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2CC" w:rsidRPr="00D410BD" w:rsidRDefault="00C362CC" w:rsidP="00C362CC">
      <w:pPr>
        <w:spacing w:after="0" w:line="240" w:lineRule="auto"/>
        <w:jc w:val="center"/>
        <w:rPr>
          <w:rFonts w:ascii="Times New Roman" w:hAnsi="Times New Roman" w:cs="Times New Roman"/>
          <w:b/>
          <w:sz w:val="28"/>
          <w:szCs w:val="28"/>
        </w:rPr>
      </w:pPr>
      <w:r w:rsidRPr="00D5461B">
        <w:rPr>
          <w:rFonts w:ascii="Times New Roman" w:hAnsi="Times New Roman" w:cs="Times New Roman"/>
          <w:b/>
          <w:sz w:val="28"/>
          <w:szCs w:val="28"/>
          <w:lang w:val="id-ID"/>
        </w:rPr>
        <w:t>PENGARUH KEBIJAKAN DANA DESA TERHAD</w:t>
      </w:r>
      <w:r>
        <w:rPr>
          <w:rFonts w:ascii="Times New Roman" w:hAnsi="Times New Roman" w:cs="Times New Roman"/>
          <w:b/>
          <w:sz w:val="28"/>
          <w:szCs w:val="28"/>
          <w:lang w:val="id-ID"/>
        </w:rPr>
        <w:t>AP MANAJEMEN KEUANGAN DESA</w:t>
      </w:r>
      <w:r w:rsidRPr="00D5461B">
        <w:rPr>
          <w:rFonts w:ascii="Times New Roman" w:hAnsi="Times New Roman" w:cs="Times New Roman"/>
          <w:b/>
          <w:sz w:val="28"/>
          <w:szCs w:val="28"/>
          <w:lang w:val="id-ID"/>
        </w:rPr>
        <w:t xml:space="preserve"> </w:t>
      </w:r>
      <w:r>
        <w:rPr>
          <w:rFonts w:ascii="Times New Roman" w:hAnsi="Times New Roman" w:cs="Times New Roman"/>
          <w:b/>
          <w:sz w:val="28"/>
          <w:szCs w:val="28"/>
        </w:rPr>
        <w:t xml:space="preserve">UNTUK </w:t>
      </w:r>
      <w:r w:rsidRPr="00D5461B">
        <w:rPr>
          <w:rFonts w:ascii="Times New Roman" w:hAnsi="Times New Roman" w:cs="Times New Roman"/>
          <w:b/>
          <w:sz w:val="28"/>
          <w:szCs w:val="28"/>
          <w:lang w:val="id-ID"/>
        </w:rPr>
        <w:t xml:space="preserve">MENINGKATKAN EFEKTIVITAS PROGRAM PEMBANGUNAN </w:t>
      </w:r>
      <w:r>
        <w:rPr>
          <w:rFonts w:ascii="Times New Roman" w:hAnsi="Times New Roman" w:cs="Times New Roman"/>
          <w:b/>
          <w:sz w:val="28"/>
          <w:szCs w:val="28"/>
        </w:rPr>
        <w:t>DESA</w:t>
      </w:r>
    </w:p>
    <w:p w:rsidR="00C362CC" w:rsidRPr="00F8705E" w:rsidRDefault="00C362CC" w:rsidP="00C362CC">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rPr>
        <w:t xml:space="preserve">(Studi Kasus Di </w:t>
      </w:r>
      <w:r w:rsidRPr="00D5461B">
        <w:rPr>
          <w:rFonts w:ascii="Times New Roman" w:hAnsi="Times New Roman" w:cs="Times New Roman"/>
          <w:b/>
          <w:sz w:val="28"/>
          <w:szCs w:val="28"/>
          <w:lang w:val="id-ID"/>
        </w:rPr>
        <w:t xml:space="preserve">Desa </w:t>
      </w:r>
      <w:proofErr w:type="spellStart"/>
      <w:r w:rsidRPr="00D5461B">
        <w:rPr>
          <w:rFonts w:ascii="Times New Roman" w:hAnsi="Times New Roman" w:cs="Times New Roman"/>
          <w:b/>
          <w:sz w:val="28"/>
          <w:szCs w:val="28"/>
          <w:lang w:val="id-ID"/>
        </w:rPr>
        <w:t>Rawamangun</w:t>
      </w:r>
      <w:proofErr w:type="spellEnd"/>
      <w:r w:rsidRPr="00D5461B">
        <w:rPr>
          <w:rFonts w:ascii="Times New Roman" w:hAnsi="Times New Roman" w:cs="Times New Roman"/>
          <w:b/>
          <w:sz w:val="28"/>
          <w:szCs w:val="28"/>
          <w:lang w:val="id-ID"/>
        </w:rPr>
        <w:t xml:space="preserve"> Kecamatan </w:t>
      </w:r>
      <w:proofErr w:type="spellStart"/>
      <w:r w:rsidRPr="00D5461B">
        <w:rPr>
          <w:rFonts w:ascii="Times New Roman" w:hAnsi="Times New Roman" w:cs="Times New Roman"/>
          <w:b/>
          <w:sz w:val="28"/>
          <w:szCs w:val="28"/>
          <w:lang w:val="id-ID"/>
        </w:rPr>
        <w:t>Sukamaju</w:t>
      </w:r>
      <w:proofErr w:type="spellEnd"/>
      <w:r w:rsidRPr="00D5461B">
        <w:rPr>
          <w:rFonts w:ascii="Times New Roman" w:hAnsi="Times New Roman" w:cs="Times New Roman"/>
          <w:b/>
          <w:sz w:val="28"/>
          <w:szCs w:val="28"/>
          <w:lang w:val="id-ID"/>
        </w:rPr>
        <w:t xml:space="preserve"> Selatan Kabupaten Luwu Utara</w:t>
      </w:r>
      <w:r>
        <w:rPr>
          <w:rFonts w:ascii="Times New Roman" w:hAnsi="Times New Roman" w:cs="Times New Roman"/>
          <w:b/>
          <w:sz w:val="28"/>
          <w:szCs w:val="28"/>
        </w:rPr>
        <w:t>)</w:t>
      </w:r>
    </w:p>
    <w:p w:rsidR="000938E6" w:rsidRDefault="000938E6" w:rsidP="000938E6">
      <w:pPr>
        <w:spacing w:after="0" w:line="240" w:lineRule="auto"/>
        <w:jc w:val="center"/>
        <w:rPr>
          <w:rFonts w:ascii="Times New Roman" w:hAnsi="Times New Roman" w:cs="Times New Roman"/>
          <w:b/>
          <w:sz w:val="24"/>
          <w:szCs w:val="24"/>
          <w:lang w:val="id-ID"/>
        </w:rPr>
      </w:pPr>
    </w:p>
    <w:p w:rsidR="000938E6" w:rsidRDefault="000938E6" w:rsidP="000938E6">
      <w:pPr>
        <w:spacing w:after="0"/>
        <w:jc w:val="center"/>
        <w:rPr>
          <w:rFonts w:ascii="Times New Roman" w:hAnsi="Times New Roman" w:cs="Times New Roman"/>
          <w:b/>
          <w:i/>
          <w:sz w:val="24"/>
          <w:szCs w:val="24"/>
          <w:lang w:val="id-ID"/>
        </w:rPr>
      </w:pPr>
      <w:r>
        <w:rPr>
          <w:rFonts w:ascii="Times New Roman" w:hAnsi="Times New Roman" w:cs="Times New Roman"/>
          <w:b/>
          <w:sz w:val="24"/>
          <w:szCs w:val="24"/>
          <w:lang w:val="id-ID"/>
        </w:rPr>
        <w:t>(</w:t>
      </w:r>
      <w:r w:rsidRPr="0085239B">
        <w:rPr>
          <w:rFonts w:ascii="Times New Roman" w:hAnsi="Times New Roman" w:cs="Times New Roman"/>
          <w:b/>
          <w:i/>
          <w:sz w:val="24"/>
          <w:szCs w:val="24"/>
          <w:lang w:val="id-ID"/>
        </w:rPr>
        <w:t xml:space="preserve">The </w:t>
      </w:r>
      <w:proofErr w:type="spellStart"/>
      <w:r w:rsidRPr="0085239B">
        <w:rPr>
          <w:rFonts w:ascii="Times New Roman" w:hAnsi="Times New Roman" w:cs="Times New Roman"/>
          <w:b/>
          <w:i/>
          <w:sz w:val="24"/>
          <w:szCs w:val="24"/>
          <w:lang w:val="id-ID"/>
        </w:rPr>
        <w:t>Effect</w:t>
      </w:r>
      <w:proofErr w:type="spellEnd"/>
      <w:r w:rsidRPr="0085239B">
        <w:rPr>
          <w:rFonts w:ascii="Times New Roman" w:hAnsi="Times New Roman" w:cs="Times New Roman"/>
          <w:b/>
          <w:i/>
          <w:sz w:val="24"/>
          <w:szCs w:val="24"/>
          <w:lang w:val="id-ID"/>
        </w:rPr>
        <w:t xml:space="preserve"> </w:t>
      </w:r>
      <w:proofErr w:type="spellStart"/>
      <w:r w:rsidRPr="0085239B">
        <w:rPr>
          <w:rFonts w:ascii="Times New Roman" w:hAnsi="Times New Roman" w:cs="Times New Roman"/>
          <w:b/>
          <w:i/>
          <w:sz w:val="24"/>
          <w:szCs w:val="24"/>
          <w:lang w:val="id-ID"/>
        </w:rPr>
        <w:t>of</w:t>
      </w:r>
      <w:proofErr w:type="spellEnd"/>
      <w:r w:rsidRPr="0085239B">
        <w:rPr>
          <w:rFonts w:ascii="Times New Roman" w:hAnsi="Times New Roman" w:cs="Times New Roman"/>
          <w:b/>
          <w:i/>
          <w:sz w:val="24"/>
          <w:szCs w:val="24"/>
          <w:lang w:val="id-ID"/>
        </w:rPr>
        <w:t xml:space="preserve"> </w:t>
      </w:r>
      <w:r w:rsidR="00DC6300">
        <w:rPr>
          <w:rFonts w:ascii="Times New Roman" w:hAnsi="Times New Roman" w:cs="Times New Roman"/>
          <w:b/>
          <w:i/>
          <w:sz w:val="24"/>
          <w:szCs w:val="24"/>
        </w:rPr>
        <w:t>Village Fund Planning, Managing, and Reporting</w:t>
      </w:r>
      <w:r w:rsidRPr="0085239B">
        <w:rPr>
          <w:rFonts w:ascii="Times New Roman" w:hAnsi="Times New Roman" w:cs="Times New Roman"/>
          <w:b/>
          <w:i/>
          <w:sz w:val="24"/>
          <w:szCs w:val="24"/>
          <w:lang w:val="id-ID"/>
        </w:rPr>
        <w:t xml:space="preserve"> </w:t>
      </w:r>
      <w:proofErr w:type="spellStart"/>
      <w:r w:rsidRPr="0085239B">
        <w:rPr>
          <w:rFonts w:ascii="Times New Roman" w:hAnsi="Times New Roman" w:cs="Times New Roman"/>
          <w:b/>
          <w:i/>
          <w:sz w:val="24"/>
          <w:szCs w:val="24"/>
          <w:lang w:val="id-ID"/>
        </w:rPr>
        <w:t>on</w:t>
      </w:r>
      <w:proofErr w:type="spellEnd"/>
      <w:r w:rsidRPr="0085239B">
        <w:rPr>
          <w:rFonts w:ascii="Times New Roman" w:hAnsi="Times New Roman" w:cs="Times New Roman"/>
          <w:b/>
          <w:i/>
          <w:sz w:val="24"/>
          <w:szCs w:val="24"/>
          <w:lang w:val="id-ID"/>
        </w:rPr>
        <w:t xml:space="preserve"> </w:t>
      </w:r>
      <w:r w:rsidR="00DC6300">
        <w:rPr>
          <w:rFonts w:ascii="Times New Roman" w:hAnsi="Times New Roman" w:cs="Times New Roman"/>
          <w:b/>
          <w:i/>
          <w:sz w:val="24"/>
          <w:szCs w:val="24"/>
        </w:rPr>
        <w:t>Village Fund Management to Improve Village Development Programme Effectiveness (Case Study in</w:t>
      </w:r>
      <w:r w:rsidRPr="0085239B">
        <w:rPr>
          <w:rFonts w:ascii="Times New Roman" w:hAnsi="Times New Roman" w:cs="Times New Roman"/>
          <w:b/>
          <w:i/>
          <w:sz w:val="24"/>
          <w:szCs w:val="24"/>
          <w:lang w:val="id-ID"/>
        </w:rPr>
        <w:t xml:space="preserve"> </w:t>
      </w:r>
    </w:p>
    <w:p w:rsidR="000938E6" w:rsidRDefault="00C40F19" w:rsidP="000938E6">
      <w:pPr>
        <w:jc w:val="center"/>
        <w:rPr>
          <w:rFonts w:ascii="Times New Roman" w:hAnsi="Times New Roman" w:cs="Times New Roman"/>
          <w:b/>
          <w:sz w:val="24"/>
          <w:szCs w:val="24"/>
          <w:lang w:val="id-ID"/>
        </w:rPr>
      </w:pPr>
      <w:r>
        <w:rPr>
          <w:rFonts w:ascii="Times New Roman" w:hAnsi="Times New Roman" w:cs="Times New Roman"/>
          <w:b/>
          <w:i/>
          <w:sz w:val="24"/>
          <w:szCs w:val="24"/>
        </w:rPr>
        <w:t>Rawamangun Village, South</w:t>
      </w:r>
      <w:r w:rsidR="000938E6" w:rsidRPr="0085239B">
        <w:rPr>
          <w:rFonts w:ascii="Times New Roman" w:hAnsi="Times New Roman" w:cs="Times New Roman"/>
          <w:b/>
          <w:i/>
          <w:sz w:val="24"/>
          <w:szCs w:val="24"/>
          <w:lang w:val="id-ID"/>
        </w:rPr>
        <w:t xml:space="preserve"> </w:t>
      </w:r>
      <w:proofErr w:type="spellStart"/>
      <w:r w:rsidR="000938E6" w:rsidRPr="0085239B">
        <w:rPr>
          <w:rFonts w:ascii="Times New Roman" w:hAnsi="Times New Roman" w:cs="Times New Roman"/>
          <w:b/>
          <w:i/>
          <w:sz w:val="24"/>
          <w:szCs w:val="24"/>
          <w:lang w:val="id-ID"/>
        </w:rPr>
        <w:t>Sukamaju</w:t>
      </w:r>
      <w:proofErr w:type="spellEnd"/>
      <w:r w:rsidR="000938E6" w:rsidRPr="0085239B">
        <w:rPr>
          <w:rFonts w:ascii="Times New Roman" w:hAnsi="Times New Roman" w:cs="Times New Roman"/>
          <w:b/>
          <w:i/>
          <w:sz w:val="24"/>
          <w:szCs w:val="24"/>
          <w:lang w:val="id-ID"/>
        </w:rPr>
        <w:t xml:space="preserve"> </w:t>
      </w:r>
      <w:proofErr w:type="spellStart"/>
      <w:r w:rsidR="000938E6" w:rsidRPr="0085239B">
        <w:rPr>
          <w:rFonts w:ascii="Times New Roman" w:hAnsi="Times New Roman" w:cs="Times New Roman"/>
          <w:b/>
          <w:i/>
          <w:sz w:val="24"/>
          <w:szCs w:val="24"/>
          <w:lang w:val="id-ID"/>
        </w:rPr>
        <w:t>District</w:t>
      </w:r>
      <w:proofErr w:type="spellEnd"/>
      <w:r w:rsidR="000938E6" w:rsidRPr="0085239B">
        <w:rPr>
          <w:rFonts w:ascii="Times New Roman" w:hAnsi="Times New Roman" w:cs="Times New Roman"/>
          <w:b/>
          <w:i/>
          <w:sz w:val="24"/>
          <w:szCs w:val="24"/>
          <w:lang w:val="id-ID"/>
        </w:rPr>
        <w:t xml:space="preserve">, </w:t>
      </w:r>
      <w:proofErr w:type="spellStart"/>
      <w:r w:rsidR="000938E6" w:rsidRPr="0085239B">
        <w:rPr>
          <w:rFonts w:ascii="Times New Roman" w:hAnsi="Times New Roman" w:cs="Times New Roman"/>
          <w:b/>
          <w:i/>
          <w:sz w:val="24"/>
          <w:szCs w:val="24"/>
          <w:lang w:val="id-ID"/>
        </w:rPr>
        <w:t>North</w:t>
      </w:r>
      <w:proofErr w:type="spellEnd"/>
      <w:r w:rsidR="000938E6" w:rsidRPr="0085239B">
        <w:rPr>
          <w:rFonts w:ascii="Times New Roman" w:hAnsi="Times New Roman" w:cs="Times New Roman"/>
          <w:b/>
          <w:i/>
          <w:sz w:val="24"/>
          <w:szCs w:val="24"/>
          <w:lang w:val="id-ID"/>
        </w:rPr>
        <w:t xml:space="preserve"> Luwu Regency</w:t>
      </w:r>
      <w:r w:rsidR="000938E6">
        <w:rPr>
          <w:rFonts w:ascii="Times New Roman" w:hAnsi="Times New Roman" w:cs="Times New Roman"/>
          <w:b/>
          <w:sz w:val="24"/>
          <w:szCs w:val="24"/>
          <w:lang w:val="id-ID"/>
        </w:rPr>
        <w:t>)</w:t>
      </w:r>
    </w:p>
    <w:p w:rsidR="000938E6" w:rsidRDefault="000938E6" w:rsidP="000938E6">
      <w:pPr>
        <w:jc w:val="center"/>
        <w:rPr>
          <w:rFonts w:ascii="Times New Roman" w:hAnsi="Times New Roman" w:cs="Times New Roman"/>
          <w:b/>
          <w:sz w:val="24"/>
          <w:szCs w:val="24"/>
          <w:lang w:val="id-ID"/>
        </w:rPr>
      </w:pPr>
    </w:p>
    <w:p w:rsidR="000938E6" w:rsidRPr="002A0CFE" w:rsidRDefault="002A0CFE" w:rsidP="000938E6">
      <w:pPr>
        <w:spacing w:after="0"/>
        <w:jc w:val="center"/>
        <w:rPr>
          <w:rFonts w:ascii="Times New Roman" w:hAnsi="Times New Roman" w:cs="Times New Roman"/>
          <w:b/>
          <w:sz w:val="24"/>
          <w:szCs w:val="24"/>
        </w:rPr>
      </w:pPr>
      <w:r>
        <w:rPr>
          <w:rFonts w:ascii="Times New Roman" w:hAnsi="Times New Roman" w:cs="Times New Roman"/>
          <w:b/>
          <w:sz w:val="24"/>
          <w:szCs w:val="24"/>
          <w:lang w:val="id-ID"/>
        </w:rPr>
        <w:t>S</w:t>
      </w:r>
      <w:r>
        <w:rPr>
          <w:rFonts w:ascii="Times New Roman" w:hAnsi="Times New Roman" w:cs="Times New Roman"/>
          <w:b/>
          <w:sz w:val="24"/>
          <w:szCs w:val="24"/>
        </w:rPr>
        <w:t>iti Mawaliyah Sohifatussofa</w:t>
      </w:r>
    </w:p>
    <w:p w:rsidR="000938E6" w:rsidRPr="00043A2F" w:rsidRDefault="000938E6" w:rsidP="000938E6">
      <w:pPr>
        <w:spacing w:after="0"/>
        <w:jc w:val="center"/>
        <w:rPr>
          <w:rFonts w:ascii="Times New Roman" w:hAnsi="Times New Roman" w:cs="Times New Roman"/>
          <w:sz w:val="24"/>
          <w:szCs w:val="24"/>
        </w:rPr>
      </w:pPr>
      <w:r>
        <w:rPr>
          <w:rFonts w:ascii="Times New Roman" w:hAnsi="Times New Roman" w:cs="Times New Roman"/>
          <w:sz w:val="24"/>
          <w:szCs w:val="24"/>
          <w:lang w:val="id-ID"/>
        </w:rPr>
        <w:t xml:space="preserve">Program Studi </w:t>
      </w:r>
      <w:r w:rsidR="007961DC">
        <w:rPr>
          <w:rFonts w:ascii="Times New Roman" w:hAnsi="Times New Roman" w:cs="Times New Roman"/>
          <w:sz w:val="24"/>
          <w:szCs w:val="24"/>
        </w:rPr>
        <w:t>Manajemen</w:t>
      </w:r>
      <w:r>
        <w:rPr>
          <w:rFonts w:ascii="Times New Roman" w:hAnsi="Times New Roman" w:cs="Times New Roman"/>
          <w:sz w:val="24"/>
          <w:szCs w:val="24"/>
          <w:lang w:val="id-ID"/>
        </w:rPr>
        <w:t xml:space="preserve">, Fakultas Ekonomi dan Bisnis, Universitas </w:t>
      </w:r>
      <w:proofErr w:type="spellStart"/>
      <w:r>
        <w:rPr>
          <w:rFonts w:ascii="Times New Roman" w:hAnsi="Times New Roman" w:cs="Times New Roman"/>
          <w:sz w:val="24"/>
          <w:szCs w:val="24"/>
          <w:lang w:val="id-ID"/>
        </w:rPr>
        <w:t>Muhammadiyah</w:t>
      </w:r>
      <w:proofErr w:type="spellEnd"/>
      <w:r>
        <w:rPr>
          <w:rFonts w:ascii="Times New Roman" w:hAnsi="Times New Roman" w:cs="Times New Roman"/>
          <w:sz w:val="24"/>
          <w:szCs w:val="24"/>
          <w:lang w:val="id-ID"/>
        </w:rPr>
        <w:t xml:space="preserve"> Palopo, Jl. </w:t>
      </w:r>
      <w:proofErr w:type="spellStart"/>
      <w:r>
        <w:rPr>
          <w:rFonts w:ascii="Times New Roman" w:hAnsi="Times New Roman" w:cs="Times New Roman"/>
          <w:sz w:val="24"/>
          <w:szCs w:val="24"/>
          <w:lang w:val="id-ID"/>
        </w:rPr>
        <w:t>Jend</w:t>
      </w:r>
      <w:proofErr w:type="spellEnd"/>
      <w:r>
        <w:rPr>
          <w:rFonts w:ascii="Times New Roman" w:hAnsi="Times New Roman" w:cs="Times New Roman"/>
          <w:sz w:val="24"/>
          <w:szCs w:val="24"/>
          <w:lang w:val="id-ID"/>
        </w:rPr>
        <w:t xml:space="preserve"> Sudirman Km 03, </w:t>
      </w:r>
      <w:proofErr w:type="spellStart"/>
      <w:r>
        <w:rPr>
          <w:rFonts w:ascii="Times New Roman" w:hAnsi="Times New Roman" w:cs="Times New Roman"/>
          <w:sz w:val="24"/>
          <w:szCs w:val="24"/>
          <w:lang w:val="id-ID"/>
        </w:rPr>
        <w:t>Binturu</w:t>
      </w:r>
      <w:proofErr w:type="spellEnd"/>
      <w:r>
        <w:rPr>
          <w:rFonts w:ascii="Times New Roman" w:hAnsi="Times New Roman" w:cs="Times New Roman"/>
          <w:sz w:val="24"/>
          <w:szCs w:val="24"/>
          <w:lang w:val="id-ID"/>
        </w:rPr>
        <w:t>, Wara Selatan, Kota Palopo, Sulawesi Selatan, 91992</w:t>
      </w:r>
      <w:r w:rsidR="00043A2F">
        <w:rPr>
          <w:rFonts w:ascii="Times New Roman" w:hAnsi="Times New Roman" w:cs="Times New Roman"/>
          <w:sz w:val="24"/>
          <w:szCs w:val="24"/>
        </w:rPr>
        <w:t>.</w:t>
      </w:r>
    </w:p>
    <w:p w:rsidR="000938E6" w:rsidRDefault="000938E6" w:rsidP="000938E6">
      <w:pPr>
        <w:jc w:val="center"/>
        <w:rPr>
          <w:rFonts w:ascii="Times New Roman" w:hAnsi="Times New Roman" w:cs="Times New Roman"/>
          <w:sz w:val="24"/>
          <w:szCs w:val="24"/>
          <w:lang w:val="id-ID"/>
        </w:rPr>
      </w:pPr>
    </w:p>
    <w:p w:rsidR="000938E6" w:rsidRPr="00D43534" w:rsidRDefault="000938E6" w:rsidP="000938E6">
      <w:pPr>
        <w:tabs>
          <w:tab w:val="left" w:pos="1859"/>
          <w:tab w:val="center" w:pos="3968"/>
        </w:tabs>
        <w:spacing w:after="0" w:line="240" w:lineRule="auto"/>
        <w:jc w:val="center"/>
        <w:rPr>
          <w:rFonts w:asciiTheme="majorBidi" w:hAnsiTheme="majorBidi" w:cstheme="majorBidi"/>
          <w:b/>
          <w:sz w:val="24"/>
          <w:szCs w:val="24"/>
          <w:lang w:val="id-ID"/>
        </w:rPr>
      </w:pPr>
      <w:r w:rsidRPr="00D43534">
        <w:rPr>
          <w:rFonts w:asciiTheme="majorBidi" w:hAnsiTheme="majorBidi" w:cstheme="majorBidi"/>
          <w:b/>
          <w:sz w:val="24"/>
          <w:szCs w:val="24"/>
          <w:lang w:val="id-ID"/>
        </w:rPr>
        <w:t>ABSTRAK</w:t>
      </w:r>
    </w:p>
    <w:p w:rsidR="00C77527" w:rsidRDefault="00C77527" w:rsidP="00C77527">
      <w:pPr>
        <w:tabs>
          <w:tab w:val="left" w:pos="1859"/>
          <w:tab w:val="center" w:pos="3968"/>
        </w:tabs>
        <w:spacing w:after="0" w:line="240" w:lineRule="auto"/>
        <w:jc w:val="both"/>
        <w:rPr>
          <w:rFonts w:asciiTheme="majorBidi" w:hAnsiTheme="majorBidi" w:cstheme="majorBidi"/>
          <w:sz w:val="24"/>
          <w:szCs w:val="24"/>
        </w:rPr>
      </w:pPr>
      <w:bookmarkStart w:id="0" w:name="_Toc71140536"/>
      <w:r w:rsidRPr="0011095F">
        <w:rPr>
          <w:rFonts w:ascii="Times New Roman" w:hAnsi="Times New Roman" w:cs="Times New Roman"/>
          <w:sz w:val="24"/>
          <w:szCs w:val="24"/>
          <w:lang w:val="id-ID"/>
        </w:rPr>
        <w:t xml:space="preserve">Pengaruh Kebijakan Dana Desa Terhadap Manajemen Keuangan Desa </w:t>
      </w:r>
      <w:r>
        <w:rPr>
          <w:rFonts w:ascii="Times New Roman" w:hAnsi="Times New Roman" w:cs="Times New Roman"/>
          <w:sz w:val="24"/>
          <w:szCs w:val="24"/>
        </w:rPr>
        <w:t xml:space="preserve">Untuk </w:t>
      </w:r>
      <w:r w:rsidRPr="0011095F">
        <w:rPr>
          <w:rFonts w:ascii="Times New Roman" w:hAnsi="Times New Roman" w:cs="Times New Roman"/>
          <w:sz w:val="24"/>
          <w:szCs w:val="24"/>
          <w:lang w:val="id-ID"/>
        </w:rPr>
        <w:t xml:space="preserve">Meningkatkan Efektivitas Program Pembangunan </w:t>
      </w:r>
      <w:r w:rsidRPr="0011095F">
        <w:rPr>
          <w:rFonts w:ascii="Times New Roman" w:hAnsi="Times New Roman" w:cs="Times New Roman"/>
          <w:sz w:val="24"/>
          <w:szCs w:val="24"/>
        </w:rPr>
        <w:t>Desa</w:t>
      </w:r>
      <w:r>
        <w:rPr>
          <w:rFonts w:ascii="Times New Roman" w:hAnsi="Times New Roman" w:cs="Times New Roman"/>
          <w:sz w:val="24"/>
          <w:szCs w:val="24"/>
        </w:rPr>
        <w:t xml:space="preserve"> </w:t>
      </w:r>
      <w:r w:rsidRPr="0011095F">
        <w:rPr>
          <w:rFonts w:ascii="Times New Roman" w:hAnsi="Times New Roman" w:cs="Times New Roman"/>
          <w:sz w:val="24"/>
          <w:szCs w:val="24"/>
        </w:rPr>
        <w:t xml:space="preserve">(Studi Kasus Di </w:t>
      </w:r>
      <w:r w:rsidRPr="0011095F">
        <w:rPr>
          <w:rFonts w:ascii="Times New Roman" w:hAnsi="Times New Roman" w:cs="Times New Roman"/>
          <w:sz w:val="24"/>
          <w:szCs w:val="24"/>
          <w:lang w:val="id-ID"/>
        </w:rPr>
        <w:t xml:space="preserve">Desa </w:t>
      </w:r>
      <w:proofErr w:type="spellStart"/>
      <w:r w:rsidRPr="0011095F">
        <w:rPr>
          <w:rFonts w:ascii="Times New Roman" w:hAnsi="Times New Roman" w:cs="Times New Roman"/>
          <w:sz w:val="24"/>
          <w:szCs w:val="24"/>
          <w:lang w:val="id-ID"/>
        </w:rPr>
        <w:t>Rawamangun</w:t>
      </w:r>
      <w:proofErr w:type="spellEnd"/>
      <w:r w:rsidRPr="0011095F">
        <w:rPr>
          <w:rFonts w:ascii="Times New Roman" w:hAnsi="Times New Roman" w:cs="Times New Roman"/>
          <w:sz w:val="24"/>
          <w:szCs w:val="24"/>
          <w:lang w:val="id-ID"/>
        </w:rPr>
        <w:t xml:space="preserve"> Kecamatan </w:t>
      </w:r>
      <w:proofErr w:type="spellStart"/>
      <w:r w:rsidRPr="0011095F">
        <w:rPr>
          <w:rFonts w:ascii="Times New Roman" w:hAnsi="Times New Roman" w:cs="Times New Roman"/>
          <w:sz w:val="24"/>
          <w:szCs w:val="24"/>
          <w:lang w:val="id-ID"/>
        </w:rPr>
        <w:t>Sukamaju</w:t>
      </w:r>
      <w:proofErr w:type="spellEnd"/>
      <w:r w:rsidRPr="0011095F">
        <w:rPr>
          <w:rFonts w:ascii="Times New Roman" w:hAnsi="Times New Roman" w:cs="Times New Roman"/>
          <w:sz w:val="24"/>
          <w:szCs w:val="24"/>
          <w:lang w:val="id-ID"/>
        </w:rPr>
        <w:t xml:space="preserve"> Selatan Kabupaten Luwu Utara</w:t>
      </w:r>
      <w:r>
        <w:rPr>
          <w:rFonts w:ascii="Times New Roman" w:hAnsi="Times New Roman" w:cs="Times New Roman"/>
          <w:sz w:val="24"/>
          <w:szCs w:val="24"/>
        </w:rPr>
        <w:t>)</w:t>
      </w:r>
      <w:r>
        <w:rPr>
          <w:rFonts w:asciiTheme="majorBidi" w:hAnsiTheme="majorBidi" w:cstheme="majorBidi"/>
          <w:sz w:val="24"/>
          <w:szCs w:val="24"/>
        </w:rPr>
        <w:t xml:space="preserve">. (dibimbing oleh Bapak I Ketut Patra dan </w:t>
      </w:r>
      <w:r>
        <w:rPr>
          <w:rFonts w:asciiTheme="majorBidi" w:hAnsiTheme="majorBidi" w:cstheme="majorBidi"/>
          <w:sz w:val="24"/>
          <w:szCs w:val="24"/>
          <w:lang w:val="id-ID"/>
        </w:rPr>
        <w:t xml:space="preserve">Ibu </w:t>
      </w:r>
      <w:proofErr w:type="spellStart"/>
      <w:r>
        <w:rPr>
          <w:rFonts w:asciiTheme="majorBidi" w:hAnsiTheme="majorBidi" w:cstheme="majorBidi"/>
          <w:sz w:val="24"/>
          <w:szCs w:val="24"/>
          <w:lang w:val="id-ID"/>
        </w:rPr>
        <w:t>Duriani</w:t>
      </w:r>
      <w:proofErr w:type="spellEnd"/>
      <w:r>
        <w:rPr>
          <w:rFonts w:asciiTheme="majorBidi" w:hAnsiTheme="majorBidi" w:cstheme="majorBidi"/>
          <w:sz w:val="24"/>
          <w:szCs w:val="24"/>
        </w:rPr>
        <w:t>)</w:t>
      </w:r>
    </w:p>
    <w:p w:rsidR="00C77527" w:rsidRDefault="00C77527" w:rsidP="00C77527">
      <w:pPr>
        <w:spacing w:after="0" w:line="240" w:lineRule="auto"/>
        <w:jc w:val="both"/>
        <w:rPr>
          <w:rFonts w:ascii="Times New Roman" w:hAnsi="Times New Roman" w:cs="Times New Roman"/>
          <w:sz w:val="24"/>
          <w:szCs w:val="24"/>
        </w:rPr>
      </w:pPr>
      <w:r w:rsidRPr="00C05F7D">
        <w:rPr>
          <w:rFonts w:ascii="Times New Roman" w:hAnsi="Times New Roman" w:cs="Times New Roman"/>
          <w:sz w:val="24"/>
          <w:szCs w:val="24"/>
          <w:lang w:val="id-ID"/>
        </w:rPr>
        <w:t xml:space="preserve">Penelitian ini bertujuan untuk mengetahui pengaruh </w:t>
      </w:r>
      <w:r>
        <w:rPr>
          <w:rFonts w:ascii="Times New Roman" w:hAnsi="Times New Roman" w:cs="Times New Roman"/>
          <w:sz w:val="24"/>
          <w:szCs w:val="24"/>
        </w:rPr>
        <w:t>kebijakan dana desa</w:t>
      </w:r>
      <w:r w:rsidRPr="00C05F7D">
        <w:rPr>
          <w:rFonts w:ascii="Times New Roman" w:hAnsi="Times New Roman" w:cs="Times New Roman"/>
          <w:sz w:val="24"/>
          <w:szCs w:val="24"/>
          <w:lang w:val="id-ID"/>
        </w:rPr>
        <w:t xml:space="preserve"> terhadap </w:t>
      </w:r>
      <w:r>
        <w:rPr>
          <w:rFonts w:ascii="Times New Roman" w:hAnsi="Times New Roman" w:cs="Times New Roman"/>
          <w:sz w:val="24"/>
          <w:szCs w:val="24"/>
        </w:rPr>
        <w:t>manajemen keuangan desa untuk meningktakan efektivitas program pembangunan di Desa Rawamangun</w:t>
      </w:r>
      <w:r w:rsidRPr="00C05F7D">
        <w:rPr>
          <w:rFonts w:ascii="Times New Roman" w:hAnsi="Times New Roman" w:cs="Times New Roman"/>
          <w:sz w:val="24"/>
          <w:szCs w:val="24"/>
          <w:lang w:val="id-ID"/>
        </w:rPr>
        <w:t xml:space="preserve">. Penelitian ini dilakukan di </w:t>
      </w:r>
      <w:r>
        <w:rPr>
          <w:rFonts w:ascii="Times New Roman" w:hAnsi="Times New Roman" w:cs="Times New Roman"/>
          <w:sz w:val="24"/>
          <w:szCs w:val="24"/>
        </w:rPr>
        <w:t xml:space="preserve">Desa Rawamangun, </w:t>
      </w:r>
      <w:r>
        <w:rPr>
          <w:rFonts w:ascii="Times New Roman" w:hAnsi="Times New Roman" w:cs="Times New Roman"/>
          <w:sz w:val="24"/>
          <w:szCs w:val="24"/>
          <w:lang w:val="id-ID"/>
        </w:rPr>
        <w:t xml:space="preserve">Kecamatan </w:t>
      </w:r>
      <w:proofErr w:type="spellStart"/>
      <w:r>
        <w:rPr>
          <w:rFonts w:ascii="Times New Roman" w:hAnsi="Times New Roman" w:cs="Times New Roman"/>
          <w:sz w:val="24"/>
          <w:szCs w:val="24"/>
          <w:lang w:val="id-ID"/>
        </w:rPr>
        <w:t>Sukamaju</w:t>
      </w:r>
      <w:proofErr w:type="spellEnd"/>
      <w:r>
        <w:rPr>
          <w:rFonts w:ascii="Times New Roman" w:hAnsi="Times New Roman" w:cs="Times New Roman"/>
          <w:sz w:val="24"/>
          <w:szCs w:val="24"/>
        </w:rPr>
        <w:t xml:space="preserve"> Selatan</w:t>
      </w:r>
      <w:r w:rsidRPr="00C05F7D">
        <w:rPr>
          <w:rFonts w:ascii="Times New Roman" w:hAnsi="Times New Roman" w:cs="Times New Roman"/>
          <w:sz w:val="24"/>
          <w:szCs w:val="24"/>
          <w:lang w:val="id-ID"/>
        </w:rPr>
        <w:t xml:space="preserve"> Kabupaten Luwu Utara. Penelitian dilakukan dengan </w:t>
      </w:r>
      <w:r>
        <w:rPr>
          <w:rFonts w:ascii="Times New Roman" w:hAnsi="Times New Roman" w:cs="Times New Roman"/>
          <w:sz w:val="24"/>
          <w:szCs w:val="24"/>
        </w:rPr>
        <w:t xml:space="preserve">melakukan wawancara terhadap aparat desa dan </w:t>
      </w:r>
      <w:r w:rsidRPr="00C05F7D">
        <w:rPr>
          <w:rFonts w:ascii="Times New Roman" w:hAnsi="Times New Roman" w:cs="Times New Roman"/>
          <w:sz w:val="24"/>
          <w:szCs w:val="24"/>
          <w:lang w:val="id-ID"/>
        </w:rPr>
        <w:t xml:space="preserve">menyebarkan kuesioner kepada </w:t>
      </w:r>
      <w:r>
        <w:rPr>
          <w:rFonts w:ascii="Times New Roman" w:hAnsi="Times New Roman" w:cs="Times New Roman"/>
          <w:sz w:val="24"/>
          <w:szCs w:val="24"/>
        </w:rPr>
        <w:t>masyarakat Desa Rawamangun</w:t>
      </w:r>
      <w:r>
        <w:rPr>
          <w:rFonts w:ascii="Times New Roman" w:hAnsi="Times New Roman" w:cs="Times New Roman"/>
          <w:sz w:val="24"/>
          <w:szCs w:val="24"/>
          <w:lang w:val="id-ID"/>
        </w:rPr>
        <w:t xml:space="preserve"> yang berjumlah </w:t>
      </w:r>
      <w:r w:rsidR="005149FA">
        <w:rPr>
          <w:rFonts w:ascii="Times New Roman" w:hAnsi="Times New Roman" w:cs="Times New Roman"/>
          <w:sz w:val="24"/>
          <w:szCs w:val="24"/>
        </w:rPr>
        <w:t>150</w:t>
      </w:r>
      <w:r w:rsidRPr="00C05F7D">
        <w:rPr>
          <w:rFonts w:ascii="Times New Roman" w:hAnsi="Times New Roman" w:cs="Times New Roman"/>
          <w:sz w:val="24"/>
          <w:szCs w:val="24"/>
          <w:lang w:val="id-ID"/>
        </w:rPr>
        <w:t xml:space="preserve"> responden. Data primer dikumpulkan dari jawaban kuesioner oleh responden kemudian dianalisis menggunakan metode analisis regresi linier </w:t>
      </w:r>
      <w:r>
        <w:rPr>
          <w:rFonts w:ascii="Times New Roman" w:hAnsi="Times New Roman" w:cs="Times New Roman"/>
          <w:sz w:val="24"/>
          <w:szCs w:val="24"/>
        </w:rPr>
        <w:t>berganda</w:t>
      </w:r>
      <w:r>
        <w:rPr>
          <w:rFonts w:ascii="Times New Roman" w:hAnsi="Times New Roman" w:cs="Times New Roman"/>
          <w:sz w:val="24"/>
          <w:szCs w:val="24"/>
          <w:lang w:val="id-ID"/>
        </w:rPr>
        <w:t xml:space="preserve"> dengan menggunakan</w:t>
      </w:r>
      <w:r w:rsidRPr="00C05F7D">
        <w:rPr>
          <w:rFonts w:ascii="Times New Roman" w:hAnsi="Times New Roman" w:cs="Times New Roman"/>
          <w:sz w:val="24"/>
          <w:szCs w:val="24"/>
          <w:lang w:val="id-ID"/>
        </w:rPr>
        <w:t xml:space="preserve"> program SPSS versi 20.</w:t>
      </w:r>
    </w:p>
    <w:p w:rsidR="00C77527" w:rsidRPr="00C77527" w:rsidRDefault="00C77527" w:rsidP="00C77527">
      <w:pPr>
        <w:spacing w:line="240" w:lineRule="auto"/>
        <w:jc w:val="both"/>
        <w:rPr>
          <w:rFonts w:ascii="Times New Roman" w:hAnsi="Times New Roman" w:cs="Times New Roman"/>
          <w:sz w:val="24"/>
          <w:szCs w:val="24"/>
        </w:rPr>
      </w:pPr>
      <w:r w:rsidRPr="00C77527">
        <w:rPr>
          <w:rFonts w:ascii="Times New Roman" w:hAnsi="Times New Roman" w:cs="Times New Roman"/>
          <w:sz w:val="24"/>
          <w:szCs w:val="24"/>
        </w:rPr>
        <w:t>Hasil penelitian menunjukkan bahwa variabel perencanaan, pengelolaan, dan pelaporan dana desa berpengaruh terhadap manajemen keuangan desa. Perencanaan dana desa berpengaruh sebesar 1</w:t>
      </w:r>
      <w:r w:rsidR="00F12F08">
        <w:rPr>
          <w:rFonts w:ascii="Times New Roman" w:hAnsi="Times New Roman" w:cs="Times New Roman"/>
          <w:sz w:val="24"/>
          <w:szCs w:val="24"/>
        </w:rPr>
        <w:t>2</w:t>
      </w:r>
      <w:r w:rsidRPr="00C77527">
        <w:rPr>
          <w:rFonts w:ascii="Times New Roman" w:hAnsi="Times New Roman" w:cs="Times New Roman"/>
          <w:sz w:val="24"/>
          <w:szCs w:val="24"/>
        </w:rPr>
        <w:t>%, pengelolaan dana desa berpengaruh sebesar 4</w:t>
      </w:r>
      <w:r w:rsidR="00BD271C">
        <w:rPr>
          <w:rFonts w:ascii="Times New Roman" w:hAnsi="Times New Roman" w:cs="Times New Roman"/>
          <w:sz w:val="24"/>
          <w:szCs w:val="24"/>
        </w:rPr>
        <w:t>3,1</w:t>
      </w:r>
      <w:r w:rsidRPr="00C77527">
        <w:rPr>
          <w:rFonts w:ascii="Times New Roman" w:hAnsi="Times New Roman" w:cs="Times New Roman"/>
          <w:sz w:val="24"/>
          <w:szCs w:val="24"/>
        </w:rPr>
        <w:t>%, dan pelaporan dana desa berpengaruh sebesar 1</w:t>
      </w:r>
      <w:r w:rsidR="00700A9C">
        <w:rPr>
          <w:rFonts w:ascii="Times New Roman" w:hAnsi="Times New Roman" w:cs="Times New Roman"/>
          <w:sz w:val="24"/>
          <w:szCs w:val="24"/>
        </w:rPr>
        <w:t>16,6</w:t>
      </w:r>
      <w:r w:rsidRPr="00C77527">
        <w:rPr>
          <w:rFonts w:ascii="Times New Roman" w:hAnsi="Times New Roman" w:cs="Times New Roman"/>
          <w:sz w:val="24"/>
          <w:szCs w:val="24"/>
        </w:rPr>
        <w:t>%. Selain itu juga di peroleh persamaan regresi Y = -</w:t>
      </w:r>
      <w:r w:rsidR="00114BD7">
        <w:rPr>
          <w:rFonts w:ascii="Times New Roman" w:hAnsi="Times New Roman" w:cs="Times New Roman"/>
          <w:sz w:val="24"/>
          <w:szCs w:val="24"/>
        </w:rPr>
        <w:t>1.172</w:t>
      </w:r>
      <w:r w:rsidRPr="00C77527">
        <w:rPr>
          <w:rFonts w:ascii="Times New Roman" w:hAnsi="Times New Roman" w:cs="Times New Roman"/>
          <w:sz w:val="24"/>
          <w:szCs w:val="24"/>
        </w:rPr>
        <w:t>+0,1</w:t>
      </w:r>
      <w:r w:rsidR="00114BD7">
        <w:rPr>
          <w:rFonts w:ascii="Times New Roman" w:hAnsi="Times New Roman" w:cs="Times New Roman"/>
          <w:sz w:val="24"/>
          <w:szCs w:val="24"/>
        </w:rPr>
        <w:t>2</w:t>
      </w:r>
      <w:r w:rsidRPr="00C77527">
        <w:rPr>
          <w:rFonts w:ascii="Times New Roman" w:hAnsi="Times New Roman" w:cs="Times New Roman"/>
          <w:sz w:val="24"/>
          <w:szCs w:val="24"/>
        </w:rPr>
        <w:t>0X1 +0,4</w:t>
      </w:r>
      <w:r w:rsidR="00E0780D">
        <w:rPr>
          <w:rFonts w:ascii="Times New Roman" w:hAnsi="Times New Roman" w:cs="Times New Roman"/>
          <w:sz w:val="24"/>
          <w:szCs w:val="24"/>
        </w:rPr>
        <w:t>31</w:t>
      </w:r>
      <w:r w:rsidRPr="00C77527">
        <w:rPr>
          <w:rFonts w:ascii="Times New Roman" w:hAnsi="Times New Roman" w:cs="Times New Roman"/>
          <w:sz w:val="24"/>
          <w:szCs w:val="24"/>
        </w:rPr>
        <w:t>X2+1,</w:t>
      </w:r>
      <w:r w:rsidR="00E0780D">
        <w:rPr>
          <w:rFonts w:ascii="Times New Roman" w:hAnsi="Times New Roman" w:cs="Times New Roman"/>
          <w:sz w:val="24"/>
          <w:szCs w:val="24"/>
        </w:rPr>
        <w:t>166</w:t>
      </w:r>
      <w:r w:rsidRPr="00C77527">
        <w:rPr>
          <w:rFonts w:ascii="Times New Roman" w:hAnsi="Times New Roman" w:cs="Times New Roman"/>
          <w:sz w:val="24"/>
          <w:szCs w:val="24"/>
        </w:rPr>
        <w:t>X3+e. Jadi dapat di simpulkan bahwa kebijakan dana desa berpengaruh signifikan terhadap manajemen keuangan desa.</w:t>
      </w:r>
    </w:p>
    <w:p w:rsidR="00C27955" w:rsidRPr="00C27955" w:rsidRDefault="00C77527" w:rsidP="00C27955">
      <w:pPr>
        <w:tabs>
          <w:tab w:val="left" w:pos="1859"/>
          <w:tab w:val="center" w:pos="3968"/>
        </w:tabs>
        <w:spacing w:line="360" w:lineRule="auto"/>
        <w:jc w:val="both"/>
        <w:rPr>
          <w:rFonts w:ascii="Times New Roman" w:hAnsi="Times New Roman" w:cs="Times New Roman"/>
          <w:i/>
          <w:sz w:val="24"/>
          <w:szCs w:val="24"/>
        </w:rPr>
      </w:pPr>
      <w:r>
        <w:rPr>
          <w:rFonts w:ascii="Times New Roman" w:hAnsi="Times New Roman" w:cs="Times New Roman"/>
          <w:b/>
          <w:i/>
          <w:sz w:val="24"/>
          <w:szCs w:val="24"/>
        </w:rPr>
        <w:t xml:space="preserve"> </w:t>
      </w:r>
      <w:r w:rsidRPr="00C05F7D">
        <w:rPr>
          <w:rFonts w:ascii="Times New Roman" w:hAnsi="Times New Roman" w:cs="Times New Roman"/>
          <w:b/>
          <w:i/>
          <w:sz w:val="24"/>
          <w:szCs w:val="24"/>
        </w:rPr>
        <w:t>Kata kunci :</w:t>
      </w:r>
      <w:r w:rsidRPr="002F2DC0">
        <w:rPr>
          <w:rFonts w:ascii="Times New Roman" w:hAnsi="Times New Roman" w:cs="Times New Roman"/>
          <w:i/>
          <w:sz w:val="24"/>
          <w:szCs w:val="24"/>
        </w:rPr>
        <w:t xml:space="preserve"> </w:t>
      </w:r>
      <w:r>
        <w:rPr>
          <w:rFonts w:ascii="Times New Roman" w:hAnsi="Times New Roman" w:cs="Times New Roman"/>
          <w:i/>
          <w:sz w:val="24"/>
          <w:szCs w:val="24"/>
        </w:rPr>
        <w:t>perencanaan dana desa, pengelolaan dana desa, pelaporan dana desa, manajemen keuangan desa.</w:t>
      </w:r>
    </w:p>
    <w:p w:rsidR="00C27955" w:rsidRDefault="000938E6" w:rsidP="002F373D">
      <w:pPr>
        <w:pStyle w:val="Judul1"/>
        <w:spacing w:before="0" w:beforeAutospacing="0" w:after="0" w:afterAutospacing="0"/>
        <w:jc w:val="center"/>
        <w:rPr>
          <w:i/>
          <w:sz w:val="28"/>
          <w:szCs w:val="28"/>
        </w:rPr>
      </w:pPr>
      <w:r w:rsidRPr="0083316B">
        <w:rPr>
          <w:i/>
          <w:sz w:val="28"/>
          <w:szCs w:val="28"/>
        </w:rPr>
        <w:t>ABSTRACT</w:t>
      </w:r>
      <w:bookmarkEnd w:id="0"/>
    </w:p>
    <w:p w:rsidR="00C27955" w:rsidRPr="00C27955" w:rsidRDefault="00C27955" w:rsidP="00C55022">
      <w:pPr>
        <w:pStyle w:val="Judul1"/>
        <w:spacing w:before="0" w:beforeAutospacing="0" w:after="0" w:afterAutospacing="0"/>
        <w:jc w:val="both"/>
        <w:rPr>
          <w:b w:val="0"/>
          <w:i/>
          <w:sz w:val="28"/>
          <w:szCs w:val="28"/>
          <w:lang w:val="id-ID"/>
        </w:rPr>
      </w:pPr>
      <w:r w:rsidRPr="00C27955">
        <w:rPr>
          <w:b w:val="0"/>
          <w:i/>
          <w:sz w:val="24"/>
          <w:szCs w:val="24"/>
        </w:rPr>
        <w:t>The Effect of village fund policy on village fund management to improve village development  programme effectiveness (case study in Rawamangun Village South Sukamaju district North Luwu Regency . (supervised by Mr. I Ketut Patra and Mr</w:t>
      </w:r>
      <w:r w:rsidRPr="00C27955">
        <w:rPr>
          <w:b w:val="0"/>
          <w:i/>
          <w:sz w:val="24"/>
          <w:szCs w:val="24"/>
          <w:lang w:val="id-ID"/>
        </w:rPr>
        <w:t>s</w:t>
      </w:r>
      <w:r w:rsidRPr="00C27955">
        <w:rPr>
          <w:b w:val="0"/>
          <w:i/>
          <w:sz w:val="24"/>
          <w:szCs w:val="24"/>
        </w:rPr>
        <w:t xml:space="preserve">. </w:t>
      </w:r>
      <w:proofErr w:type="spellStart"/>
      <w:r w:rsidRPr="00C27955">
        <w:rPr>
          <w:b w:val="0"/>
          <w:i/>
          <w:sz w:val="24"/>
          <w:szCs w:val="24"/>
          <w:lang w:val="id-ID"/>
        </w:rPr>
        <w:t>Duriani</w:t>
      </w:r>
      <w:proofErr w:type="spellEnd"/>
      <w:r w:rsidRPr="00C27955">
        <w:rPr>
          <w:b w:val="0"/>
          <w:i/>
          <w:sz w:val="24"/>
          <w:szCs w:val="24"/>
        </w:rPr>
        <w:t>)</w:t>
      </w:r>
      <w:r w:rsidRPr="00C27955">
        <w:rPr>
          <w:b w:val="0"/>
          <w:i/>
          <w:sz w:val="24"/>
          <w:szCs w:val="24"/>
          <w:lang w:val="id-ID"/>
        </w:rPr>
        <w:t>.</w:t>
      </w:r>
    </w:p>
    <w:p w:rsidR="00C27955" w:rsidRPr="00BE6B29" w:rsidRDefault="00C27955" w:rsidP="00C27955">
      <w:pPr>
        <w:spacing w:after="0"/>
        <w:jc w:val="both"/>
        <w:rPr>
          <w:rFonts w:ascii="Times New Roman" w:hAnsi="Times New Roman" w:cs="Times New Roman"/>
          <w:i/>
          <w:sz w:val="24"/>
          <w:szCs w:val="24"/>
        </w:rPr>
      </w:pPr>
      <w:r w:rsidRPr="00BE6B29">
        <w:rPr>
          <w:rFonts w:ascii="Times New Roman" w:hAnsi="Times New Roman" w:cs="Times New Roman"/>
          <w:i/>
          <w:sz w:val="24"/>
          <w:szCs w:val="24"/>
        </w:rPr>
        <w:t xml:space="preserve">This study aims to determine the effect of </w:t>
      </w:r>
      <w:r>
        <w:rPr>
          <w:rFonts w:ascii="Times New Roman" w:hAnsi="Times New Roman" w:cs="Times New Roman"/>
          <w:i/>
          <w:sz w:val="24"/>
          <w:szCs w:val="24"/>
        </w:rPr>
        <w:t>village fund planning, managing, and reporting</w:t>
      </w:r>
      <w:r w:rsidRPr="00BE6B29">
        <w:rPr>
          <w:rFonts w:ascii="Times New Roman" w:hAnsi="Times New Roman" w:cs="Times New Roman"/>
          <w:i/>
          <w:sz w:val="24"/>
          <w:szCs w:val="24"/>
        </w:rPr>
        <w:t xml:space="preserve"> on </w:t>
      </w:r>
      <w:r>
        <w:rPr>
          <w:rFonts w:ascii="Times New Roman" w:hAnsi="Times New Roman" w:cs="Times New Roman"/>
          <w:i/>
          <w:sz w:val="24"/>
          <w:szCs w:val="24"/>
        </w:rPr>
        <w:t xml:space="preserve">village fund management to improve village development  programme effectiveness in Rawamangun Village </w:t>
      </w:r>
      <w:r w:rsidRPr="00BE6B29">
        <w:rPr>
          <w:rFonts w:ascii="Times New Roman" w:hAnsi="Times New Roman" w:cs="Times New Roman"/>
          <w:i/>
          <w:sz w:val="24"/>
          <w:szCs w:val="24"/>
        </w:rPr>
        <w:t xml:space="preserve">. This research was conducted in </w:t>
      </w:r>
      <w:r>
        <w:rPr>
          <w:rFonts w:ascii="Times New Roman" w:hAnsi="Times New Roman" w:cs="Times New Roman"/>
          <w:i/>
          <w:sz w:val="24"/>
          <w:szCs w:val="24"/>
        </w:rPr>
        <w:t xml:space="preserve">Rawamangun Village, South </w:t>
      </w:r>
      <w:proofErr w:type="spellStart"/>
      <w:r>
        <w:rPr>
          <w:rFonts w:ascii="Times New Roman" w:hAnsi="Times New Roman" w:cs="Times New Roman"/>
          <w:i/>
          <w:sz w:val="24"/>
          <w:szCs w:val="24"/>
          <w:lang w:val="id-ID"/>
        </w:rPr>
        <w:t>Sukamaju</w:t>
      </w:r>
      <w:proofErr w:type="spellEnd"/>
      <w:r w:rsidRPr="00BE6B29">
        <w:rPr>
          <w:rFonts w:ascii="Times New Roman" w:hAnsi="Times New Roman" w:cs="Times New Roman"/>
          <w:i/>
          <w:sz w:val="24"/>
          <w:szCs w:val="24"/>
        </w:rPr>
        <w:t xml:space="preserve"> District, North Luwu Regency. The research was conducted by </w:t>
      </w:r>
      <w:r>
        <w:rPr>
          <w:rFonts w:ascii="Times New Roman" w:hAnsi="Times New Roman" w:cs="Times New Roman"/>
          <w:i/>
          <w:sz w:val="24"/>
          <w:szCs w:val="24"/>
        </w:rPr>
        <w:t xml:space="preserve">doing interview toward village government and </w:t>
      </w:r>
      <w:r w:rsidRPr="00BE6B29">
        <w:rPr>
          <w:rFonts w:ascii="Times New Roman" w:hAnsi="Times New Roman" w:cs="Times New Roman"/>
          <w:i/>
          <w:sz w:val="24"/>
          <w:szCs w:val="24"/>
        </w:rPr>
        <w:t xml:space="preserve">distributing questionnaires to </w:t>
      </w:r>
      <w:r>
        <w:rPr>
          <w:rFonts w:ascii="Times New Roman" w:hAnsi="Times New Roman" w:cs="Times New Roman"/>
          <w:i/>
          <w:sz w:val="24"/>
          <w:szCs w:val="24"/>
        </w:rPr>
        <w:t>society</w:t>
      </w:r>
      <w:r>
        <w:rPr>
          <w:rFonts w:ascii="Times New Roman" w:hAnsi="Times New Roman" w:cs="Times New Roman"/>
          <w:i/>
          <w:sz w:val="24"/>
          <w:szCs w:val="24"/>
          <w:lang w:val="id-ID"/>
        </w:rPr>
        <w:t xml:space="preserve"> in </w:t>
      </w:r>
      <w:r>
        <w:rPr>
          <w:rFonts w:ascii="Times New Roman" w:hAnsi="Times New Roman" w:cs="Times New Roman"/>
          <w:i/>
          <w:sz w:val="24"/>
          <w:szCs w:val="24"/>
        </w:rPr>
        <w:t xml:space="preserve">Rawamangun Village, amounting to </w:t>
      </w:r>
      <w:r w:rsidR="00E0780D">
        <w:rPr>
          <w:rFonts w:ascii="Times New Roman" w:hAnsi="Times New Roman" w:cs="Times New Roman"/>
          <w:i/>
          <w:sz w:val="24"/>
          <w:szCs w:val="24"/>
        </w:rPr>
        <w:t xml:space="preserve">150 </w:t>
      </w:r>
      <w:r w:rsidRPr="00BE6B29">
        <w:rPr>
          <w:rFonts w:ascii="Times New Roman" w:hAnsi="Times New Roman" w:cs="Times New Roman"/>
          <w:i/>
          <w:sz w:val="24"/>
          <w:szCs w:val="24"/>
        </w:rPr>
        <w:t xml:space="preserve">respondents. Primary data were collected from answers to questionnaires by respondents then analyzed using a </w:t>
      </w:r>
      <w:r>
        <w:rPr>
          <w:rFonts w:ascii="Times New Roman" w:hAnsi="Times New Roman" w:cs="Times New Roman"/>
          <w:i/>
          <w:sz w:val="24"/>
          <w:szCs w:val="24"/>
        </w:rPr>
        <w:t>multiple</w:t>
      </w:r>
      <w:r w:rsidRPr="00BE6B29">
        <w:rPr>
          <w:rFonts w:ascii="Times New Roman" w:hAnsi="Times New Roman" w:cs="Times New Roman"/>
          <w:i/>
          <w:sz w:val="24"/>
          <w:szCs w:val="24"/>
        </w:rPr>
        <w:t xml:space="preserve"> linear regression analysis method using SPSS version 20 progra</w:t>
      </w:r>
      <w:r>
        <w:rPr>
          <w:rFonts w:ascii="Times New Roman" w:hAnsi="Times New Roman" w:cs="Times New Roman"/>
          <w:i/>
          <w:sz w:val="24"/>
          <w:szCs w:val="24"/>
        </w:rPr>
        <w:t>mme</w:t>
      </w:r>
      <w:r w:rsidRPr="00BE6B29">
        <w:rPr>
          <w:rFonts w:ascii="Times New Roman" w:hAnsi="Times New Roman" w:cs="Times New Roman"/>
          <w:i/>
          <w:sz w:val="24"/>
          <w:szCs w:val="24"/>
        </w:rPr>
        <w:t>.</w:t>
      </w:r>
    </w:p>
    <w:p w:rsidR="00C27955" w:rsidRPr="00BE6B29" w:rsidRDefault="00C27955" w:rsidP="00C27955">
      <w:pPr>
        <w:jc w:val="both"/>
        <w:rPr>
          <w:rFonts w:ascii="Times New Roman" w:hAnsi="Times New Roman" w:cs="Times New Roman"/>
          <w:i/>
          <w:sz w:val="24"/>
          <w:szCs w:val="24"/>
        </w:rPr>
      </w:pPr>
      <w:r w:rsidRPr="00BE6B29">
        <w:rPr>
          <w:rFonts w:ascii="Times New Roman" w:hAnsi="Times New Roman" w:cs="Times New Roman"/>
          <w:i/>
          <w:sz w:val="24"/>
          <w:szCs w:val="24"/>
        </w:rPr>
        <w:t xml:space="preserve">The results showed that the variable of </w:t>
      </w:r>
      <w:r>
        <w:rPr>
          <w:rFonts w:ascii="Times New Roman" w:hAnsi="Times New Roman" w:cs="Times New Roman"/>
          <w:i/>
          <w:sz w:val="24"/>
          <w:szCs w:val="24"/>
        </w:rPr>
        <w:t xml:space="preserve">village fund planning, managing, and reporting </w:t>
      </w:r>
      <w:r w:rsidRPr="00BE6B29">
        <w:rPr>
          <w:rFonts w:ascii="Times New Roman" w:hAnsi="Times New Roman" w:cs="Times New Roman"/>
          <w:i/>
          <w:sz w:val="24"/>
          <w:szCs w:val="24"/>
        </w:rPr>
        <w:t xml:space="preserve"> had an effect on </w:t>
      </w:r>
      <w:r>
        <w:rPr>
          <w:rFonts w:ascii="Times New Roman" w:hAnsi="Times New Roman" w:cs="Times New Roman"/>
          <w:i/>
          <w:sz w:val="24"/>
          <w:szCs w:val="24"/>
        </w:rPr>
        <w:t>village fund management</w:t>
      </w:r>
      <w:r w:rsidRPr="00BE6B29">
        <w:rPr>
          <w:rFonts w:ascii="Times New Roman" w:hAnsi="Times New Roman" w:cs="Times New Roman"/>
          <w:i/>
          <w:sz w:val="24"/>
          <w:szCs w:val="24"/>
        </w:rPr>
        <w:t xml:space="preserve">. </w:t>
      </w:r>
      <w:r>
        <w:rPr>
          <w:rFonts w:ascii="Times New Roman" w:hAnsi="Times New Roman" w:cs="Times New Roman"/>
          <w:i/>
          <w:sz w:val="24"/>
          <w:szCs w:val="24"/>
        </w:rPr>
        <w:t>Village fund planning has an effect of 1</w:t>
      </w:r>
      <w:r w:rsidR="00707C5E">
        <w:rPr>
          <w:rFonts w:ascii="Times New Roman" w:hAnsi="Times New Roman" w:cs="Times New Roman"/>
          <w:i/>
          <w:sz w:val="24"/>
          <w:szCs w:val="24"/>
        </w:rPr>
        <w:t>2</w:t>
      </w:r>
      <w:r>
        <w:rPr>
          <w:rFonts w:ascii="Times New Roman" w:hAnsi="Times New Roman" w:cs="Times New Roman"/>
          <w:i/>
          <w:sz w:val="24"/>
          <w:szCs w:val="24"/>
        </w:rPr>
        <w:t>%, village fund managing has an effect of 4</w:t>
      </w:r>
      <w:r w:rsidR="00707C5E">
        <w:rPr>
          <w:rFonts w:ascii="Times New Roman" w:hAnsi="Times New Roman" w:cs="Times New Roman"/>
          <w:i/>
          <w:sz w:val="24"/>
          <w:szCs w:val="24"/>
        </w:rPr>
        <w:t>3,1</w:t>
      </w:r>
      <w:r>
        <w:rPr>
          <w:rFonts w:ascii="Times New Roman" w:hAnsi="Times New Roman" w:cs="Times New Roman"/>
          <w:i/>
          <w:sz w:val="24"/>
          <w:szCs w:val="24"/>
        </w:rPr>
        <w:t>%, and village fund reporting has an effect of 1</w:t>
      </w:r>
      <w:r w:rsidR="00707C5E">
        <w:rPr>
          <w:rFonts w:ascii="Times New Roman" w:hAnsi="Times New Roman" w:cs="Times New Roman"/>
          <w:i/>
          <w:sz w:val="24"/>
          <w:szCs w:val="24"/>
        </w:rPr>
        <w:t>16,6</w:t>
      </w:r>
      <w:r>
        <w:rPr>
          <w:rFonts w:ascii="Times New Roman" w:hAnsi="Times New Roman" w:cs="Times New Roman"/>
          <w:i/>
          <w:sz w:val="24"/>
          <w:szCs w:val="24"/>
        </w:rPr>
        <w:t xml:space="preserve">%. </w:t>
      </w:r>
      <w:r w:rsidRPr="00BE6B29">
        <w:rPr>
          <w:rFonts w:ascii="Times New Roman" w:hAnsi="Times New Roman" w:cs="Times New Roman"/>
          <w:i/>
          <w:sz w:val="24"/>
          <w:szCs w:val="24"/>
        </w:rPr>
        <w:t xml:space="preserve">In addition, the regression equation </w:t>
      </w:r>
      <w:r>
        <w:rPr>
          <w:rFonts w:ascii="Times New Roman" w:hAnsi="Times New Roman" w:cs="Times New Roman"/>
          <w:i/>
          <w:sz w:val="24"/>
          <w:szCs w:val="24"/>
        </w:rPr>
        <w:t xml:space="preserve">is </w:t>
      </w:r>
      <w:r>
        <w:rPr>
          <w:rFonts w:ascii="Times New Roman" w:hAnsi="Times New Roman" w:cs="Times New Roman"/>
          <w:i/>
        </w:rPr>
        <w:t>Y</w:t>
      </w:r>
      <w:r w:rsidRPr="00332EAD">
        <w:rPr>
          <w:rFonts w:ascii="Times New Roman" w:hAnsi="Times New Roman" w:cs="Times New Roman"/>
          <w:i/>
        </w:rPr>
        <w:t xml:space="preserve"> </w:t>
      </w:r>
      <w:r>
        <w:rPr>
          <w:rFonts w:ascii="Times New Roman" w:hAnsi="Times New Roman" w:cs="Times New Roman"/>
        </w:rPr>
        <w:t xml:space="preserve">= </w:t>
      </w:r>
      <w:r>
        <w:t>-</w:t>
      </w:r>
      <w:r w:rsidR="00E767D2">
        <w:rPr>
          <w:rFonts w:ascii="Times New Roman" w:hAnsi="Times New Roman" w:cs="Times New Roman"/>
          <w:i/>
          <w:sz w:val="24"/>
          <w:szCs w:val="24"/>
        </w:rPr>
        <w:t>1.</w:t>
      </w:r>
      <w:r w:rsidR="00C47816">
        <w:rPr>
          <w:rFonts w:ascii="Times New Roman" w:hAnsi="Times New Roman" w:cs="Times New Roman"/>
          <w:i/>
          <w:sz w:val="24"/>
          <w:szCs w:val="24"/>
        </w:rPr>
        <w:t>172</w:t>
      </w:r>
      <w:r w:rsidRPr="006753A4">
        <w:rPr>
          <w:rFonts w:ascii="Times New Roman" w:hAnsi="Times New Roman" w:cs="Times New Roman"/>
          <w:i/>
          <w:sz w:val="24"/>
          <w:szCs w:val="24"/>
        </w:rPr>
        <w:t>+0,1</w:t>
      </w:r>
      <w:r w:rsidR="00F43987">
        <w:rPr>
          <w:rFonts w:ascii="Times New Roman" w:hAnsi="Times New Roman" w:cs="Times New Roman"/>
          <w:i/>
          <w:sz w:val="24"/>
          <w:szCs w:val="24"/>
        </w:rPr>
        <w:t>2</w:t>
      </w:r>
      <w:r w:rsidRPr="006753A4">
        <w:rPr>
          <w:rFonts w:ascii="Times New Roman" w:hAnsi="Times New Roman" w:cs="Times New Roman"/>
          <w:i/>
          <w:sz w:val="24"/>
          <w:szCs w:val="24"/>
        </w:rPr>
        <w:t>0X1 +0,4</w:t>
      </w:r>
      <w:r w:rsidR="002979CE">
        <w:rPr>
          <w:rFonts w:ascii="Times New Roman" w:hAnsi="Times New Roman" w:cs="Times New Roman"/>
          <w:i/>
          <w:sz w:val="24"/>
          <w:szCs w:val="24"/>
        </w:rPr>
        <w:t>31</w:t>
      </w:r>
      <w:r w:rsidRPr="006753A4">
        <w:rPr>
          <w:rFonts w:ascii="Times New Roman" w:hAnsi="Times New Roman" w:cs="Times New Roman"/>
          <w:i/>
          <w:sz w:val="24"/>
          <w:szCs w:val="24"/>
        </w:rPr>
        <w:t>X2+1,</w:t>
      </w:r>
      <w:r w:rsidR="002979CE">
        <w:rPr>
          <w:rFonts w:ascii="Times New Roman" w:hAnsi="Times New Roman" w:cs="Times New Roman"/>
          <w:i/>
          <w:sz w:val="24"/>
          <w:szCs w:val="24"/>
        </w:rPr>
        <w:t>166</w:t>
      </w:r>
      <w:r w:rsidRPr="006753A4">
        <w:rPr>
          <w:rFonts w:ascii="Times New Roman" w:hAnsi="Times New Roman" w:cs="Times New Roman"/>
          <w:i/>
          <w:sz w:val="24"/>
          <w:szCs w:val="24"/>
        </w:rPr>
        <w:t>X3+e</w:t>
      </w:r>
      <w:r w:rsidRPr="00BE6B29">
        <w:rPr>
          <w:rFonts w:ascii="Times New Roman" w:hAnsi="Times New Roman" w:cs="Times New Roman"/>
          <w:i/>
          <w:sz w:val="24"/>
          <w:szCs w:val="24"/>
        </w:rPr>
        <w:t xml:space="preserve">. So it can be concluded that the </w:t>
      </w:r>
      <w:r>
        <w:rPr>
          <w:rFonts w:ascii="Times New Roman" w:hAnsi="Times New Roman" w:cs="Times New Roman"/>
          <w:i/>
          <w:sz w:val="24"/>
          <w:szCs w:val="24"/>
        </w:rPr>
        <w:t>village fund policy</w:t>
      </w:r>
      <w:r w:rsidRPr="00BE6B29">
        <w:rPr>
          <w:rFonts w:ascii="Times New Roman" w:hAnsi="Times New Roman" w:cs="Times New Roman"/>
          <w:i/>
          <w:sz w:val="24"/>
          <w:szCs w:val="24"/>
        </w:rPr>
        <w:t xml:space="preserve"> has a significant effect on </w:t>
      </w:r>
      <w:r>
        <w:rPr>
          <w:rFonts w:ascii="Times New Roman" w:hAnsi="Times New Roman" w:cs="Times New Roman"/>
          <w:i/>
          <w:sz w:val="24"/>
          <w:szCs w:val="24"/>
        </w:rPr>
        <w:t>village fund management</w:t>
      </w:r>
      <w:r w:rsidRPr="00BE6B29">
        <w:rPr>
          <w:rFonts w:ascii="Times New Roman" w:hAnsi="Times New Roman" w:cs="Times New Roman"/>
          <w:i/>
          <w:sz w:val="24"/>
          <w:szCs w:val="24"/>
        </w:rPr>
        <w:t>.</w:t>
      </w:r>
    </w:p>
    <w:p w:rsidR="002F373D" w:rsidRDefault="00C27955" w:rsidP="002F373D">
      <w:pPr>
        <w:spacing w:line="240" w:lineRule="auto"/>
        <w:rPr>
          <w:rFonts w:ascii="Times New Roman" w:hAnsi="Times New Roman" w:cs="Times New Roman"/>
          <w:b/>
          <w:sz w:val="24"/>
          <w:szCs w:val="24"/>
        </w:rPr>
      </w:pPr>
      <w:r w:rsidRPr="006279B7">
        <w:rPr>
          <w:rFonts w:ascii="Times New Roman" w:hAnsi="Times New Roman" w:cs="Times New Roman"/>
          <w:b/>
          <w:i/>
          <w:sz w:val="24"/>
          <w:szCs w:val="24"/>
        </w:rPr>
        <w:t xml:space="preserve"> Keywords</w:t>
      </w:r>
      <w:r w:rsidRPr="00BE6B29">
        <w:rPr>
          <w:rFonts w:ascii="Times New Roman" w:hAnsi="Times New Roman" w:cs="Times New Roman"/>
          <w:i/>
          <w:sz w:val="24"/>
          <w:szCs w:val="24"/>
        </w:rPr>
        <w:t xml:space="preserve">: </w:t>
      </w:r>
      <w:r>
        <w:rPr>
          <w:rFonts w:ascii="Times New Roman" w:hAnsi="Times New Roman" w:cs="Times New Roman"/>
          <w:i/>
          <w:sz w:val="24"/>
          <w:szCs w:val="24"/>
        </w:rPr>
        <w:t>village fund planning, village fund managing, village fund reporting, village fund management.</w:t>
      </w:r>
      <w:r w:rsidR="002F373D" w:rsidRPr="002F373D">
        <w:rPr>
          <w:rFonts w:ascii="Times New Roman" w:hAnsi="Times New Roman" w:cs="Times New Roman"/>
          <w:b/>
          <w:sz w:val="24"/>
          <w:szCs w:val="24"/>
          <w:lang w:val="id-ID"/>
        </w:rPr>
        <w:t xml:space="preserve"> </w:t>
      </w:r>
    </w:p>
    <w:p w:rsidR="002F373D" w:rsidRPr="002F373D" w:rsidRDefault="002F373D" w:rsidP="002F373D">
      <w:pPr>
        <w:spacing w:line="240" w:lineRule="auto"/>
        <w:rPr>
          <w:rFonts w:ascii="Times New Roman" w:hAnsi="Times New Roman" w:cs="Times New Roman"/>
          <w:b/>
          <w:sz w:val="24"/>
          <w:szCs w:val="24"/>
        </w:rPr>
      </w:pPr>
    </w:p>
    <w:p w:rsidR="007640F4" w:rsidRPr="007640F4" w:rsidRDefault="002F373D" w:rsidP="007640F4">
      <w:pPr>
        <w:spacing w:after="0" w:line="240" w:lineRule="auto"/>
        <w:rPr>
          <w:rFonts w:ascii="Times New Roman" w:hAnsi="Times New Roman" w:cs="Times New Roman"/>
          <w:b/>
          <w:sz w:val="24"/>
          <w:szCs w:val="24"/>
        </w:rPr>
      </w:pPr>
      <w:r w:rsidRPr="00DE23A9">
        <w:rPr>
          <w:rFonts w:ascii="Times New Roman" w:hAnsi="Times New Roman" w:cs="Times New Roman"/>
          <w:b/>
          <w:sz w:val="24"/>
          <w:szCs w:val="24"/>
          <w:lang w:val="id-ID"/>
        </w:rPr>
        <w:t>Pendahuluan</w:t>
      </w:r>
    </w:p>
    <w:p w:rsidR="007640F4" w:rsidRDefault="007640F4" w:rsidP="007640F4">
      <w:pPr>
        <w:tabs>
          <w:tab w:val="left" w:pos="142"/>
        </w:tabs>
        <w:spacing w:line="240" w:lineRule="auto"/>
        <w:jc w:val="both"/>
        <w:rPr>
          <w:rFonts w:ascii="Times New Roman" w:hAnsi="Times New Roman" w:cs="Times New Roman"/>
          <w:sz w:val="24"/>
          <w:szCs w:val="24"/>
        </w:rPr>
        <w:sectPr w:rsidR="007640F4" w:rsidSect="002F373D">
          <w:footerReference w:type="default" r:id="rId7"/>
          <w:pgSz w:w="11910" w:h="16840" w:code="9"/>
          <w:pgMar w:top="2268" w:right="1701" w:bottom="1701" w:left="2268" w:header="0" w:footer="1002" w:gutter="0"/>
          <w:cols w:space="720"/>
          <w:docGrid w:linePitch="299"/>
        </w:sectPr>
      </w:pPr>
    </w:p>
    <w:p w:rsidR="007640F4" w:rsidRPr="00D5461B" w:rsidRDefault="007640F4" w:rsidP="007640F4">
      <w:pPr>
        <w:tabs>
          <w:tab w:val="left" w:pos="142"/>
        </w:tabs>
        <w:spacing w:line="240" w:lineRule="auto"/>
        <w:jc w:val="both"/>
        <w:rPr>
          <w:rFonts w:ascii="Times New Roman" w:hAnsi="Times New Roman" w:cs="Times New Roman"/>
          <w:sz w:val="24"/>
          <w:szCs w:val="24"/>
          <w:lang w:val="id-ID"/>
        </w:rPr>
      </w:pPr>
      <w:r w:rsidRPr="00D5461B">
        <w:rPr>
          <w:rFonts w:ascii="Times New Roman" w:hAnsi="Times New Roman" w:cs="Times New Roman"/>
          <w:sz w:val="24"/>
          <w:szCs w:val="24"/>
        </w:rPr>
        <w:t>Desa</w:t>
      </w:r>
      <w:r w:rsidRPr="00D5461B">
        <w:rPr>
          <w:rFonts w:ascii="Times New Roman" w:hAnsi="Times New Roman" w:cs="Times New Roman"/>
          <w:sz w:val="24"/>
          <w:szCs w:val="24"/>
          <w:lang w:val="id-ID"/>
        </w:rPr>
        <w:t xml:space="preserve"> </w:t>
      </w:r>
      <w:r w:rsidRPr="00D5461B">
        <w:rPr>
          <w:rFonts w:ascii="Times New Roman" w:hAnsi="Times New Roman" w:cs="Times New Roman"/>
          <w:sz w:val="24"/>
          <w:szCs w:val="24"/>
        </w:rPr>
        <w:t xml:space="preserve">yang beragam di seluruh Indonesia sejak dulu </w:t>
      </w:r>
      <w:r w:rsidRPr="00D5461B">
        <w:rPr>
          <w:rFonts w:ascii="Times New Roman" w:hAnsi="Times New Roman" w:cs="Times New Roman"/>
          <w:sz w:val="24"/>
          <w:szCs w:val="24"/>
          <w:lang w:val="id-ID"/>
        </w:rPr>
        <w:t>menjadi</w:t>
      </w:r>
      <w:r w:rsidRPr="00D5461B">
        <w:rPr>
          <w:rFonts w:ascii="Times New Roman" w:hAnsi="Times New Roman" w:cs="Times New Roman"/>
          <w:sz w:val="24"/>
          <w:szCs w:val="24"/>
        </w:rPr>
        <w:t xml:space="preserve"> </w:t>
      </w:r>
      <w:r w:rsidRPr="00D5461B">
        <w:rPr>
          <w:rFonts w:ascii="Times New Roman" w:hAnsi="Times New Roman" w:cs="Times New Roman"/>
          <w:sz w:val="24"/>
          <w:szCs w:val="24"/>
          <w:lang w:val="id-ID"/>
        </w:rPr>
        <w:t>sumber</w:t>
      </w:r>
      <w:r w:rsidRPr="00D5461B">
        <w:rPr>
          <w:rFonts w:ascii="Times New Roman" w:hAnsi="Times New Roman" w:cs="Times New Roman"/>
          <w:sz w:val="24"/>
          <w:szCs w:val="24"/>
        </w:rPr>
        <w:t xml:space="preserve"> penghidupan masyarakat setempat</w:t>
      </w:r>
      <w:r w:rsidRPr="00D5461B">
        <w:rPr>
          <w:rFonts w:ascii="Times New Roman" w:hAnsi="Times New Roman" w:cs="Times New Roman"/>
          <w:sz w:val="24"/>
          <w:szCs w:val="24"/>
          <w:lang w:val="id-ID"/>
        </w:rPr>
        <w:t xml:space="preserve"> </w:t>
      </w:r>
      <w:r w:rsidRPr="00D5461B">
        <w:rPr>
          <w:rFonts w:ascii="Times New Roman" w:hAnsi="Times New Roman" w:cs="Times New Roman"/>
          <w:sz w:val="24"/>
          <w:szCs w:val="24"/>
        </w:rPr>
        <w:t xml:space="preserve">yang mempunyai otonomi dalam mengelola sumberdaya ekonomi. Desa </w:t>
      </w:r>
      <w:r w:rsidRPr="00D5461B">
        <w:rPr>
          <w:rFonts w:ascii="Times New Roman" w:hAnsi="Times New Roman" w:cs="Times New Roman"/>
          <w:sz w:val="24"/>
          <w:szCs w:val="24"/>
          <w:lang w:val="id-ID"/>
        </w:rPr>
        <w:t>adalah</w:t>
      </w:r>
      <w:r w:rsidRPr="00D5461B">
        <w:rPr>
          <w:rFonts w:ascii="Times New Roman" w:hAnsi="Times New Roman" w:cs="Times New Roman"/>
          <w:sz w:val="24"/>
          <w:szCs w:val="24"/>
        </w:rPr>
        <w:t xml:space="preserve"> </w:t>
      </w:r>
      <w:r w:rsidRPr="00D5461B">
        <w:rPr>
          <w:rFonts w:ascii="Times New Roman" w:hAnsi="Times New Roman" w:cs="Times New Roman"/>
          <w:sz w:val="24"/>
          <w:szCs w:val="24"/>
          <w:lang w:val="id-ID"/>
        </w:rPr>
        <w:t>organisasi</w:t>
      </w:r>
      <w:r w:rsidRPr="00D5461B">
        <w:rPr>
          <w:rFonts w:ascii="Times New Roman" w:hAnsi="Times New Roman" w:cs="Times New Roman"/>
          <w:sz w:val="24"/>
          <w:szCs w:val="24"/>
        </w:rPr>
        <w:t xml:space="preserve"> lokal yang mempunyai batas wilayah, dihuni oleh sejumlah penduduk, dan</w:t>
      </w:r>
      <w:r w:rsidRPr="00D5461B">
        <w:rPr>
          <w:rFonts w:ascii="Times New Roman" w:hAnsi="Times New Roman" w:cs="Times New Roman"/>
          <w:sz w:val="24"/>
          <w:szCs w:val="24"/>
          <w:lang w:val="id-ID"/>
        </w:rPr>
        <w:t xml:space="preserve"> </w:t>
      </w:r>
      <w:r w:rsidRPr="00D5461B">
        <w:rPr>
          <w:rFonts w:ascii="Times New Roman" w:hAnsi="Times New Roman" w:cs="Times New Roman"/>
          <w:sz w:val="24"/>
          <w:szCs w:val="24"/>
        </w:rPr>
        <w:t>mempunyai adat</w:t>
      </w:r>
      <w:r w:rsidRPr="00D5461B">
        <w:rPr>
          <w:rFonts w:ascii="Times New Roman" w:hAnsi="Times New Roman" w:cs="Times New Roman"/>
          <w:sz w:val="24"/>
          <w:szCs w:val="24"/>
          <w:lang w:val="id-ID"/>
        </w:rPr>
        <w:t xml:space="preserve"> </w:t>
      </w:r>
      <w:r w:rsidRPr="00D5461B">
        <w:rPr>
          <w:rFonts w:ascii="Times New Roman" w:hAnsi="Times New Roman" w:cs="Times New Roman"/>
          <w:sz w:val="24"/>
          <w:szCs w:val="24"/>
        </w:rPr>
        <w:t xml:space="preserve">istiadat untuk </w:t>
      </w:r>
      <w:r w:rsidRPr="00D5461B">
        <w:rPr>
          <w:rFonts w:ascii="Times New Roman" w:hAnsi="Times New Roman" w:cs="Times New Roman"/>
          <w:sz w:val="24"/>
          <w:szCs w:val="24"/>
          <w:lang w:val="id-ID"/>
        </w:rPr>
        <w:t>melakukan swakelola</w:t>
      </w:r>
      <w:r w:rsidRPr="00D5461B">
        <w:rPr>
          <w:rFonts w:ascii="Times New Roman" w:hAnsi="Times New Roman" w:cs="Times New Roman"/>
          <w:sz w:val="24"/>
          <w:szCs w:val="24"/>
        </w:rPr>
        <w:t xml:space="preserve">. </w:t>
      </w:r>
      <w:r w:rsidRPr="00D5461B">
        <w:rPr>
          <w:rFonts w:ascii="Times New Roman" w:hAnsi="Times New Roman" w:cs="Times New Roman"/>
          <w:sz w:val="24"/>
          <w:szCs w:val="24"/>
          <w:lang w:val="id-ID"/>
        </w:rPr>
        <w:t>Istilah kata</w:t>
      </w:r>
      <w:r w:rsidRPr="00D5461B">
        <w:rPr>
          <w:rFonts w:ascii="Times New Roman" w:hAnsi="Times New Roman" w:cs="Times New Roman"/>
          <w:sz w:val="24"/>
          <w:szCs w:val="24"/>
        </w:rPr>
        <w:t xml:space="preserve"> </w:t>
      </w:r>
      <w:r w:rsidRPr="00D5461B">
        <w:rPr>
          <w:rFonts w:ascii="Times New Roman" w:hAnsi="Times New Roman" w:cs="Times New Roman"/>
          <w:sz w:val="24"/>
          <w:szCs w:val="24"/>
          <w:lang w:val="id-ID"/>
        </w:rPr>
        <w:t>d</w:t>
      </w:r>
      <w:r w:rsidRPr="00D5461B">
        <w:rPr>
          <w:rFonts w:ascii="Times New Roman" w:hAnsi="Times New Roman" w:cs="Times New Roman"/>
          <w:sz w:val="24"/>
          <w:szCs w:val="24"/>
        </w:rPr>
        <w:t xml:space="preserve">esa sebagai kesatuan masyarakat hukum </w:t>
      </w:r>
      <w:r w:rsidRPr="00D5461B">
        <w:rPr>
          <w:rFonts w:ascii="Times New Roman" w:hAnsi="Times New Roman" w:cs="Times New Roman"/>
          <w:sz w:val="24"/>
          <w:szCs w:val="24"/>
          <w:lang w:val="id-ID"/>
        </w:rPr>
        <w:t>pertama kali dipakai pada masa penjajahan Belanda</w:t>
      </w:r>
      <w:r w:rsidRPr="00D5461B">
        <w:rPr>
          <w:rFonts w:ascii="Times New Roman" w:hAnsi="Times New Roman" w:cs="Times New Roman"/>
          <w:sz w:val="24"/>
          <w:szCs w:val="24"/>
        </w:rPr>
        <w:t xml:space="preserve">. </w:t>
      </w:r>
      <w:r w:rsidRPr="00D5461B">
        <w:rPr>
          <w:rFonts w:ascii="Times New Roman" w:hAnsi="Times New Roman" w:cs="Times New Roman"/>
          <w:sz w:val="24"/>
          <w:szCs w:val="24"/>
          <w:lang w:val="id-ID"/>
        </w:rPr>
        <w:t xml:space="preserve">Dulunya, desa mengelola sendiri sumber dayanya tanpa adanya ikatan dengan pemerintah </w:t>
      </w:r>
      <w:proofErr w:type="spellStart"/>
      <w:r w:rsidRPr="00D5461B">
        <w:rPr>
          <w:rFonts w:ascii="Times New Roman" w:hAnsi="Times New Roman" w:cs="Times New Roman"/>
          <w:sz w:val="24"/>
          <w:szCs w:val="24"/>
          <w:lang w:val="id-ID"/>
        </w:rPr>
        <w:t>diatasnya</w:t>
      </w:r>
      <w:proofErr w:type="spellEnd"/>
      <w:r w:rsidRPr="00D5461B">
        <w:rPr>
          <w:rFonts w:ascii="Times New Roman" w:hAnsi="Times New Roman" w:cs="Times New Roman"/>
          <w:sz w:val="24"/>
          <w:szCs w:val="24"/>
        </w:rPr>
        <w:t>.</w:t>
      </w:r>
      <w:r w:rsidRPr="00D5461B">
        <w:rPr>
          <w:rFonts w:ascii="Times New Roman" w:hAnsi="Times New Roman" w:cs="Times New Roman"/>
          <w:sz w:val="24"/>
          <w:szCs w:val="24"/>
          <w:lang w:val="id-ID"/>
        </w:rPr>
        <w:t xml:space="preserve"> Konsep </w:t>
      </w:r>
      <w:r w:rsidRPr="00D5461B">
        <w:rPr>
          <w:rFonts w:ascii="Times New Roman" w:hAnsi="Times New Roman" w:cs="Times New Roman"/>
          <w:i/>
          <w:sz w:val="24"/>
          <w:szCs w:val="24"/>
          <w:lang w:val="id-ID"/>
        </w:rPr>
        <w:t xml:space="preserve">Trias </w:t>
      </w:r>
      <w:proofErr w:type="spellStart"/>
      <w:r w:rsidRPr="00D5461B">
        <w:rPr>
          <w:rFonts w:ascii="Times New Roman" w:hAnsi="Times New Roman" w:cs="Times New Roman"/>
          <w:i/>
          <w:sz w:val="24"/>
          <w:szCs w:val="24"/>
          <w:lang w:val="id-ID"/>
        </w:rPr>
        <w:t>Politica</w:t>
      </w:r>
      <w:proofErr w:type="spellEnd"/>
      <w:r w:rsidRPr="00D5461B">
        <w:rPr>
          <w:rFonts w:ascii="Times New Roman" w:hAnsi="Times New Roman" w:cs="Times New Roman"/>
          <w:sz w:val="24"/>
          <w:szCs w:val="24"/>
          <w:lang w:val="id-ID"/>
        </w:rPr>
        <w:t xml:space="preserve"> yang dianut oleh negara-negara besar pun dulunya telah diterapkan di desa. Hingga saat ini, meskipun dunia sudah semakin berkembang, masyarakat desa cenderung masih melestarikan dan berpegang teguh pada konsep kearifan lokal. Contoh kearifan lokal tersebut adalah  </w:t>
      </w:r>
      <w:r w:rsidRPr="00D5461B">
        <w:rPr>
          <w:rFonts w:ascii="Times New Roman" w:hAnsi="Times New Roman" w:cs="Times New Roman"/>
          <w:sz w:val="24"/>
          <w:szCs w:val="24"/>
        </w:rPr>
        <w:t xml:space="preserve">aturan </w:t>
      </w:r>
      <w:r w:rsidRPr="00D5461B">
        <w:rPr>
          <w:rFonts w:ascii="Times New Roman" w:hAnsi="Times New Roman" w:cs="Times New Roman"/>
          <w:sz w:val="24"/>
          <w:szCs w:val="24"/>
          <w:lang w:val="id-ID"/>
        </w:rPr>
        <w:t xml:space="preserve">adat istiadat tentang </w:t>
      </w:r>
      <w:r w:rsidRPr="00D5461B">
        <w:rPr>
          <w:rFonts w:ascii="Times New Roman" w:hAnsi="Times New Roman" w:cs="Times New Roman"/>
          <w:sz w:val="24"/>
          <w:szCs w:val="24"/>
        </w:rPr>
        <w:t xml:space="preserve"> pemerintahan, pengelolaan sumberdaya, hubungan sosial, dan </w:t>
      </w:r>
      <w:r w:rsidRPr="00D5461B">
        <w:rPr>
          <w:rFonts w:ascii="Times New Roman" w:hAnsi="Times New Roman" w:cs="Times New Roman"/>
          <w:sz w:val="24"/>
          <w:szCs w:val="24"/>
          <w:lang w:val="id-ID"/>
        </w:rPr>
        <w:t>lain sebagainya</w:t>
      </w:r>
      <w:r w:rsidRPr="00D5461B">
        <w:rPr>
          <w:rFonts w:ascii="Times New Roman" w:hAnsi="Times New Roman" w:cs="Times New Roman"/>
          <w:sz w:val="24"/>
          <w:szCs w:val="24"/>
        </w:rPr>
        <w:t xml:space="preserve">. </w:t>
      </w:r>
    </w:p>
    <w:p w:rsidR="007640F4" w:rsidRPr="00D5461B" w:rsidRDefault="007640F4" w:rsidP="007640F4">
      <w:pPr>
        <w:tabs>
          <w:tab w:val="left" w:pos="567"/>
        </w:tabs>
        <w:spacing w:line="240" w:lineRule="auto"/>
        <w:jc w:val="both"/>
        <w:rPr>
          <w:rFonts w:ascii="Times New Roman" w:hAnsi="Times New Roman" w:cs="Times New Roman"/>
          <w:sz w:val="24"/>
          <w:szCs w:val="24"/>
          <w:lang w:val="id-ID"/>
        </w:rPr>
      </w:pPr>
      <w:r w:rsidRPr="00D5461B">
        <w:rPr>
          <w:rFonts w:ascii="Times New Roman" w:hAnsi="Times New Roman" w:cs="Times New Roman"/>
          <w:sz w:val="24"/>
          <w:szCs w:val="24"/>
          <w:lang w:val="id-ID"/>
        </w:rPr>
        <w:tab/>
        <w:t xml:space="preserve">Dengan adanya kearifan lokal dan keragaman yang dimiliki oleh tiap desa maka diperlukan upaya untuk melakukan penguatan otonomi desa. </w:t>
      </w:r>
      <w:r w:rsidRPr="00D5461B">
        <w:rPr>
          <w:rFonts w:ascii="Times New Roman" w:hAnsi="Times New Roman" w:cs="Times New Roman"/>
          <w:sz w:val="24"/>
          <w:szCs w:val="24"/>
        </w:rPr>
        <w:t xml:space="preserve">Upaya penguatan otonomi </w:t>
      </w:r>
      <w:r w:rsidRPr="00D5461B">
        <w:rPr>
          <w:rFonts w:ascii="Times New Roman" w:hAnsi="Times New Roman" w:cs="Times New Roman"/>
          <w:sz w:val="24"/>
          <w:szCs w:val="24"/>
          <w:lang w:val="id-ID"/>
        </w:rPr>
        <w:t>desa adalah bagian dari cita-cita Indonesia untuk membangun Indonesia yang kuat dari akarnya.</w:t>
      </w:r>
      <w:r w:rsidRPr="00D5461B">
        <w:rPr>
          <w:rFonts w:ascii="Times New Roman" w:hAnsi="Times New Roman" w:cs="Times New Roman"/>
          <w:sz w:val="24"/>
          <w:szCs w:val="24"/>
        </w:rPr>
        <w:t xml:space="preserve"> </w:t>
      </w:r>
      <w:r w:rsidRPr="00D5461B">
        <w:rPr>
          <w:rFonts w:ascii="Times New Roman" w:hAnsi="Times New Roman" w:cs="Times New Roman"/>
          <w:sz w:val="24"/>
          <w:szCs w:val="24"/>
          <w:lang w:val="id-ID"/>
        </w:rPr>
        <w:t>Otonomi desa</w:t>
      </w:r>
      <w:r w:rsidRPr="00D5461B">
        <w:rPr>
          <w:rFonts w:ascii="Times New Roman" w:hAnsi="Times New Roman" w:cs="Times New Roman"/>
          <w:sz w:val="24"/>
          <w:szCs w:val="24"/>
        </w:rPr>
        <w:t xml:space="preserve"> membuka ruang bagi </w:t>
      </w:r>
      <w:r w:rsidRPr="00D5461B">
        <w:rPr>
          <w:rFonts w:ascii="Times New Roman" w:hAnsi="Times New Roman" w:cs="Times New Roman"/>
          <w:sz w:val="24"/>
          <w:szCs w:val="24"/>
          <w:lang w:val="id-ID"/>
        </w:rPr>
        <w:t>masyarakat desa untuk tidak hanya beraspirasi secara langsung tetapi berpartisipasi langsung dalam upaya pembangunan desa.</w:t>
      </w:r>
      <w:r w:rsidRPr="00D5461B">
        <w:rPr>
          <w:rFonts w:ascii="Times New Roman" w:hAnsi="Times New Roman" w:cs="Times New Roman"/>
          <w:sz w:val="24"/>
          <w:szCs w:val="24"/>
        </w:rPr>
        <w:t xml:space="preserve"> </w:t>
      </w:r>
      <w:r w:rsidRPr="00D5461B">
        <w:rPr>
          <w:rFonts w:ascii="Times New Roman" w:hAnsi="Times New Roman" w:cs="Times New Roman"/>
          <w:sz w:val="24"/>
          <w:szCs w:val="24"/>
          <w:lang w:val="id-ID"/>
        </w:rPr>
        <w:t>Partisipasi langsung juga sekaligus mendorong kemandirian masyarakat dan melepaskan stigma masyarakat yang pragmatis.</w:t>
      </w:r>
    </w:p>
    <w:p w:rsidR="007640F4" w:rsidRPr="00D5461B" w:rsidRDefault="00C55022" w:rsidP="007640F4">
      <w:pPr>
        <w:tabs>
          <w:tab w:val="left" w:pos="567"/>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7640F4" w:rsidRPr="00D5461B">
        <w:rPr>
          <w:rFonts w:ascii="Times New Roman" w:hAnsi="Times New Roman" w:cs="Times New Roman"/>
          <w:sz w:val="24"/>
          <w:szCs w:val="24"/>
          <w:lang w:val="id-ID"/>
        </w:rPr>
        <w:t>S</w:t>
      </w:r>
      <w:r w:rsidR="007640F4" w:rsidRPr="00D5461B">
        <w:rPr>
          <w:rFonts w:ascii="Times New Roman" w:hAnsi="Times New Roman" w:cs="Times New Roman"/>
          <w:sz w:val="24"/>
          <w:szCs w:val="24"/>
        </w:rPr>
        <w:t xml:space="preserve">elama ini, pembangunan cenderung </w:t>
      </w:r>
      <w:r w:rsidR="007640F4" w:rsidRPr="00D5461B">
        <w:rPr>
          <w:rFonts w:ascii="Times New Roman" w:hAnsi="Times New Roman" w:cs="Times New Roman"/>
          <w:sz w:val="24"/>
          <w:szCs w:val="24"/>
          <w:lang w:val="id-ID"/>
        </w:rPr>
        <w:t>berpusat di</w:t>
      </w:r>
      <w:r w:rsidR="007640F4" w:rsidRPr="00D5461B">
        <w:rPr>
          <w:rFonts w:ascii="Times New Roman" w:hAnsi="Times New Roman" w:cs="Times New Roman"/>
          <w:sz w:val="24"/>
          <w:szCs w:val="24"/>
        </w:rPr>
        <w:t xml:space="preserve"> kota. Sumberd</w:t>
      </w:r>
      <w:proofErr w:type="spellStart"/>
      <w:r w:rsidR="007640F4" w:rsidRPr="00D5461B">
        <w:rPr>
          <w:rFonts w:ascii="Times New Roman" w:hAnsi="Times New Roman" w:cs="Times New Roman"/>
          <w:sz w:val="24"/>
          <w:szCs w:val="24"/>
          <w:lang w:val="id-ID"/>
        </w:rPr>
        <w:t>aya</w:t>
      </w:r>
      <w:proofErr w:type="spellEnd"/>
      <w:r w:rsidR="007640F4" w:rsidRPr="00D5461B">
        <w:rPr>
          <w:rFonts w:ascii="Times New Roman" w:hAnsi="Times New Roman" w:cs="Times New Roman"/>
          <w:sz w:val="24"/>
          <w:szCs w:val="24"/>
        </w:rPr>
        <w:t xml:space="preserve"> ekonomi yang </w:t>
      </w:r>
      <w:r w:rsidR="007640F4" w:rsidRPr="00D5461B">
        <w:rPr>
          <w:rFonts w:ascii="Times New Roman" w:hAnsi="Times New Roman" w:cs="Times New Roman"/>
          <w:sz w:val="24"/>
          <w:szCs w:val="24"/>
          <w:lang w:val="id-ID"/>
        </w:rPr>
        <w:t>ada di</w:t>
      </w:r>
      <w:r w:rsidR="007640F4" w:rsidRPr="00D5461B">
        <w:rPr>
          <w:rFonts w:ascii="Times New Roman" w:hAnsi="Times New Roman" w:cs="Times New Roman"/>
          <w:sz w:val="24"/>
          <w:szCs w:val="24"/>
        </w:rPr>
        <w:t xml:space="preserve"> </w:t>
      </w:r>
      <w:r w:rsidR="007640F4" w:rsidRPr="00D5461B">
        <w:rPr>
          <w:rFonts w:ascii="Times New Roman" w:hAnsi="Times New Roman" w:cs="Times New Roman"/>
          <w:sz w:val="24"/>
          <w:szCs w:val="24"/>
          <w:lang w:val="id-ID"/>
        </w:rPr>
        <w:t>d</w:t>
      </w:r>
      <w:r w:rsidR="007640F4" w:rsidRPr="00D5461B">
        <w:rPr>
          <w:rFonts w:ascii="Times New Roman" w:hAnsi="Times New Roman" w:cs="Times New Roman"/>
          <w:sz w:val="24"/>
          <w:szCs w:val="24"/>
        </w:rPr>
        <w:t xml:space="preserve">esa </w:t>
      </w:r>
      <w:r w:rsidR="007640F4" w:rsidRPr="00D5461B">
        <w:rPr>
          <w:rFonts w:ascii="Times New Roman" w:hAnsi="Times New Roman" w:cs="Times New Roman"/>
          <w:sz w:val="24"/>
          <w:szCs w:val="24"/>
          <w:lang w:val="id-ID"/>
        </w:rPr>
        <w:t>dikelola oleh entitas yang lebih besar. Hal ini kemudian menyebabkan gelombang urbanisasi yang besar. Kondisi tersebut yang mendorong kemiskinan dan keterbelakangan selalu melekat dengan desa</w:t>
      </w:r>
      <w:r w:rsidR="007640F4" w:rsidRPr="00D5461B">
        <w:rPr>
          <w:rFonts w:ascii="Times New Roman" w:hAnsi="Times New Roman" w:cs="Times New Roman"/>
          <w:sz w:val="24"/>
          <w:szCs w:val="24"/>
        </w:rPr>
        <w:t xml:space="preserve">. </w:t>
      </w:r>
      <w:r w:rsidR="007640F4" w:rsidRPr="00D5461B">
        <w:rPr>
          <w:rFonts w:ascii="Times New Roman" w:hAnsi="Times New Roman" w:cs="Times New Roman"/>
          <w:sz w:val="24"/>
          <w:szCs w:val="24"/>
          <w:lang w:val="id-ID"/>
        </w:rPr>
        <w:t xml:space="preserve">Hal ini kemudian diatasi dengan penerapan otonomi desa. Otonomi desa mempunyai tujuan utama untuk mendorong kesejahteraan masyarakat yang mencakup dua komponen yaitu penyediaan layanan dasar dan pengembangan ekonomi. Layanan dasar yang dimaksud adalah pangan, papan, pendidikan, dan kesehatan sedangkan  pengembangan ekonomi meliputi </w:t>
      </w:r>
      <w:proofErr w:type="spellStart"/>
      <w:r w:rsidR="007640F4" w:rsidRPr="00D5461B">
        <w:rPr>
          <w:rFonts w:ascii="Times New Roman" w:hAnsi="Times New Roman" w:cs="Times New Roman"/>
          <w:sz w:val="24"/>
          <w:szCs w:val="24"/>
          <w:lang w:val="id-ID"/>
        </w:rPr>
        <w:t>sumberdaya</w:t>
      </w:r>
      <w:proofErr w:type="spellEnd"/>
      <w:r w:rsidR="007640F4" w:rsidRPr="00D5461B">
        <w:rPr>
          <w:rFonts w:ascii="Times New Roman" w:hAnsi="Times New Roman" w:cs="Times New Roman"/>
          <w:sz w:val="24"/>
          <w:szCs w:val="24"/>
          <w:lang w:val="id-ID"/>
        </w:rPr>
        <w:t xml:space="preserve"> yang tersedia di desa tersebut. Otonomi desa juga bisa menjadi upaya untuk menghadapi globalisasi yang ditandai dengan terbukanya akses informasi, ekonomi, teknologi, budaya, dan lainnya. Tentu saja hal seperti itu tidak dapat dihadapi oleh lokalitas, tapi memerlukan institusi desa yang lebih kuat dan matang.</w:t>
      </w:r>
    </w:p>
    <w:p w:rsidR="007640F4" w:rsidRPr="00D5461B" w:rsidRDefault="007640F4" w:rsidP="007640F4">
      <w:pPr>
        <w:tabs>
          <w:tab w:val="left" w:pos="567"/>
        </w:tabs>
        <w:spacing w:line="240" w:lineRule="auto"/>
        <w:jc w:val="both"/>
        <w:rPr>
          <w:rFonts w:ascii="Times New Roman" w:hAnsi="Times New Roman" w:cs="Times New Roman"/>
          <w:sz w:val="24"/>
          <w:szCs w:val="24"/>
          <w:lang w:val="id-ID"/>
        </w:rPr>
      </w:pPr>
      <w:r w:rsidRPr="00D5461B">
        <w:rPr>
          <w:rFonts w:ascii="Times New Roman" w:hAnsi="Times New Roman" w:cs="Times New Roman"/>
          <w:sz w:val="24"/>
          <w:szCs w:val="24"/>
          <w:lang w:val="id-ID"/>
        </w:rPr>
        <w:tab/>
        <w:t xml:space="preserve">Dalam rangka menciptakan institusi desa yang kuat maka pada tahun 2014 pemerintah mengesahkan Undang-undang Nomor 6 Tahun 2014 Tentang Desa yang kemudian disebut sebagai UU Desa. UU Desa mengatur seluruh tata kelola desa mulai dari struktur, hak dan kewajiban, serta keuangan. Sebelum penerapan UU Desa, desa hanya mempunyai dua sumber pendapatan utama yaitu pendapatan asli desa dan dana transfer dari pemerintah pusat dan daerah. Dengan dua sumber keuangan tersebut, perkembangan desa berjalan sangat lambat. Alasan pertama, perangkat desa tidak mempunyai kewenangan dan kapasitas untuk menggali potensi keuangan desa sedangkan dana yang tersedia sangat terbatas. Kedua, partisipasi masyarakat dalam anggaran desa lebih besar dibandingkan kemampuan untuk </w:t>
      </w:r>
      <w:proofErr w:type="spellStart"/>
      <w:r w:rsidRPr="00D5461B">
        <w:rPr>
          <w:rFonts w:ascii="Times New Roman" w:hAnsi="Times New Roman" w:cs="Times New Roman"/>
          <w:sz w:val="24"/>
          <w:szCs w:val="24"/>
          <w:lang w:val="id-ID"/>
        </w:rPr>
        <w:t>mengakomodir</w:t>
      </w:r>
      <w:proofErr w:type="spellEnd"/>
      <w:r w:rsidRPr="00D5461B">
        <w:rPr>
          <w:rFonts w:ascii="Times New Roman" w:hAnsi="Times New Roman" w:cs="Times New Roman"/>
          <w:sz w:val="24"/>
          <w:szCs w:val="24"/>
          <w:lang w:val="id-ID"/>
        </w:rPr>
        <w:t>. Bahkan sebagian pembangunan infrastruktur di desa ditopang oleh swadaya masyarakat. Ketiga, dana yang disalurkan dari pemerintah tidak mencakup aspek pemberdayaan masyarakat desa.</w:t>
      </w:r>
    </w:p>
    <w:p w:rsidR="007640F4" w:rsidRPr="00D5461B" w:rsidRDefault="007640F4" w:rsidP="007640F4">
      <w:pPr>
        <w:tabs>
          <w:tab w:val="left" w:pos="567"/>
        </w:tabs>
        <w:spacing w:line="240" w:lineRule="auto"/>
        <w:jc w:val="both"/>
        <w:rPr>
          <w:rFonts w:ascii="Times New Roman" w:hAnsi="Times New Roman" w:cs="Times New Roman"/>
          <w:sz w:val="24"/>
          <w:szCs w:val="24"/>
          <w:lang w:val="id-ID"/>
        </w:rPr>
      </w:pPr>
      <w:r w:rsidRPr="00D5461B">
        <w:rPr>
          <w:rFonts w:ascii="Times New Roman" w:hAnsi="Times New Roman" w:cs="Times New Roman"/>
          <w:sz w:val="24"/>
          <w:szCs w:val="24"/>
          <w:lang w:val="id-ID"/>
        </w:rPr>
        <w:tab/>
        <w:t xml:space="preserve">Setelah penerapan UU Desa tentunya permasalahan mengenai </w:t>
      </w:r>
      <w:proofErr w:type="spellStart"/>
      <w:r w:rsidRPr="00D5461B">
        <w:rPr>
          <w:rFonts w:ascii="Times New Roman" w:hAnsi="Times New Roman" w:cs="Times New Roman"/>
          <w:sz w:val="24"/>
          <w:szCs w:val="24"/>
          <w:lang w:val="id-ID"/>
        </w:rPr>
        <w:t>kurangnya</w:t>
      </w:r>
      <w:proofErr w:type="spellEnd"/>
      <w:r w:rsidRPr="00D5461B">
        <w:rPr>
          <w:rFonts w:ascii="Times New Roman" w:hAnsi="Times New Roman" w:cs="Times New Roman"/>
          <w:sz w:val="24"/>
          <w:szCs w:val="24"/>
          <w:lang w:val="id-ID"/>
        </w:rPr>
        <w:t xml:space="preserve"> sumber pendapatan desa bisa diatasi dengan pengadaan dana desa yang cukup signifikan angkanya. Dana desa bertujuan untuk meningkatkan pelayanan publik, men</w:t>
      </w:r>
      <w:r>
        <w:rPr>
          <w:rFonts w:ascii="Times New Roman" w:hAnsi="Times New Roman" w:cs="Times New Roman"/>
          <w:sz w:val="24"/>
          <w:szCs w:val="24"/>
          <w:lang w:val="id-ID"/>
        </w:rPr>
        <w:t>gentaskan kemiskinan,</w:t>
      </w:r>
      <w:r>
        <w:rPr>
          <w:rFonts w:ascii="Times New Roman" w:hAnsi="Times New Roman" w:cs="Times New Roman"/>
          <w:sz w:val="24"/>
          <w:szCs w:val="24"/>
        </w:rPr>
        <w:t xml:space="preserve"> </w:t>
      </w:r>
      <w:r>
        <w:rPr>
          <w:rFonts w:ascii="Times New Roman" w:hAnsi="Times New Roman" w:cs="Times New Roman"/>
          <w:sz w:val="24"/>
          <w:szCs w:val="24"/>
          <w:lang w:val="id-ID"/>
        </w:rPr>
        <w:t>memajukan perekonomian,</w:t>
      </w:r>
      <w:r>
        <w:rPr>
          <w:rFonts w:ascii="Times New Roman" w:hAnsi="Times New Roman" w:cs="Times New Roman"/>
          <w:sz w:val="24"/>
          <w:szCs w:val="24"/>
        </w:rPr>
        <w:t xml:space="preserve"> </w:t>
      </w:r>
      <w:r w:rsidRPr="00D5461B">
        <w:rPr>
          <w:rFonts w:ascii="Times New Roman" w:hAnsi="Times New Roman" w:cs="Times New Roman"/>
          <w:sz w:val="24"/>
          <w:szCs w:val="24"/>
          <w:lang w:val="id-ID"/>
        </w:rPr>
        <w:t>mengatasi kesenjangan pembangunan, dan memperkuat subjek desa sebagai pembangunan.</w:t>
      </w:r>
    </w:p>
    <w:p w:rsidR="007640F4" w:rsidRPr="00D5461B" w:rsidRDefault="007640F4" w:rsidP="007640F4">
      <w:pPr>
        <w:tabs>
          <w:tab w:val="left" w:pos="567"/>
        </w:tabs>
        <w:spacing w:line="240" w:lineRule="auto"/>
        <w:jc w:val="both"/>
        <w:rPr>
          <w:rFonts w:ascii="Times New Roman" w:hAnsi="Times New Roman" w:cs="Times New Roman"/>
          <w:sz w:val="24"/>
          <w:szCs w:val="24"/>
          <w:lang w:val="id-ID"/>
        </w:rPr>
      </w:pPr>
      <w:r w:rsidRPr="00D5461B">
        <w:rPr>
          <w:rFonts w:ascii="Times New Roman" w:hAnsi="Times New Roman" w:cs="Times New Roman"/>
          <w:sz w:val="24"/>
          <w:szCs w:val="24"/>
          <w:lang w:val="id-ID"/>
        </w:rPr>
        <w:tab/>
        <w:t>Jika merujuk pada UU Desa, pendapatan desa bersumber dari pendapatan asli desa, alokasi APBN, bagian dari hasil pajak dan retribusi kabupaten/kota, alokasi dana desa dari dana perimbangan yang diterima kabupaten/kota, APBD provinsi dan kabupaten/kota, dan hibah. Sumber pendapatan desa ini tentu membuat anggaran pendapatan dan belanja desa (</w:t>
      </w:r>
      <w:proofErr w:type="spellStart"/>
      <w:r w:rsidRPr="00D5461B">
        <w:rPr>
          <w:rFonts w:ascii="Times New Roman" w:hAnsi="Times New Roman" w:cs="Times New Roman"/>
          <w:sz w:val="24"/>
          <w:szCs w:val="24"/>
          <w:lang w:val="id-ID"/>
        </w:rPr>
        <w:t>APBDes</w:t>
      </w:r>
      <w:proofErr w:type="spellEnd"/>
      <w:r w:rsidRPr="00D5461B">
        <w:rPr>
          <w:rFonts w:ascii="Times New Roman" w:hAnsi="Times New Roman" w:cs="Times New Roman"/>
          <w:sz w:val="24"/>
          <w:szCs w:val="24"/>
          <w:lang w:val="id-ID"/>
        </w:rPr>
        <w:t xml:space="preserve">) melonjak. Menurut Menteri Desa, Pembangunan Daerah Tertinggal, dan Transmigrasi yang dikutip dalam </w:t>
      </w:r>
      <w:proofErr w:type="spellStart"/>
      <w:r w:rsidRPr="00D5461B">
        <w:rPr>
          <w:rFonts w:ascii="Times New Roman" w:hAnsi="Times New Roman" w:cs="Times New Roman"/>
          <w:sz w:val="24"/>
          <w:szCs w:val="24"/>
          <w:lang w:val="id-ID"/>
        </w:rPr>
        <w:t>website</w:t>
      </w:r>
      <w:proofErr w:type="spellEnd"/>
      <w:r w:rsidRPr="00D5461B">
        <w:rPr>
          <w:rFonts w:ascii="Times New Roman" w:hAnsi="Times New Roman" w:cs="Times New Roman"/>
          <w:sz w:val="24"/>
          <w:szCs w:val="24"/>
          <w:lang w:val="id-ID"/>
        </w:rPr>
        <w:t xml:space="preserve"> </w:t>
      </w:r>
      <w:proofErr w:type="spellStart"/>
      <w:r w:rsidRPr="00D5461B">
        <w:rPr>
          <w:rFonts w:ascii="Times New Roman" w:hAnsi="Times New Roman" w:cs="Times New Roman"/>
          <w:sz w:val="24"/>
          <w:szCs w:val="24"/>
          <w:lang w:val="id-ID"/>
        </w:rPr>
        <w:t>kemendesa</w:t>
      </w:r>
      <w:proofErr w:type="spellEnd"/>
      <w:r w:rsidRPr="00D5461B">
        <w:rPr>
          <w:rFonts w:ascii="Times New Roman" w:hAnsi="Times New Roman" w:cs="Times New Roman"/>
          <w:sz w:val="24"/>
          <w:szCs w:val="24"/>
          <w:lang w:val="id-ID"/>
        </w:rPr>
        <w:t xml:space="preserve">, sebelum penerapan UU Desa </w:t>
      </w:r>
      <w:proofErr w:type="spellStart"/>
      <w:r w:rsidRPr="00D5461B">
        <w:rPr>
          <w:rFonts w:ascii="Times New Roman" w:hAnsi="Times New Roman" w:cs="Times New Roman"/>
          <w:sz w:val="24"/>
          <w:szCs w:val="24"/>
          <w:lang w:val="id-ID"/>
        </w:rPr>
        <w:t>APBDes</w:t>
      </w:r>
      <w:proofErr w:type="spellEnd"/>
      <w:r w:rsidRPr="00D5461B">
        <w:rPr>
          <w:rFonts w:ascii="Times New Roman" w:hAnsi="Times New Roman" w:cs="Times New Roman"/>
          <w:sz w:val="24"/>
          <w:szCs w:val="24"/>
          <w:lang w:val="id-ID"/>
        </w:rPr>
        <w:t xml:space="preserve"> tiap desa rata-rata hanya berkisar 329 juta per desa. Sedangkan setelah penerapan UU Desa pada tahun 2015 </w:t>
      </w:r>
      <w:proofErr w:type="spellStart"/>
      <w:r w:rsidRPr="00D5461B">
        <w:rPr>
          <w:rFonts w:ascii="Times New Roman" w:hAnsi="Times New Roman" w:cs="Times New Roman"/>
          <w:sz w:val="24"/>
          <w:szCs w:val="24"/>
          <w:lang w:val="id-ID"/>
        </w:rPr>
        <w:t>APBDes</w:t>
      </w:r>
      <w:proofErr w:type="spellEnd"/>
      <w:r w:rsidRPr="00D5461B">
        <w:rPr>
          <w:rFonts w:ascii="Times New Roman" w:hAnsi="Times New Roman" w:cs="Times New Roman"/>
          <w:sz w:val="24"/>
          <w:szCs w:val="24"/>
          <w:lang w:val="id-ID"/>
        </w:rPr>
        <w:t xml:space="preserve"> rata-rata tiap desa yaitu sebesar 701 juta, bahkan pada tahun 2021, rata-rata </w:t>
      </w:r>
      <w:proofErr w:type="spellStart"/>
      <w:r w:rsidRPr="00D5461B">
        <w:rPr>
          <w:rFonts w:ascii="Times New Roman" w:hAnsi="Times New Roman" w:cs="Times New Roman"/>
          <w:sz w:val="24"/>
          <w:szCs w:val="24"/>
          <w:lang w:val="id-ID"/>
        </w:rPr>
        <w:t>APBDes</w:t>
      </w:r>
      <w:proofErr w:type="spellEnd"/>
      <w:r w:rsidRPr="00D5461B">
        <w:rPr>
          <w:rFonts w:ascii="Times New Roman" w:hAnsi="Times New Roman" w:cs="Times New Roman"/>
          <w:sz w:val="24"/>
          <w:szCs w:val="24"/>
          <w:lang w:val="id-ID"/>
        </w:rPr>
        <w:t xml:space="preserve"> melonjak menjadi 1,6 miliar per desa. Jika melihat angka tersebut tentunya desa bisa membuat program pembangunan yang lebih efektif.</w:t>
      </w:r>
    </w:p>
    <w:p w:rsidR="007640F4" w:rsidRPr="00D5461B" w:rsidRDefault="007640F4" w:rsidP="007640F4">
      <w:pPr>
        <w:tabs>
          <w:tab w:val="left" w:pos="567"/>
        </w:tabs>
        <w:spacing w:after="0" w:line="240" w:lineRule="auto"/>
        <w:jc w:val="both"/>
        <w:rPr>
          <w:rFonts w:ascii="Times New Roman" w:hAnsi="Times New Roman" w:cs="Times New Roman"/>
          <w:sz w:val="24"/>
          <w:szCs w:val="24"/>
          <w:lang w:val="id-ID"/>
        </w:rPr>
      </w:pPr>
      <w:r w:rsidRPr="00D5461B">
        <w:rPr>
          <w:rFonts w:ascii="Times New Roman" w:hAnsi="Times New Roman" w:cs="Times New Roman"/>
          <w:sz w:val="24"/>
          <w:szCs w:val="24"/>
          <w:lang w:val="id-ID"/>
        </w:rPr>
        <w:tab/>
        <w:t xml:space="preserve">Setelah permasalahan </w:t>
      </w:r>
      <w:proofErr w:type="spellStart"/>
      <w:r w:rsidRPr="00D5461B">
        <w:rPr>
          <w:rFonts w:ascii="Times New Roman" w:hAnsi="Times New Roman" w:cs="Times New Roman"/>
          <w:sz w:val="24"/>
          <w:szCs w:val="24"/>
          <w:lang w:val="id-ID"/>
        </w:rPr>
        <w:t>kurangnya</w:t>
      </w:r>
      <w:proofErr w:type="spellEnd"/>
      <w:r w:rsidRPr="00D5461B">
        <w:rPr>
          <w:rFonts w:ascii="Times New Roman" w:hAnsi="Times New Roman" w:cs="Times New Roman"/>
          <w:sz w:val="24"/>
          <w:szCs w:val="24"/>
          <w:lang w:val="id-ID"/>
        </w:rPr>
        <w:t xml:space="preserve"> dana desa bisa ditutupi maka tentu akan muncul pertanyaan baru apakah sumber daya manusia di desa telah mampu mengelola jumlah dana yang besar tersebut. </w:t>
      </w:r>
      <w:r w:rsidRPr="00D5461B">
        <w:rPr>
          <w:rFonts w:ascii="Times New Roman" w:hAnsi="Times New Roman" w:cs="Times New Roman"/>
          <w:sz w:val="24"/>
          <w:szCs w:val="24"/>
        </w:rPr>
        <w:t xml:space="preserve">Kapasitas </w:t>
      </w:r>
      <w:r w:rsidRPr="00D5461B">
        <w:rPr>
          <w:rFonts w:ascii="Times New Roman" w:hAnsi="Times New Roman" w:cs="Times New Roman"/>
          <w:sz w:val="24"/>
          <w:szCs w:val="24"/>
          <w:lang w:val="id-ID"/>
        </w:rPr>
        <w:t>aparatur desa</w:t>
      </w:r>
      <w:r w:rsidRPr="00D5461B">
        <w:rPr>
          <w:rFonts w:ascii="Times New Roman" w:hAnsi="Times New Roman" w:cs="Times New Roman"/>
          <w:sz w:val="24"/>
          <w:szCs w:val="24"/>
        </w:rPr>
        <w:t xml:space="preserve"> sebagai pelaksana kebijakan </w:t>
      </w:r>
      <w:r w:rsidRPr="00D5461B">
        <w:rPr>
          <w:rFonts w:ascii="Times New Roman" w:hAnsi="Times New Roman" w:cs="Times New Roman"/>
          <w:sz w:val="24"/>
          <w:szCs w:val="24"/>
          <w:lang w:val="id-ID"/>
        </w:rPr>
        <w:t>dana desa</w:t>
      </w:r>
      <w:r w:rsidRPr="00D5461B">
        <w:rPr>
          <w:rFonts w:ascii="Times New Roman" w:hAnsi="Times New Roman" w:cs="Times New Roman"/>
          <w:sz w:val="24"/>
          <w:szCs w:val="24"/>
        </w:rPr>
        <w:t xml:space="preserve"> menjadi faktor penunjang keberhasilan pelaksanaan program-program yang dibiayai </w:t>
      </w:r>
      <w:r w:rsidRPr="00D5461B">
        <w:rPr>
          <w:rFonts w:ascii="Times New Roman" w:hAnsi="Times New Roman" w:cs="Times New Roman"/>
          <w:sz w:val="24"/>
          <w:szCs w:val="24"/>
          <w:lang w:val="id-ID"/>
        </w:rPr>
        <w:t>oleh dana desa</w:t>
      </w:r>
      <w:r w:rsidRPr="00D5461B">
        <w:rPr>
          <w:rFonts w:ascii="Times New Roman" w:hAnsi="Times New Roman" w:cs="Times New Roman"/>
          <w:sz w:val="24"/>
          <w:szCs w:val="24"/>
        </w:rPr>
        <w:t xml:space="preserve">. Kemampuan dan keterampilan </w:t>
      </w:r>
      <w:r w:rsidRPr="00D5461B">
        <w:rPr>
          <w:rFonts w:ascii="Times New Roman" w:hAnsi="Times New Roman" w:cs="Times New Roman"/>
          <w:sz w:val="24"/>
          <w:szCs w:val="24"/>
          <w:lang w:val="id-ID"/>
        </w:rPr>
        <w:t>aparat desa</w:t>
      </w:r>
      <w:r w:rsidRPr="00D5461B">
        <w:rPr>
          <w:rFonts w:ascii="Times New Roman" w:hAnsi="Times New Roman" w:cs="Times New Roman"/>
          <w:sz w:val="24"/>
          <w:szCs w:val="24"/>
        </w:rPr>
        <w:t xml:space="preserve"> sebagai pelaksana kebijakan merupakan dasar dari pelaksanaan Pemerintahan khususnya dalam mengelola </w:t>
      </w:r>
      <w:r w:rsidRPr="00D5461B">
        <w:rPr>
          <w:rFonts w:ascii="Times New Roman" w:hAnsi="Times New Roman" w:cs="Times New Roman"/>
          <w:sz w:val="24"/>
          <w:szCs w:val="24"/>
          <w:lang w:val="id-ID"/>
        </w:rPr>
        <w:t>alokasi dana desa</w:t>
      </w:r>
      <w:r w:rsidRPr="00D5461B">
        <w:rPr>
          <w:rFonts w:ascii="Times New Roman" w:hAnsi="Times New Roman" w:cs="Times New Roman"/>
        </w:rPr>
        <w:t>.</w:t>
      </w:r>
      <w:r w:rsidRPr="00D5461B">
        <w:rPr>
          <w:rFonts w:ascii="Times New Roman" w:hAnsi="Times New Roman" w:cs="Times New Roman"/>
          <w:lang w:val="id-ID"/>
        </w:rPr>
        <w:t xml:space="preserve"> </w:t>
      </w:r>
      <w:r w:rsidRPr="00D5461B">
        <w:rPr>
          <w:rFonts w:ascii="Times New Roman" w:hAnsi="Times New Roman" w:cs="Times New Roman"/>
          <w:sz w:val="24"/>
          <w:szCs w:val="24"/>
          <w:lang w:val="id-ID"/>
        </w:rPr>
        <w:t xml:space="preserve">Hal ini bisa kita lihat dari alokasi dana desa yang termuat dalam </w:t>
      </w:r>
      <w:proofErr w:type="spellStart"/>
      <w:r w:rsidRPr="00D5461B">
        <w:rPr>
          <w:rFonts w:ascii="Times New Roman" w:hAnsi="Times New Roman" w:cs="Times New Roman"/>
          <w:sz w:val="24"/>
          <w:szCs w:val="24"/>
          <w:lang w:val="id-ID"/>
        </w:rPr>
        <w:t>APBDes</w:t>
      </w:r>
      <w:proofErr w:type="spellEnd"/>
      <w:r w:rsidRPr="00D5461B">
        <w:rPr>
          <w:rFonts w:ascii="Times New Roman" w:hAnsi="Times New Roman" w:cs="Times New Roman"/>
          <w:sz w:val="24"/>
          <w:szCs w:val="24"/>
          <w:lang w:val="id-ID"/>
        </w:rPr>
        <w:t xml:space="preserve">. Selain permasalahan alokasi dana, efektivitas program desa tiap tahun tentu harus terus </w:t>
      </w:r>
      <w:proofErr w:type="spellStart"/>
      <w:r w:rsidRPr="00D5461B">
        <w:rPr>
          <w:rFonts w:ascii="Times New Roman" w:hAnsi="Times New Roman" w:cs="Times New Roman"/>
          <w:sz w:val="24"/>
          <w:szCs w:val="24"/>
          <w:lang w:val="id-ID"/>
        </w:rPr>
        <w:t>dievalusi</w:t>
      </w:r>
      <w:proofErr w:type="spellEnd"/>
      <w:r w:rsidRPr="00D5461B">
        <w:rPr>
          <w:rFonts w:ascii="Times New Roman" w:hAnsi="Times New Roman" w:cs="Times New Roman"/>
          <w:sz w:val="24"/>
          <w:szCs w:val="24"/>
          <w:lang w:val="id-ID"/>
        </w:rPr>
        <w:t>. Penggunaan dana desa dikatakan tepat ketika alokasinya tepat dan program yang dijalankan bisa efektif atau mencapai tujuan yang telah ditentukan. Untuk penentuan program setiap tahunnya diterbitkan peraturan menteri mengenai program prioritas.</w:t>
      </w:r>
    </w:p>
    <w:p w:rsidR="007640F4" w:rsidRPr="007D4507" w:rsidRDefault="007640F4" w:rsidP="007640F4">
      <w:pPr>
        <w:tabs>
          <w:tab w:val="left" w:pos="567"/>
        </w:tabs>
        <w:spacing w:after="0" w:line="240" w:lineRule="auto"/>
        <w:jc w:val="both"/>
        <w:rPr>
          <w:rFonts w:ascii="Times New Roman" w:hAnsi="Times New Roman" w:cs="Times New Roman"/>
          <w:sz w:val="24"/>
          <w:szCs w:val="24"/>
        </w:rPr>
      </w:pPr>
      <w:r w:rsidRPr="00D5461B">
        <w:rPr>
          <w:lang w:val="id-ID"/>
        </w:rPr>
        <w:tab/>
      </w:r>
      <w:r w:rsidRPr="002F373D">
        <w:rPr>
          <w:rFonts w:ascii="Times New Roman" w:hAnsi="Times New Roman" w:cs="Times New Roman"/>
          <w:lang w:val="id-ID"/>
        </w:rPr>
        <w:t>Pengelolaan</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dana desa</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harus</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dilaksanakan</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secara</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terbuka</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melalui</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musyawarah desa dan hasilnya dituangkan dalam Peraturan Desa (</w:t>
      </w:r>
      <w:proofErr w:type="spellStart"/>
      <w:r w:rsidRPr="002F373D">
        <w:rPr>
          <w:rFonts w:ascii="Times New Roman" w:hAnsi="Times New Roman" w:cs="Times New Roman"/>
          <w:lang w:val="id-ID"/>
        </w:rPr>
        <w:t>Perdes</w:t>
      </w:r>
      <w:proofErr w:type="spellEnd"/>
      <w:r w:rsidRPr="002F373D">
        <w:rPr>
          <w:rFonts w:ascii="Times New Roman" w:hAnsi="Times New Roman" w:cs="Times New Roman"/>
          <w:lang w:val="id-ID"/>
        </w:rPr>
        <w:t>).</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Ketentuan tersebut menunjukkan komitmen dari pengambil keputusan bahwa</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pengelolaan</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dana desa</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harus</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mematuhi</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kaidah</w:t>
      </w:r>
      <w:r w:rsidRPr="002F373D">
        <w:rPr>
          <w:rFonts w:ascii="Times New Roman" w:hAnsi="Times New Roman" w:cs="Times New Roman"/>
          <w:spacing w:val="1"/>
          <w:lang w:val="id-ID"/>
        </w:rPr>
        <w:t xml:space="preserve"> </w:t>
      </w:r>
      <w:proofErr w:type="spellStart"/>
      <w:r w:rsidRPr="002F373D">
        <w:rPr>
          <w:rFonts w:ascii="Times New Roman" w:hAnsi="Times New Roman" w:cs="Times New Roman"/>
          <w:i/>
          <w:lang w:val="id-ID"/>
        </w:rPr>
        <w:t>good</w:t>
      </w:r>
      <w:proofErr w:type="spellEnd"/>
      <w:r w:rsidRPr="002F373D">
        <w:rPr>
          <w:rFonts w:ascii="Times New Roman" w:hAnsi="Times New Roman" w:cs="Times New Roman"/>
          <w:i/>
          <w:spacing w:val="1"/>
          <w:lang w:val="id-ID"/>
        </w:rPr>
        <w:t xml:space="preserve"> </w:t>
      </w:r>
      <w:proofErr w:type="spellStart"/>
      <w:r w:rsidRPr="002F373D">
        <w:rPr>
          <w:rFonts w:ascii="Times New Roman" w:hAnsi="Times New Roman" w:cs="Times New Roman"/>
          <w:i/>
          <w:lang w:val="id-ID"/>
        </w:rPr>
        <w:t>governance</w:t>
      </w:r>
      <w:proofErr w:type="spellEnd"/>
      <w:r w:rsidRPr="002F373D">
        <w:rPr>
          <w:rFonts w:ascii="Times New Roman" w:hAnsi="Times New Roman" w:cs="Times New Roman"/>
          <w:i/>
          <w:spacing w:val="1"/>
          <w:lang w:val="id-ID"/>
        </w:rPr>
        <w:t xml:space="preserve"> </w:t>
      </w:r>
      <w:r w:rsidRPr="002F373D">
        <w:rPr>
          <w:rFonts w:ascii="Times New Roman" w:hAnsi="Times New Roman" w:cs="Times New Roman"/>
          <w:lang w:val="id-ID"/>
        </w:rPr>
        <w:t>yang</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harus</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diterapkan oleh aparat dan masyarakat desa. Pengelolaan dana</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desa</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yang</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telah</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diberikan</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oleh</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pemerintah</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harus</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sesuai</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dengan</w:t>
      </w:r>
      <w:r>
        <w:rPr>
          <w:rFonts w:ascii="Times New Roman" w:hAnsi="Times New Roman" w:cs="Times New Roman"/>
          <w:spacing w:val="1"/>
        </w:rPr>
        <w:t xml:space="preserve"> </w:t>
      </w:r>
      <w:r>
        <w:rPr>
          <w:rFonts w:ascii="Times New Roman" w:hAnsi="Times New Roman" w:cs="Times New Roman"/>
          <w:lang w:val="id-ID"/>
        </w:rPr>
        <w:t>tujuannya. Namun</w:t>
      </w:r>
      <w:r w:rsidRPr="007640F4">
        <w:rPr>
          <w:rFonts w:ascii="Times New Roman" w:hAnsi="Times New Roman" w:cs="Times New Roman"/>
          <w:sz w:val="24"/>
          <w:szCs w:val="24"/>
          <w:lang w:val="id-ID"/>
        </w:rPr>
        <w:t xml:space="preserve"> </w:t>
      </w:r>
      <w:r w:rsidRPr="00D5461B">
        <w:rPr>
          <w:rFonts w:ascii="Times New Roman" w:hAnsi="Times New Roman" w:cs="Times New Roman"/>
          <w:sz w:val="24"/>
          <w:szCs w:val="24"/>
          <w:lang w:val="id-ID"/>
        </w:rPr>
        <w:t>pada kenyataannya masih ada kendala dalam penggunaan dana desa seperti penggunaan dana desa di luar bidang prioritas, pengeluaran dana desa yang tidak didukung oleh bukti yang memadai, pekerjaan yang seharusnya swakelola dikerjakan oleh pihak ketiga, dan belanja di luar dari yang telah dianggarkan. Hal seperti ini seharusnya tidak perlu terjadi jika dana desa dikelola dengan manajemen yang baik. Oleh karena itu, dalam meningkatkan efektiv</w:t>
      </w:r>
      <w:r>
        <w:rPr>
          <w:rFonts w:ascii="Times New Roman" w:hAnsi="Times New Roman" w:cs="Times New Roman"/>
          <w:sz w:val="24"/>
          <w:szCs w:val="24"/>
          <w:lang w:val="id-ID"/>
        </w:rPr>
        <w:t>itas program pembangunan</w:t>
      </w:r>
      <w:r>
        <w:rPr>
          <w:rFonts w:ascii="Times New Roman" w:hAnsi="Times New Roman" w:cs="Times New Roman"/>
          <w:sz w:val="24"/>
          <w:szCs w:val="24"/>
        </w:rPr>
        <w:t xml:space="preserve"> </w:t>
      </w:r>
      <w:r w:rsidRPr="00D5461B">
        <w:rPr>
          <w:rFonts w:ascii="Times New Roman" w:hAnsi="Times New Roman" w:cs="Times New Roman"/>
          <w:sz w:val="24"/>
          <w:szCs w:val="24"/>
          <w:lang w:val="id-ID"/>
        </w:rPr>
        <w:t>desa, aspek manajemen yang mencakup perencanaan, pengorganisasian, pengarahan, dan pengawasan perlu diperhatikan.</w:t>
      </w:r>
    </w:p>
    <w:p w:rsidR="007640F4" w:rsidRPr="00D5461B" w:rsidRDefault="007640F4" w:rsidP="007640F4">
      <w:pPr>
        <w:pStyle w:val="TeksIsi"/>
        <w:tabs>
          <w:tab w:val="left" w:pos="567"/>
        </w:tabs>
        <w:spacing w:before="90" w:line="240" w:lineRule="auto"/>
        <w:ind w:left="0" w:firstLine="0"/>
        <w:rPr>
          <w:lang w:val="id-ID"/>
        </w:rPr>
      </w:pPr>
      <w:r w:rsidRPr="00D5461B">
        <w:rPr>
          <w:lang w:val="id-ID"/>
        </w:rPr>
        <w:tab/>
      </w:r>
      <w:r w:rsidRPr="002F373D">
        <w:rPr>
          <w:rFonts w:ascii="Times New Roman" w:hAnsi="Times New Roman" w:cs="Times New Roman"/>
          <w:lang w:val="id-ID"/>
        </w:rPr>
        <w:t>Kendala pengelolaan dana desa juga</w:t>
      </w:r>
      <w:r>
        <w:rPr>
          <w:rFonts w:ascii="Times New Roman" w:hAnsi="Times New Roman" w:cs="Times New Roman"/>
          <w:lang w:val="id-ID"/>
        </w:rPr>
        <w:t xml:space="preserve"> tak lepas dari Desa </w:t>
      </w:r>
      <w:proofErr w:type="spellStart"/>
      <w:r>
        <w:rPr>
          <w:rFonts w:ascii="Times New Roman" w:hAnsi="Times New Roman" w:cs="Times New Roman"/>
          <w:lang w:val="id-ID"/>
        </w:rPr>
        <w:t>Rawamangun</w:t>
      </w:r>
      <w:proofErr w:type="spellEnd"/>
      <w:r w:rsidRPr="002F373D">
        <w:rPr>
          <w:rFonts w:ascii="Times New Roman" w:hAnsi="Times New Roman" w:cs="Times New Roman"/>
          <w:lang w:val="id-ID"/>
        </w:rPr>
        <w:t xml:space="preserve"> Kecamatan </w:t>
      </w:r>
      <w:proofErr w:type="spellStart"/>
      <w:r w:rsidRPr="002F373D">
        <w:rPr>
          <w:rFonts w:ascii="Times New Roman" w:hAnsi="Times New Roman" w:cs="Times New Roman"/>
          <w:lang w:val="id-ID"/>
        </w:rPr>
        <w:t>Sukamaju</w:t>
      </w:r>
      <w:proofErr w:type="spellEnd"/>
      <w:r w:rsidRPr="002F373D">
        <w:rPr>
          <w:rFonts w:ascii="Times New Roman" w:hAnsi="Times New Roman" w:cs="Times New Roman"/>
          <w:lang w:val="id-ID"/>
        </w:rPr>
        <w:t xml:space="preserve"> Selatan, Kabupaten</w:t>
      </w:r>
      <w:r w:rsidRPr="002F373D">
        <w:rPr>
          <w:rFonts w:ascii="Times New Roman" w:hAnsi="Times New Roman" w:cs="Times New Roman"/>
          <w:spacing w:val="1"/>
          <w:lang w:val="id-ID"/>
        </w:rPr>
        <w:t xml:space="preserve"> </w:t>
      </w:r>
      <w:r w:rsidRPr="002F373D">
        <w:rPr>
          <w:rFonts w:ascii="Times New Roman" w:hAnsi="Times New Roman" w:cs="Times New Roman"/>
          <w:lang w:val="id-ID"/>
        </w:rPr>
        <w:t xml:space="preserve">Luwu Utara. Desa </w:t>
      </w:r>
      <w:proofErr w:type="spellStart"/>
      <w:r w:rsidRPr="002F373D">
        <w:rPr>
          <w:rFonts w:ascii="Times New Roman" w:hAnsi="Times New Roman" w:cs="Times New Roman"/>
          <w:lang w:val="id-ID"/>
        </w:rPr>
        <w:t>Rawamangun</w:t>
      </w:r>
      <w:proofErr w:type="spellEnd"/>
      <w:r w:rsidRPr="002F373D">
        <w:rPr>
          <w:rFonts w:ascii="Times New Roman" w:hAnsi="Times New Roman" w:cs="Times New Roman"/>
          <w:lang w:val="id-ID"/>
        </w:rPr>
        <w:t xml:space="preserve"> merupakan desa dengan jumlah penduduk 3.219 jiwa dengan luas wilayah 3,98 </w:t>
      </w:r>
      <w:proofErr w:type="spellStart"/>
      <w:r w:rsidRPr="002F373D">
        <w:rPr>
          <w:rFonts w:ascii="Times New Roman" w:hAnsi="Times New Roman" w:cs="Times New Roman"/>
          <w:lang w:val="id-ID"/>
        </w:rPr>
        <w:t>km.</w:t>
      </w:r>
      <w:proofErr w:type="spellEnd"/>
      <w:r w:rsidRPr="002F373D">
        <w:rPr>
          <w:rFonts w:ascii="Times New Roman" w:hAnsi="Times New Roman" w:cs="Times New Roman"/>
          <w:lang w:val="id-ID"/>
        </w:rPr>
        <w:t xml:space="preserve"> Dana desa yang diterima oleh Desa </w:t>
      </w:r>
      <w:proofErr w:type="spellStart"/>
      <w:r w:rsidRPr="002F373D">
        <w:rPr>
          <w:rFonts w:ascii="Times New Roman" w:hAnsi="Times New Roman" w:cs="Times New Roman"/>
          <w:lang w:val="id-ID"/>
        </w:rPr>
        <w:t>Rawamangun</w:t>
      </w:r>
      <w:proofErr w:type="spellEnd"/>
      <w:r w:rsidRPr="002F373D">
        <w:rPr>
          <w:rFonts w:ascii="Times New Roman" w:hAnsi="Times New Roman" w:cs="Times New Roman"/>
          <w:lang w:val="id-ID"/>
        </w:rPr>
        <w:t xml:space="preserve"> adalah sebesar 500 juta per tahun. Jika melihat komposisi penduduk Desa</w:t>
      </w:r>
      <w:r w:rsidRPr="007640F4">
        <w:rPr>
          <w:rFonts w:ascii="Times New Roman" w:hAnsi="Times New Roman" w:cs="Times New Roman"/>
          <w:lang w:val="id-ID"/>
        </w:rPr>
        <w:t xml:space="preserve"> </w:t>
      </w:r>
      <w:proofErr w:type="spellStart"/>
      <w:r w:rsidRPr="002F373D">
        <w:rPr>
          <w:rFonts w:ascii="Times New Roman" w:hAnsi="Times New Roman" w:cs="Times New Roman"/>
          <w:lang w:val="id-ID"/>
        </w:rPr>
        <w:t>Rawamangun</w:t>
      </w:r>
      <w:proofErr w:type="spellEnd"/>
      <w:r w:rsidRPr="002F373D">
        <w:rPr>
          <w:rFonts w:ascii="Times New Roman" w:hAnsi="Times New Roman" w:cs="Times New Roman"/>
          <w:lang w:val="id-ID"/>
        </w:rPr>
        <w:t xml:space="preserve"> yang 80% merupakan petani, maka pengelolaan dana desa perlu dilakukan secara maksimal untuk meningkatkan kesejahteraan</w:t>
      </w:r>
      <w:r w:rsidRPr="007640F4">
        <w:rPr>
          <w:rFonts w:ascii="Times New Roman" w:hAnsi="Times New Roman" w:cs="Times New Roman"/>
          <w:lang w:val="id-ID"/>
        </w:rPr>
        <w:t xml:space="preserve"> </w:t>
      </w:r>
      <w:r w:rsidRPr="002F373D">
        <w:rPr>
          <w:rFonts w:ascii="Times New Roman" w:hAnsi="Times New Roman" w:cs="Times New Roman"/>
          <w:lang w:val="id-ID"/>
        </w:rPr>
        <w:t>masyarakat sesuai dengan tujuan dana desa. Efektivitas program pembangunan sangat dibutuhkan dan itu hanya bisa terwujud jika dana desa dikelola dengan manajemen yang baik.</w:t>
      </w:r>
    </w:p>
    <w:p w:rsidR="007640F4" w:rsidRDefault="007640F4" w:rsidP="007640F4">
      <w:pPr>
        <w:spacing w:line="240" w:lineRule="auto"/>
        <w:jc w:val="both"/>
        <w:rPr>
          <w:rFonts w:ascii="Times New Roman" w:hAnsi="Times New Roman" w:cs="Times New Roman"/>
          <w:sz w:val="24"/>
          <w:szCs w:val="24"/>
        </w:rPr>
      </w:pPr>
    </w:p>
    <w:p w:rsidR="00C531FC" w:rsidRDefault="00C531FC" w:rsidP="007640F4">
      <w:pPr>
        <w:spacing w:line="240" w:lineRule="auto"/>
        <w:jc w:val="both"/>
        <w:rPr>
          <w:rFonts w:ascii="Times New Roman" w:hAnsi="Times New Roman" w:cs="Times New Roman"/>
          <w:sz w:val="24"/>
          <w:szCs w:val="24"/>
        </w:rPr>
        <w:sectPr w:rsidR="00C531FC" w:rsidSect="007640F4">
          <w:type w:val="continuous"/>
          <w:pgSz w:w="11910" w:h="16840" w:code="9"/>
          <w:pgMar w:top="2268" w:right="1701" w:bottom="1701" w:left="2268" w:header="0" w:footer="1002" w:gutter="0"/>
          <w:cols w:num="2" w:space="720"/>
          <w:docGrid w:linePitch="299"/>
        </w:sectPr>
      </w:pPr>
    </w:p>
    <w:p w:rsidR="002F373D" w:rsidRDefault="005A57F7" w:rsidP="00855AB1">
      <w:pPr>
        <w:spacing w:line="240" w:lineRule="auto"/>
        <w:jc w:val="center"/>
        <w:rPr>
          <w:rFonts w:ascii="Times New Roman" w:hAnsi="Times New Roman" w:cs="Times New Roman"/>
          <w:b/>
          <w:sz w:val="24"/>
          <w:szCs w:val="24"/>
        </w:rPr>
      </w:pPr>
      <w:r w:rsidRPr="004E45BB">
        <w:rPr>
          <w:rFonts w:ascii="Times New Roman" w:hAnsi="Times New Roman" w:cs="Times New Roman"/>
          <w:b/>
          <w:sz w:val="24"/>
          <w:szCs w:val="24"/>
          <w:lang w:val="id-ID"/>
        </w:rPr>
        <w:t>METODE PENELITIAN</w:t>
      </w:r>
    </w:p>
    <w:p w:rsidR="00855AB1" w:rsidRDefault="00855AB1" w:rsidP="00855AB1">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Waktu dan Tempat Penelitian</w:t>
      </w:r>
    </w:p>
    <w:p w:rsidR="00855AB1" w:rsidRDefault="00855AB1" w:rsidP="00855AB1">
      <w:pPr>
        <w:pStyle w:val="Default"/>
        <w:jc w:val="both"/>
        <w:rPr>
          <w:lang w:val="id-ID"/>
        </w:rPr>
      </w:pPr>
      <w:r w:rsidRPr="00195012">
        <w:t xml:space="preserve">Penelitian ini dilakukan </w:t>
      </w:r>
      <w:r>
        <w:rPr>
          <w:lang w:val="id-ID"/>
        </w:rPr>
        <w:t xml:space="preserve">di </w:t>
      </w:r>
      <w:r>
        <w:t xml:space="preserve">Desa Rawamangun </w:t>
      </w:r>
      <w:r>
        <w:rPr>
          <w:lang w:val="id-ID"/>
        </w:rPr>
        <w:t xml:space="preserve">Kecamatan </w:t>
      </w:r>
      <w:proofErr w:type="spellStart"/>
      <w:r>
        <w:rPr>
          <w:lang w:val="id-ID"/>
        </w:rPr>
        <w:t>Sukamaju</w:t>
      </w:r>
      <w:proofErr w:type="spellEnd"/>
      <w:r>
        <w:rPr>
          <w:lang w:val="id-ID"/>
        </w:rPr>
        <w:t xml:space="preserve"> </w:t>
      </w:r>
      <w:r>
        <w:t xml:space="preserve">Selatan </w:t>
      </w:r>
      <w:r>
        <w:rPr>
          <w:lang w:val="id-ID"/>
        </w:rPr>
        <w:t>Kabupaten Luwu Utara</w:t>
      </w:r>
      <w:r>
        <w:t>.</w:t>
      </w:r>
      <w:r>
        <w:rPr>
          <w:lang w:val="id-ID"/>
        </w:rPr>
        <w:t xml:space="preserve"> Penelitian dilakukan selama dua bulan dimulai sejak terbitnya surat izin penelitian</w:t>
      </w:r>
      <w:r w:rsidRPr="00195012">
        <w:t>.</w:t>
      </w:r>
    </w:p>
    <w:p w:rsidR="00855AB1" w:rsidRPr="004E2D6C" w:rsidRDefault="00855AB1" w:rsidP="00855AB1">
      <w:pPr>
        <w:pStyle w:val="Default"/>
        <w:jc w:val="both"/>
        <w:rPr>
          <w:lang w:val="id-ID"/>
        </w:rPr>
      </w:pPr>
    </w:p>
    <w:p w:rsidR="00855AB1" w:rsidRDefault="00855AB1" w:rsidP="00855AB1">
      <w:pPr>
        <w:spacing w:after="0" w:line="240" w:lineRule="auto"/>
        <w:rPr>
          <w:rFonts w:ascii="Times New Roman" w:hAnsi="Times New Roman" w:cs="Times New Roman"/>
          <w:b/>
          <w:sz w:val="24"/>
          <w:szCs w:val="24"/>
          <w:lang w:val="id-ID"/>
        </w:rPr>
      </w:pPr>
      <w:r w:rsidRPr="004E2D6C">
        <w:rPr>
          <w:rFonts w:ascii="Times New Roman" w:hAnsi="Times New Roman" w:cs="Times New Roman"/>
          <w:b/>
          <w:sz w:val="24"/>
          <w:szCs w:val="24"/>
          <w:lang w:val="id-ID"/>
        </w:rPr>
        <w:t>Metode Pengumpulan Data</w:t>
      </w:r>
    </w:p>
    <w:p w:rsidR="00855AB1" w:rsidRDefault="00855AB1" w:rsidP="00855AB1">
      <w:pPr>
        <w:pStyle w:val="Default"/>
        <w:jc w:val="both"/>
        <w:rPr>
          <w:color w:val="auto"/>
        </w:rPr>
      </w:pPr>
      <w:r>
        <w:rPr>
          <w:color w:val="auto"/>
        </w:rPr>
        <w:t>Jenis data yang di</w:t>
      </w:r>
      <w:r>
        <w:rPr>
          <w:color w:val="auto"/>
          <w:lang w:val="id-ID"/>
        </w:rPr>
        <w:t>gunakan</w:t>
      </w:r>
      <w:r>
        <w:rPr>
          <w:color w:val="auto"/>
        </w:rPr>
        <w:t xml:space="preserve"> dalam penelitian ini adalah </w:t>
      </w:r>
      <w:r>
        <w:rPr>
          <w:color w:val="auto"/>
          <w:lang w:val="id-ID"/>
        </w:rPr>
        <w:t>data primer dan data sekunder.</w:t>
      </w:r>
      <w:r w:rsidRPr="00195012">
        <w:rPr>
          <w:color w:val="auto"/>
        </w:rPr>
        <w:t xml:space="preserve">Data Primer adalah data yang bersumber dari </w:t>
      </w:r>
      <w:r>
        <w:rPr>
          <w:color w:val="auto"/>
          <w:lang w:val="id-ID"/>
        </w:rPr>
        <w:t xml:space="preserve">kuesioner dan </w:t>
      </w:r>
      <w:r w:rsidRPr="00195012">
        <w:rPr>
          <w:color w:val="auto"/>
        </w:rPr>
        <w:t xml:space="preserve">hasil wawancara dengan </w:t>
      </w:r>
      <w:r>
        <w:rPr>
          <w:color w:val="auto"/>
        </w:rPr>
        <w:t>aparat Desa Rawamangun</w:t>
      </w:r>
      <w:r>
        <w:rPr>
          <w:color w:val="auto"/>
          <w:lang w:val="id-ID"/>
        </w:rPr>
        <w:t xml:space="preserve"> Kecamatan </w:t>
      </w:r>
      <w:proofErr w:type="spellStart"/>
      <w:r>
        <w:rPr>
          <w:color w:val="auto"/>
          <w:lang w:val="id-ID"/>
        </w:rPr>
        <w:t>Sukamaju</w:t>
      </w:r>
      <w:proofErr w:type="spellEnd"/>
      <w:r>
        <w:rPr>
          <w:color w:val="auto"/>
          <w:lang w:val="id-ID"/>
        </w:rPr>
        <w:t xml:space="preserve"> </w:t>
      </w:r>
      <w:r>
        <w:rPr>
          <w:color w:val="auto"/>
        </w:rPr>
        <w:t xml:space="preserve">Selatan </w:t>
      </w:r>
      <w:r>
        <w:rPr>
          <w:color w:val="auto"/>
          <w:lang w:val="id-ID"/>
        </w:rPr>
        <w:t xml:space="preserve">Kabupaten Luwu Utara. </w:t>
      </w:r>
    </w:p>
    <w:p w:rsidR="00855AB1" w:rsidRPr="00C9475B" w:rsidRDefault="00855AB1" w:rsidP="00855AB1">
      <w:pPr>
        <w:pStyle w:val="Default"/>
        <w:jc w:val="both"/>
        <w:rPr>
          <w:color w:val="auto"/>
          <w:lang w:val="id-ID"/>
        </w:rPr>
      </w:pPr>
    </w:p>
    <w:p w:rsidR="00855AB1" w:rsidRDefault="00855AB1" w:rsidP="00855AB1">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Metode Pengambilan Sampel</w:t>
      </w:r>
    </w:p>
    <w:p w:rsidR="00855AB1" w:rsidRPr="00D5461B" w:rsidRDefault="00855AB1" w:rsidP="00855AB1">
      <w:pPr>
        <w:tabs>
          <w:tab w:val="left" w:pos="567"/>
        </w:tabs>
        <w:spacing w:line="240" w:lineRule="auto"/>
        <w:jc w:val="both"/>
        <w:rPr>
          <w:rFonts w:ascii="Times New Roman" w:hAnsi="Times New Roman" w:cs="Times New Roman"/>
          <w:sz w:val="24"/>
          <w:szCs w:val="24"/>
          <w:lang w:val="id-ID"/>
        </w:rPr>
      </w:pPr>
      <w:r w:rsidRPr="00D5461B">
        <w:rPr>
          <w:rFonts w:ascii="Times New Roman" w:hAnsi="Times New Roman" w:cs="Times New Roman"/>
          <w:sz w:val="24"/>
          <w:szCs w:val="24"/>
          <w:lang w:val="id-ID"/>
        </w:rPr>
        <w:t xml:space="preserve">Teknik pengambilan sampel dalam penelitian ini adalah </w:t>
      </w:r>
      <w:proofErr w:type="spellStart"/>
      <w:r w:rsidRPr="00D5461B">
        <w:rPr>
          <w:rFonts w:ascii="Times New Roman" w:hAnsi="Times New Roman" w:cs="Times New Roman"/>
          <w:i/>
          <w:sz w:val="24"/>
          <w:szCs w:val="24"/>
          <w:lang w:val="id-ID"/>
        </w:rPr>
        <w:t>cluster</w:t>
      </w:r>
      <w:proofErr w:type="spellEnd"/>
      <w:r w:rsidRPr="00D5461B">
        <w:rPr>
          <w:rFonts w:ascii="Times New Roman" w:hAnsi="Times New Roman" w:cs="Times New Roman"/>
          <w:i/>
          <w:sz w:val="24"/>
          <w:szCs w:val="24"/>
          <w:lang w:val="id-ID"/>
        </w:rPr>
        <w:t xml:space="preserve"> sampling</w:t>
      </w:r>
      <w:r w:rsidRPr="00D5461B">
        <w:rPr>
          <w:rFonts w:ascii="Times New Roman" w:hAnsi="Times New Roman" w:cs="Times New Roman"/>
          <w:sz w:val="24"/>
          <w:szCs w:val="24"/>
          <w:lang w:val="id-ID"/>
        </w:rPr>
        <w:t xml:space="preserve">. </w:t>
      </w:r>
      <w:proofErr w:type="spellStart"/>
      <w:r w:rsidRPr="00D5461B">
        <w:rPr>
          <w:rFonts w:ascii="Times New Roman" w:hAnsi="Times New Roman" w:cs="Times New Roman"/>
          <w:i/>
          <w:sz w:val="24"/>
          <w:szCs w:val="24"/>
          <w:lang w:val="id-ID"/>
        </w:rPr>
        <w:t>Cluster</w:t>
      </w:r>
      <w:proofErr w:type="spellEnd"/>
      <w:r w:rsidRPr="00D5461B">
        <w:rPr>
          <w:rFonts w:ascii="Times New Roman" w:hAnsi="Times New Roman" w:cs="Times New Roman"/>
          <w:i/>
          <w:sz w:val="24"/>
          <w:szCs w:val="24"/>
          <w:lang w:val="id-ID"/>
        </w:rPr>
        <w:t xml:space="preserve"> sampling</w:t>
      </w:r>
      <w:r w:rsidRPr="00D5461B">
        <w:rPr>
          <w:rFonts w:ascii="Times New Roman" w:hAnsi="Times New Roman" w:cs="Times New Roman"/>
          <w:sz w:val="24"/>
          <w:szCs w:val="24"/>
          <w:lang w:val="id-ID"/>
        </w:rPr>
        <w:t xml:space="preserve"> digunakan ketika populasi yang ada terbagi dalam beberapa kelompok yang heterogen. Dalam hal ini masyarakat Desa </w:t>
      </w:r>
      <w:proofErr w:type="spellStart"/>
      <w:r w:rsidRPr="00D5461B">
        <w:rPr>
          <w:rFonts w:ascii="Times New Roman" w:hAnsi="Times New Roman" w:cs="Times New Roman"/>
          <w:sz w:val="24"/>
          <w:szCs w:val="24"/>
          <w:lang w:val="id-ID"/>
        </w:rPr>
        <w:t>Rawamangun</w:t>
      </w:r>
      <w:proofErr w:type="spellEnd"/>
      <w:r w:rsidRPr="00D5461B">
        <w:rPr>
          <w:rFonts w:ascii="Times New Roman" w:hAnsi="Times New Roman" w:cs="Times New Roman"/>
          <w:sz w:val="24"/>
          <w:szCs w:val="24"/>
          <w:lang w:val="id-ID"/>
        </w:rPr>
        <w:t xml:space="preserve"> dikelompokkan menjadi 6 dusun sehingga untuk penarikan sampel akan dihitung berdasarkan jumlah penduduk tiap dusun. Jumlah sampel dihitung menggunakan rumus </w:t>
      </w:r>
      <w:proofErr w:type="spellStart"/>
      <w:r w:rsidRPr="00D5461B">
        <w:rPr>
          <w:rFonts w:ascii="Times New Roman" w:hAnsi="Times New Roman" w:cs="Times New Roman"/>
          <w:sz w:val="24"/>
          <w:szCs w:val="24"/>
          <w:lang w:val="id-ID"/>
        </w:rPr>
        <w:t>Slovin</w:t>
      </w:r>
      <w:proofErr w:type="spellEnd"/>
      <w:r w:rsidRPr="00D5461B">
        <w:rPr>
          <w:rFonts w:ascii="Times New Roman" w:hAnsi="Times New Roman" w:cs="Times New Roman"/>
          <w:sz w:val="24"/>
          <w:szCs w:val="24"/>
          <w:lang w:val="id-ID"/>
        </w:rPr>
        <w:t xml:space="preserve"> yaitu sebagai berikut:</w:t>
      </w:r>
    </w:p>
    <w:p w:rsidR="00855AB1" w:rsidRPr="0058426D" w:rsidRDefault="00855AB1" w:rsidP="00855AB1">
      <w:pPr>
        <w:tabs>
          <w:tab w:val="left" w:pos="567"/>
        </w:tabs>
        <w:spacing w:line="240" w:lineRule="auto"/>
        <w:jc w:val="both"/>
        <w:rPr>
          <w:rFonts w:ascii="Times New Roman" w:hAnsi="Times New Roman" w:cs="Times New Roman"/>
          <w:sz w:val="24"/>
          <w:szCs w:val="24"/>
        </w:rPr>
      </w:pPr>
      <m:oMathPara>
        <m:oMath>
          <m:r>
            <w:rPr>
              <w:rFonts w:ascii="Cambria Math" w:hAnsi="Cambria Math" w:cs="Times New Roman"/>
              <w:sz w:val="24"/>
              <w:szCs w:val="24"/>
              <w:lang w:val="id-ID"/>
            </w:rPr>
            <m:t>n=</m:t>
          </m:r>
          <m:f>
            <m:fPr>
              <m:ctrlPr>
                <w:rPr>
                  <w:rFonts w:ascii="Cambria Math" w:hAnsi="Cambria Math" w:cs="Times New Roman"/>
                  <w:i/>
                  <w:sz w:val="24"/>
                  <w:szCs w:val="24"/>
                  <w:lang w:val="id-ID"/>
                </w:rPr>
              </m:ctrlPr>
            </m:fPr>
            <m:num>
              <m:r>
                <w:rPr>
                  <w:rFonts w:ascii="Cambria Math" w:hAnsi="Cambria Math" w:cs="Times New Roman"/>
                  <w:sz w:val="24"/>
                  <w:szCs w:val="24"/>
                  <w:lang w:val="id-ID"/>
                </w:rPr>
                <m:t>N</m:t>
              </m:r>
            </m:num>
            <m:den>
              <m:r>
                <w:rPr>
                  <w:rFonts w:ascii="Cambria Math" w:hAnsi="Cambria Math" w:cs="Times New Roman"/>
                  <w:sz w:val="24"/>
                  <w:szCs w:val="24"/>
                  <w:lang w:val="id-ID"/>
                </w:rPr>
                <m:t>1+</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Ne</m:t>
                  </m:r>
                </m:e>
                <m:sup>
                  <m:r>
                    <w:rPr>
                      <w:rFonts w:ascii="Cambria Math" w:hAnsi="Cambria Math" w:cs="Times New Roman"/>
                      <w:sz w:val="24"/>
                      <w:szCs w:val="24"/>
                      <w:lang w:val="id-ID"/>
                    </w:rPr>
                    <m:t>2</m:t>
                  </m:r>
                </m:sup>
              </m:sSup>
            </m:den>
          </m:f>
        </m:oMath>
      </m:oMathPara>
    </w:p>
    <w:p w:rsidR="00855AB1" w:rsidRPr="00AE4F01" w:rsidRDefault="00855AB1" w:rsidP="00855AB1">
      <w:pPr>
        <w:tabs>
          <w:tab w:val="left" w:pos="567"/>
        </w:tabs>
        <w:spacing w:line="240" w:lineRule="auto"/>
        <w:jc w:val="both"/>
        <w:rPr>
          <w:rFonts w:ascii="Times New Roman" w:hAnsi="Times New Roman" w:cs="Times New Roman"/>
          <w:sz w:val="24"/>
          <w:szCs w:val="24"/>
        </w:rPr>
      </w:pPr>
      <m:oMathPara>
        <m:oMath>
          <m:r>
            <w:rPr>
              <w:rFonts w:ascii="Cambria Math" w:hAnsi="Cambria Math" w:cs="Times New Roman"/>
              <w:sz w:val="24"/>
              <w:szCs w:val="24"/>
              <w:lang w:val="id-ID"/>
            </w:rPr>
            <m:t>n=</m:t>
          </m:r>
          <m:f>
            <m:fPr>
              <m:ctrlPr>
                <w:rPr>
                  <w:rFonts w:ascii="Cambria Math" w:hAnsi="Cambria Math" w:cs="Times New Roman"/>
                  <w:i/>
                  <w:sz w:val="24"/>
                  <w:szCs w:val="24"/>
                  <w:lang w:val="id-ID"/>
                </w:rPr>
              </m:ctrlPr>
            </m:fPr>
            <m:num>
              <m:r>
                <w:rPr>
                  <w:rFonts w:ascii="Cambria Math" w:hAnsi="Cambria Math" w:cs="Times New Roman"/>
                  <w:sz w:val="24"/>
                  <w:szCs w:val="24"/>
                  <w:lang w:val="id-ID"/>
                </w:rPr>
                <m:t>2.716</m:t>
              </m:r>
            </m:num>
            <m:den>
              <m:r>
                <w:rPr>
                  <w:rFonts w:ascii="Cambria Math" w:hAnsi="Cambria Math" w:cs="Times New Roman"/>
                  <w:sz w:val="24"/>
                  <w:szCs w:val="24"/>
                  <w:lang w:val="id-ID"/>
                </w:rPr>
                <m:t>1+</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(2.716)(0,0</m:t>
                  </m:r>
                  <m:r>
                    <w:rPr>
                      <w:rFonts w:ascii="Cambria Math" w:hAnsi="Cambria Math" w:cs="Times New Roman"/>
                      <w:sz w:val="24"/>
                      <w:szCs w:val="24"/>
                      <w:lang w:val="id-ID"/>
                    </w:rPr>
                    <m:t>8</m:t>
                  </m:r>
                  <m:r>
                    <w:rPr>
                      <w:rFonts w:ascii="Cambria Math" w:hAnsi="Cambria Math" w:cs="Times New Roman"/>
                      <w:sz w:val="24"/>
                      <w:szCs w:val="24"/>
                      <w:lang w:val="id-ID"/>
                    </w:rPr>
                    <m:t>)</m:t>
                  </m:r>
                </m:e>
                <m:sup>
                  <m:r>
                    <w:rPr>
                      <w:rFonts w:ascii="Cambria Math" w:hAnsi="Cambria Math" w:cs="Times New Roman"/>
                      <w:sz w:val="24"/>
                      <w:szCs w:val="24"/>
                      <w:lang w:val="id-ID"/>
                    </w:rPr>
                    <m:t>2</m:t>
                  </m:r>
                </m:sup>
              </m:sSup>
            </m:den>
          </m:f>
        </m:oMath>
      </m:oMathPara>
    </w:p>
    <w:p w:rsidR="00855AB1" w:rsidRPr="00D5461B" w:rsidRDefault="00855AB1" w:rsidP="00855AB1">
      <w:pPr>
        <w:tabs>
          <w:tab w:val="left" w:pos="567"/>
        </w:tabs>
        <w:spacing w:line="240" w:lineRule="auto"/>
        <w:jc w:val="both"/>
        <w:rPr>
          <w:rFonts w:ascii="Times New Roman" w:hAnsi="Times New Roman" w:cs="Times New Roman"/>
          <w:sz w:val="24"/>
          <w:szCs w:val="24"/>
          <w:lang w:val="id-ID"/>
        </w:rPr>
      </w:pPr>
      <m:oMathPara>
        <m:oMath>
          <m:r>
            <w:rPr>
              <w:rFonts w:ascii="Cambria Math" w:hAnsi="Cambria Math" w:cs="Times New Roman"/>
              <w:sz w:val="24"/>
              <w:szCs w:val="24"/>
              <w:lang w:val="id-ID"/>
            </w:rPr>
            <m:t>n=</m:t>
          </m:r>
          <m:f>
            <m:fPr>
              <m:ctrlPr>
                <w:rPr>
                  <w:rFonts w:ascii="Cambria Math" w:hAnsi="Cambria Math" w:cs="Times New Roman"/>
                  <w:i/>
                  <w:sz w:val="24"/>
                  <w:szCs w:val="24"/>
                  <w:lang w:val="id-ID"/>
                </w:rPr>
              </m:ctrlPr>
            </m:fPr>
            <m:num>
              <m:r>
                <w:rPr>
                  <w:rFonts w:ascii="Cambria Math" w:hAnsi="Cambria Math" w:cs="Times New Roman"/>
                  <w:sz w:val="24"/>
                  <w:szCs w:val="24"/>
                  <w:lang w:val="id-ID"/>
                </w:rPr>
                <m:t>2.716</m:t>
              </m:r>
            </m:num>
            <m:den>
              <m:r>
                <w:rPr>
                  <w:rFonts w:ascii="Cambria Math" w:hAnsi="Cambria Math" w:cs="Times New Roman"/>
                  <w:sz w:val="24"/>
                  <w:szCs w:val="24"/>
                  <w:lang w:val="id-ID"/>
                </w:rPr>
                <m:t>1+</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(2.716)(0,00</m:t>
                  </m:r>
                  <m:r>
                    <w:rPr>
                      <w:rFonts w:ascii="Cambria Math" w:hAnsi="Cambria Math" w:cs="Times New Roman"/>
                      <w:sz w:val="24"/>
                      <w:szCs w:val="24"/>
                      <w:lang w:val="id-ID"/>
                    </w:rPr>
                    <m:t>64</m:t>
                  </m:r>
                  <m:r>
                    <w:rPr>
                      <w:rFonts w:ascii="Cambria Math" w:hAnsi="Cambria Math" w:cs="Times New Roman"/>
                      <w:sz w:val="24"/>
                      <w:szCs w:val="24"/>
                      <w:lang w:val="id-ID"/>
                    </w:rPr>
                    <m:t>)</m:t>
                  </m:r>
                </m:e>
                <m:sup/>
              </m:sSup>
            </m:den>
          </m:f>
        </m:oMath>
      </m:oMathPara>
    </w:p>
    <w:p w:rsidR="00855AB1" w:rsidRPr="00D5461B" w:rsidRDefault="00855AB1" w:rsidP="00855AB1">
      <w:pPr>
        <w:tabs>
          <w:tab w:val="left" w:pos="567"/>
        </w:tabs>
        <w:spacing w:line="240" w:lineRule="auto"/>
        <w:jc w:val="both"/>
        <w:rPr>
          <w:rFonts w:ascii="Times New Roman" w:hAnsi="Times New Roman" w:cs="Times New Roman"/>
          <w:sz w:val="24"/>
          <w:szCs w:val="24"/>
          <w:lang w:val="id-ID"/>
        </w:rPr>
      </w:pPr>
      <m:oMathPara>
        <m:oMath>
          <m:r>
            <w:rPr>
              <w:rFonts w:ascii="Cambria Math" w:hAnsi="Cambria Math" w:cs="Times New Roman"/>
              <w:sz w:val="24"/>
              <w:szCs w:val="24"/>
              <w:lang w:val="id-ID"/>
            </w:rPr>
            <m:t>n=</m:t>
          </m:r>
          <m:f>
            <m:fPr>
              <m:ctrlPr>
                <w:rPr>
                  <w:rFonts w:ascii="Cambria Math" w:hAnsi="Cambria Math" w:cs="Times New Roman"/>
                  <w:i/>
                  <w:sz w:val="24"/>
                  <w:szCs w:val="24"/>
                  <w:lang w:val="id-ID"/>
                </w:rPr>
              </m:ctrlPr>
            </m:fPr>
            <m:num>
              <m:r>
                <w:rPr>
                  <w:rFonts w:ascii="Cambria Math" w:hAnsi="Cambria Math" w:cs="Times New Roman"/>
                  <w:sz w:val="24"/>
                  <w:szCs w:val="24"/>
                  <w:lang w:val="id-ID"/>
                </w:rPr>
                <m:t>2.716</m:t>
              </m:r>
            </m:num>
            <m:den>
              <m:r>
                <w:rPr>
                  <w:rFonts w:ascii="Cambria Math" w:hAnsi="Cambria Math" w:cs="Times New Roman"/>
                  <w:sz w:val="24"/>
                  <w:szCs w:val="24"/>
                  <w:lang w:val="id-ID"/>
                </w:rPr>
                <m:t>1+</m:t>
              </m:r>
              <m:r>
                <w:rPr>
                  <w:rFonts w:ascii="Cambria Math" w:hAnsi="Cambria Math" w:cs="Times New Roman"/>
                  <w:sz w:val="24"/>
                  <w:szCs w:val="24"/>
                  <w:lang w:val="id-ID"/>
                </w:rPr>
                <m:t>17,38</m:t>
              </m:r>
            </m:den>
          </m:f>
        </m:oMath>
      </m:oMathPara>
    </w:p>
    <w:p w:rsidR="00855AB1" w:rsidRDefault="00855AB1" w:rsidP="00855AB1">
      <w:pPr>
        <w:tabs>
          <w:tab w:val="left" w:pos="567"/>
        </w:tabs>
        <w:spacing w:line="240" w:lineRule="auto"/>
        <w:jc w:val="both"/>
        <w:rPr>
          <w:rFonts w:ascii="Times New Roman" w:hAnsi="Times New Roman" w:cs="Times New Roman"/>
          <w:i/>
          <w:sz w:val="24"/>
          <w:szCs w:val="24"/>
        </w:rPr>
      </w:pPr>
      <m:oMathPara>
        <m:oMath>
          <m:r>
            <w:rPr>
              <w:rFonts w:ascii="Cambria Math" w:hAnsi="Cambria Math" w:cs="Times New Roman"/>
              <w:sz w:val="24"/>
              <w:szCs w:val="24"/>
              <w:lang w:val="id-ID"/>
            </w:rPr>
            <m:t>n=</m:t>
          </m:r>
          <m:f>
            <m:fPr>
              <m:ctrlPr>
                <w:rPr>
                  <w:rFonts w:ascii="Cambria Math" w:hAnsi="Cambria Math" w:cs="Times New Roman"/>
                  <w:i/>
                  <w:sz w:val="24"/>
                  <w:szCs w:val="24"/>
                  <w:lang w:val="id-ID"/>
                </w:rPr>
              </m:ctrlPr>
            </m:fPr>
            <m:num>
              <m:r>
                <w:rPr>
                  <w:rFonts w:ascii="Cambria Math" w:hAnsi="Cambria Math" w:cs="Times New Roman"/>
                  <w:sz w:val="24"/>
                  <w:szCs w:val="24"/>
                  <w:lang w:val="id-ID"/>
                </w:rPr>
                <m:t>2.716</m:t>
              </m:r>
            </m:num>
            <m:den>
              <m:r>
                <w:rPr>
                  <w:rFonts w:ascii="Cambria Math" w:hAnsi="Cambria Math" w:cs="Times New Roman"/>
                  <w:sz w:val="24"/>
                  <w:szCs w:val="24"/>
                  <w:lang w:val="id-ID"/>
                </w:rPr>
                <m:t>18,38</m:t>
              </m:r>
            </m:den>
          </m:f>
          <m:r>
            <w:rPr>
              <w:rFonts w:ascii="Cambria Math" w:hAnsi="Cambria Math" w:cs="Times New Roman"/>
              <w:sz w:val="24"/>
              <w:szCs w:val="24"/>
              <w:lang w:val="id-ID"/>
            </w:rPr>
            <m:t>=</m:t>
          </m:r>
          <m:r>
            <w:rPr>
              <w:rFonts w:ascii="Cambria Math" w:hAnsi="Cambria Math" w:cs="Times New Roman"/>
              <w:sz w:val="24"/>
              <w:szCs w:val="24"/>
              <w:lang w:val="id-ID"/>
            </w:rPr>
            <m:t>147,769</m:t>
          </m:r>
          <m:r>
            <w:rPr>
              <w:rFonts w:ascii="Cambria Math" w:hAnsi="Cambria Math" w:cs="Times New Roman"/>
              <w:sz w:val="24"/>
              <w:szCs w:val="24"/>
              <w:lang w:val="id-ID"/>
            </w:rPr>
            <m:t>=</m:t>
          </m:r>
          <m:r>
            <w:rPr>
              <w:rFonts w:ascii="Cambria Math" w:hAnsi="Cambria Math" w:cs="Times New Roman"/>
              <w:sz w:val="24"/>
              <w:szCs w:val="24"/>
              <w:lang w:val="id-ID"/>
            </w:rPr>
            <m:t>148</m:t>
          </m:r>
          <m:r>
            <w:rPr>
              <w:rFonts w:ascii="Cambria Math" w:hAnsi="Cambria Math" w:cs="Times New Roman"/>
              <w:sz w:val="24"/>
              <w:szCs w:val="24"/>
              <w:lang w:val="id-ID"/>
            </w:rPr>
            <m:t xml:space="preserve"> orang</m:t>
          </m:r>
        </m:oMath>
      </m:oMathPara>
    </w:p>
    <w:p w:rsidR="00855AB1" w:rsidRPr="004569C2" w:rsidRDefault="00855AB1" w:rsidP="00855AB1">
      <w:pPr>
        <w:tabs>
          <w:tab w:val="left" w:pos="567"/>
        </w:tabs>
        <w:spacing w:line="240" w:lineRule="auto"/>
        <w:jc w:val="both"/>
        <w:rPr>
          <w:rFonts w:ascii="Times New Roman" w:hAnsi="Times New Roman" w:cs="Times New Roman"/>
          <w:i/>
          <w:sz w:val="24"/>
          <w:szCs w:val="24"/>
        </w:rPr>
      </w:pPr>
      <w:r w:rsidRPr="00D5461B">
        <w:rPr>
          <w:rFonts w:ascii="Times New Roman" w:hAnsi="Times New Roman" w:cs="Times New Roman"/>
          <w:sz w:val="24"/>
          <w:szCs w:val="24"/>
          <w:lang w:val="id-ID"/>
        </w:rPr>
        <w:t>n= besaran sampel</w:t>
      </w:r>
    </w:p>
    <w:p w:rsidR="00855AB1" w:rsidRPr="00F70A9C" w:rsidRDefault="00855AB1" w:rsidP="00855AB1">
      <w:pPr>
        <w:spacing w:line="240" w:lineRule="auto"/>
        <w:contextualSpacing/>
        <w:jc w:val="both"/>
        <w:rPr>
          <w:rFonts w:ascii="Times New Roman" w:hAnsi="Times New Roman" w:cs="Times New Roman"/>
          <w:sz w:val="24"/>
          <w:szCs w:val="24"/>
        </w:rPr>
      </w:pPr>
      <w:r w:rsidRPr="00D5461B">
        <w:rPr>
          <w:rFonts w:ascii="Times New Roman" w:hAnsi="Times New Roman" w:cs="Times New Roman"/>
          <w:sz w:val="24"/>
          <w:szCs w:val="24"/>
          <w:lang w:val="id-ID"/>
        </w:rPr>
        <w:t>N= besaran populasi</w:t>
      </w:r>
      <w:r>
        <w:rPr>
          <w:rFonts w:ascii="Times New Roman" w:hAnsi="Times New Roman" w:cs="Times New Roman"/>
          <w:sz w:val="24"/>
          <w:szCs w:val="24"/>
        </w:rPr>
        <w:t xml:space="preserve"> 2.716 jiwa</w:t>
      </w:r>
    </w:p>
    <w:p w:rsidR="00855AB1" w:rsidRDefault="00855AB1" w:rsidP="00855AB1">
      <w:pPr>
        <w:spacing w:after="240" w:line="240" w:lineRule="auto"/>
        <w:contextualSpacing/>
        <w:jc w:val="both"/>
        <w:rPr>
          <w:rFonts w:ascii="Times New Roman" w:hAnsi="Times New Roman" w:cs="Times New Roman"/>
          <w:sz w:val="24"/>
          <w:szCs w:val="24"/>
        </w:rPr>
      </w:pPr>
      <w:r w:rsidRPr="00D5461B">
        <w:rPr>
          <w:rFonts w:ascii="Times New Roman" w:hAnsi="Times New Roman" w:cs="Times New Roman"/>
          <w:sz w:val="24"/>
          <w:szCs w:val="24"/>
          <w:lang w:val="id-ID"/>
        </w:rPr>
        <w:t>E= nilai kritis (ba</w:t>
      </w:r>
      <w:r>
        <w:rPr>
          <w:rFonts w:ascii="Times New Roman" w:hAnsi="Times New Roman" w:cs="Times New Roman"/>
          <w:sz w:val="24"/>
          <w:szCs w:val="24"/>
          <w:lang w:val="id-ID"/>
        </w:rPr>
        <w:t>tas ketelitian) yang diinginkan</w:t>
      </w:r>
      <w:r>
        <w:rPr>
          <w:rFonts w:ascii="Times New Roman" w:hAnsi="Times New Roman" w:cs="Times New Roman"/>
          <w:sz w:val="24"/>
          <w:szCs w:val="24"/>
        </w:rPr>
        <w:t xml:space="preserve"> yaitu </w:t>
      </w:r>
      <w:r w:rsidR="00493400">
        <w:rPr>
          <w:rFonts w:ascii="Times New Roman" w:hAnsi="Times New Roman" w:cs="Times New Roman"/>
          <w:sz w:val="24"/>
          <w:szCs w:val="24"/>
        </w:rPr>
        <w:t>8</w:t>
      </w:r>
      <w:r>
        <w:rPr>
          <w:rFonts w:ascii="Times New Roman" w:hAnsi="Times New Roman" w:cs="Times New Roman"/>
          <w:sz w:val="24"/>
          <w:szCs w:val="24"/>
        </w:rPr>
        <w:t>%</w:t>
      </w:r>
    </w:p>
    <w:p w:rsidR="00855AB1" w:rsidRPr="00855AB1" w:rsidRDefault="00855AB1" w:rsidP="00855AB1">
      <w:pPr>
        <w:spacing w:after="240" w:line="240" w:lineRule="auto"/>
        <w:contextualSpacing/>
        <w:jc w:val="both"/>
        <w:rPr>
          <w:rFonts w:ascii="Times New Roman" w:hAnsi="Times New Roman" w:cs="Times New Roman"/>
          <w:sz w:val="24"/>
          <w:szCs w:val="24"/>
        </w:rPr>
      </w:pPr>
    </w:p>
    <w:p w:rsidR="00855AB1" w:rsidRPr="004B27E7" w:rsidRDefault="00855AB1" w:rsidP="00855AB1">
      <w:pPr>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t>Metode Analisis Data</w:t>
      </w:r>
    </w:p>
    <w:p w:rsidR="00855AB1" w:rsidRPr="00D5461B" w:rsidRDefault="00855AB1" w:rsidP="00855AB1">
      <w:pPr>
        <w:spacing w:line="240" w:lineRule="auto"/>
        <w:jc w:val="both"/>
        <w:rPr>
          <w:rFonts w:ascii="Times New Roman" w:hAnsi="Times New Roman" w:cs="Times New Roman"/>
          <w:sz w:val="24"/>
          <w:szCs w:val="24"/>
          <w:lang w:val="id-ID"/>
        </w:rPr>
      </w:pPr>
      <w:r w:rsidRPr="00D5461B">
        <w:rPr>
          <w:rFonts w:ascii="Times New Roman" w:hAnsi="Times New Roman" w:cs="Times New Roman"/>
          <w:sz w:val="24"/>
          <w:szCs w:val="24"/>
          <w:lang w:val="id-ID"/>
        </w:rPr>
        <w:t>Metode analisis data yang digunakan pada penelitian ini yaitu regresi linier berganda.  Regresi linear (</w:t>
      </w:r>
      <w:r w:rsidRPr="00D5461B">
        <w:rPr>
          <w:rFonts w:ascii="Times New Roman" w:hAnsi="Times New Roman" w:cs="Times New Roman"/>
          <w:i/>
          <w:sz w:val="24"/>
          <w:szCs w:val="24"/>
          <w:lang w:val="id-ID"/>
        </w:rPr>
        <w:t xml:space="preserve">linear </w:t>
      </w:r>
      <w:proofErr w:type="spellStart"/>
      <w:r w:rsidRPr="00D5461B">
        <w:rPr>
          <w:rFonts w:ascii="Times New Roman" w:hAnsi="Times New Roman" w:cs="Times New Roman"/>
          <w:i/>
          <w:sz w:val="24"/>
          <w:szCs w:val="24"/>
          <w:lang w:val="id-ID"/>
        </w:rPr>
        <w:t>regression</w:t>
      </w:r>
      <w:proofErr w:type="spellEnd"/>
      <w:r w:rsidRPr="00D5461B">
        <w:rPr>
          <w:rFonts w:ascii="Times New Roman" w:hAnsi="Times New Roman" w:cs="Times New Roman"/>
          <w:sz w:val="24"/>
          <w:szCs w:val="24"/>
          <w:lang w:val="id-ID"/>
        </w:rPr>
        <w:t>) digunakan untuk menguji hubungan antara sebuah variabel dependen dengan satu atau beberapa variabel independen. (Priyono, : 149). Regresi linier berganda akan dilakukan dengan menggunakan aplikasi SPSS. Berikut adalah rumus regresi linier berganda dalam penelitian ini.</w:t>
      </w:r>
    </w:p>
    <w:p w:rsidR="00855AB1" w:rsidRPr="00D5461B" w:rsidRDefault="00855AB1" w:rsidP="00855AB1">
      <w:pPr>
        <w:spacing w:line="240"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Y=a+b1X1+b2X2+b3X3+e</m:t>
          </m:r>
        </m:oMath>
      </m:oMathPara>
    </w:p>
    <w:p w:rsidR="00855AB1" w:rsidRPr="00915505" w:rsidRDefault="00855AB1" w:rsidP="00855AB1">
      <w:pPr>
        <w:spacing w:after="0" w:line="240" w:lineRule="auto"/>
        <w:rPr>
          <w:rFonts w:ascii="Times New Roman" w:hAnsi="Times New Roman" w:cs="Times New Roman"/>
          <w:color w:val="000000"/>
          <w:sz w:val="24"/>
          <w:szCs w:val="24"/>
        </w:rPr>
      </w:pPr>
      <w:r w:rsidRPr="00D5461B">
        <w:rPr>
          <w:rFonts w:ascii="Times New Roman" w:hAnsi="Times New Roman" w:cs="Times New Roman"/>
          <w:color w:val="000000"/>
          <w:sz w:val="24"/>
          <w:szCs w:val="24"/>
          <w:shd w:val="clear" w:color="auto" w:fill="FFFFFF"/>
          <w:lang w:val="id-ID"/>
        </w:rPr>
        <w:t>Keterangan</w:t>
      </w:r>
      <w:r w:rsidRPr="00D5461B">
        <w:rPr>
          <w:rFonts w:ascii="Times New Roman" w:hAnsi="Times New Roman" w:cs="Times New Roman"/>
          <w:color w:val="000000"/>
          <w:sz w:val="24"/>
          <w:szCs w:val="24"/>
          <w:shd w:val="clear" w:color="auto" w:fill="FFFFFF"/>
        </w:rPr>
        <w:t>:</w:t>
      </w:r>
      <w:r w:rsidRPr="00D5461B">
        <w:rPr>
          <w:rFonts w:ascii="Times New Roman" w:hAnsi="Times New Roman" w:cs="Times New Roman"/>
          <w:color w:val="000000"/>
          <w:sz w:val="24"/>
          <w:szCs w:val="24"/>
        </w:rPr>
        <w:br/>
      </w:r>
      <w:r w:rsidRPr="00D5461B">
        <w:rPr>
          <w:rFonts w:ascii="Times New Roman" w:hAnsi="Times New Roman" w:cs="Times New Roman"/>
          <w:color w:val="000000"/>
          <w:sz w:val="24"/>
          <w:szCs w:val="24"/>
          <w:shd w:val="clear" w:color="auto" w:fill="FFFFFF"/>
        </w:rPr>
        <w:t xml:space="preserve">Y = </w:t>
      </w:r>
      <w:r>
        <w:rPr>
          <w:rFonts w:ascii="Times New Roman" w:hAnsi="Times New Roman" w:cs="Times New Roman"/>
          <w:color w:val="000000"/>
          <w:sz w:val="24"/>
          <w:szCs w:val="24"/>
          <w:shd w:val="clear" w:color="auto" w:fill="FFFFFF"/>
        </w:rPr>
        <w:t>Manajemen Keuangan Dana Desa</w:t>
      </w:r>
    </w:p>
    <w:p w:rsidR="00855AB1" w:rsidRPr="00D5461B" w:rsidRDefault="00855AB1" w:rsidP="00855AB1">
      <w:pPr>
        <w:spacing w:after="0" w:line="240" w:lineRule="auto"/>
        <w:rPr>
          <w:rFonts w:ascii="Times New Roman" w:hAnsi="Times New Roman" w:cs="Times New Roman"/>
          <w:color w:val="000000"/>
          <w:sz w:val="24"/>
          <w:szCs w:val="24"/>
          <w:lang w:val="id-ID"/>
        </w:rPr>
      </w:pPr>
      <w:r w:rsidRPr="00D5461B">
        <w:rPr>
          <w:rFonts w:ascii="Times New Roman" w:hAnsi="Times New Roman" w:cs="Times New Roman"/>
          <w:color w:val="000000"/>
          <w:sz w:val="24"/>
          <w:szCs w:val="24"/>
          <w:shd w:val="clear" w:color="auto" w:fill="FFFFFF"/>
        </w:rPr>
        <w:t>a = konstanta</w:t>
      </w:r>
    </w:p>
    <w:p w:rsidR="00855AB1" w:rsidRPr="00D5461B" w:rsidRDefault="00855AB1" w:rsidP="00855AB1">
      <w:pPr>
        <w:spacing w:after="0" w:line="240" w:lineRule="auto"/>
        <w:rPr>
          <w:rFonts w:ascii="Times New Roman" w:hAnsi="Times New Roman" w:cs="Times New Roman"/>
          <w:color w:val="000000"/>
          <w:sz w:val="24"/>
          <w:szCs w:val="24"/>
          <w:shd w:val="clear" w:color="auto" w:fill="FFFFFF"/>
          <w:lang w:val="id-ID"/>
        </w:rPr>
      </w:pPr>
      <w:r w:rsidRPr="00D5461B">
        <w:rPr>
          <w:rFonts w:ascii="Times New Roman" w:hAnsi="Times New Roman" w:cs="Times New Roman"/>
          <w:color w:val="000000"/>
          <w:sz w:val="24"/>
          <w:szCs w:val="24"/>
          <w:shd w:val="clear" w:color="auto" w:fill="FFFFFF"/>
        </w:rPr>
        <w:t>b</w:t>
      </w:r>
      <w:r w:rsidRPr="00D5461B">
        <w:rPr>
          <w:rFonts w:ascii="Times New Roman" w:hAnsi="Times New Roman" w:cs="Times New Roman"/>
          <w:color w:val="000000"/>
          <w:sz w:val="24"/>
          <w:szCs w:val="24"/>
          <w:shd w:val="clear" w:color="auto" w:fill="FFFFFF"/>
          <w:lang w:val="id-ID"/>
        </w:rPr>
        <w:t xml:space="preserve"> </w:t>
      </w:r>
      <w:r w:rsidRPr="00D5461B">
        <w:rPr>
          <w:rFonts w:ascii="Times New Roman" w:hAnsi="Times New Roman" w:cs="Times New Roman"/>
          <w:color w:val="000000"/>
          <w:sz w:val="24"/>
          <w:szCs w:val="24"/>
          <w:shd w:val="clear" w:color="auto" w:fill="FFFFFF"/>
        </w:rPr>
        <w:t>= koefisien regresi</w:t>
      </w:r>
    </w:p>
    <w:p w:rsidR="00855AB1" w:rsidRPr="00D5461B" w:rsidRDefault="00855AB1" w:rsidP="00855AB1">
      <w:pPr>
        <w:spacing w:after="0" w:line="240" w:lineRule="auto"/>
        <w:rPr>
          <w:rFonts w:ascii="Times New Roman" w:hAnsi="Times New Roman" w:cs="Times New Roman"/>
          <w:color w:val="000000"/>
          <w:sz w:val="24"/>
          <w:szCs w:val="24"/>
          <w:shd w:val="clear" w:color="auto" w:fill="FFFFFF"/>
          <w:lang w:val="id-ID"/>
        </w:rPr>
      </w:pPr>
      <w:r w:rsidRPr="00D5461B">
        <w:rPr>
          <w:rFonts w:ascii="Times New Roman" w:hAnsi="Times New Roman" w:cs="Times New Roman"/>
          <w:color w:val="000000"/>
          <w:sz w:val="24"/>
          <w:szCs w:val="24"/>
          <w:shd w:val="clear" w:color="auto" w:fill="FFFFFF"/>
        </w:rPr>
        <w:t>X</w:t>
      </w:r>
      <w:r w:rsidRPr="00D5461B">
        <w:rPr>
          <w:rFonts w:ascii="Times New Roman" w:hAnsi="Times New Roman" w:cs="Times New Roman"/>
          <w:color w:val="000000"/>
          <w:sz w:val="24"/>
          <w:szCs w:val="24"/>
          <w:shd w:val="clear" w:color="auto" w:fill="FFFFFF"/>
          <w:lang w:val="id-ID"/>
        </w:rPr>
        <w:t xml:space="preserve">1= Perencanaan </w:t>
      </w:r>
    </w:p>
    <w:p w:rsidR="00855AB1" w:rsidRPr="00C14E39" w:rsidRDefault="00855AB1" w:rsidP="00855AB1">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id-ID"/>
        </w:rPr>
        <w:t xml:space="preserve">X2= </w:t>
      </w:r>
      <w:proofErr w:type="spellStart"/>
      <w:r>
        <w:rPr>
          <w:rFonts w:ascii="Times New Roman" w:hAnsi="Times New Roman" w:cs="Times New Roman"/>
          <w:color w:val="000000"/>
          <w:sz w:val="24"/>
          <w:szCs w:val="24"/>
          <w:shd w:val="clear" w:color="auto" w:fill="FFFFFF"/>
          <w:lang w:val="id-ID"/>
        </w:rPr>
        <w:t>Pe</w:t>
      </w:r>
      <w:proofErr w:type="spellEnd"/>
      <w:r>
        <w:rPr>
          <w:rFonts w:ascii="Times New Roman" w:hAnsi="Times New Roman" w:cs="Times New Roman"/>
          <w:color w:val="000000"/>
          <w:sz w:val="24"/>
          <w:szCs w:val="24"/>
          <w:shd w:val="clear" w:color="auto" w:fill="FFFFFF"/>
        </w:rPr>
        <w:t>ngelolaan</w:t>
      </w:r>
    </w:p>
    <w:p w:rsidR="00855AB1" w:rsidRPr="00C14E39" w:rsidRDefault="00855AB1" w:rsidP="00855A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X3= </w:t>
      </w:r>
      <w:proofErr w:type="spellStart"/>
      <w:r>
        <w:rPr>
          <w:rFonts w:ascii="Times New Roman" w:hAnsi="Times New Roman" w:cs="Times New Roman"/>
          <w:color w:val="000000"/>
          <w:sz w:val="24"/>
          <w:szCs w:val="24"/>
          <w:lang w:val="id-ID"/>
        </w:rPr>
        <w:t>Pe</w:t>
      </w:r>
      <w:proofErr w:type="spellEnd"/>
      <w:r>
        <w:rPr>
          <w:rFonts w:ascii="Times New Roman" w:hAnsi="Times New Roman" w:cs="Times New Roman"/>
          <w:color w:val="000000"/>
          <w:sz w:val="24"/>
          <w:szCs w:val="24"/>
        </w:rPr>
        <w:t>laporan</w:t>
      </w:r>
    </w:p>
    <w:p w:rsidR="00855AB1" w:rsidRDefault="00855AB1" w:rsidP="00855AB1">
      <w:pPr>
        <w:spacing w:after="0" w:line="240" w:lineRule="auto"/>
        <w:rPr>
          <w:rFonts w:ascii="Times New Roman" w:hAnsi="Times New Roman" w:cs="Times New Roman"/>
          <w:color w:val="000000"/>
          <w:sz w:val="24"/>
          <w:szCs w:val="24"/>
          <w:shd w:val="clear" w:color="auto" w:fill="FFFFFF"/>
        </w:rPr>
      </w:pPr>
      <w:r w:rsidRPr="00D5461B">
        <w:rPr>
          <w:rFonts w:ascii="Times New Roman" w:hAnsi="Times New Roman" w:cs="Times New Roman"/>
          <w:color w:val="000000"/>
          <w:sz w:val="24"/>
          <w:szCs w:val="24"/>
          <w:shd w:val="clear" w:color="auto" w:fill="FFFFFF"/>
          <w:lang w:val="id-ID"/>
        </w:rPr>
        <w:t xml:space="preserve">e = </w:t>
      </w:r>
      <w:proofErr w:type="spellStart"/>
      <w:r w:rsidRPr="00D5461B">
        <w:rPr>
          <w:rFonts w:ascii="Times New Roman" w:hAnsi="Times New Roman" w:cs="Times New Roman"/>
          <w:color w:val="000000"/>
          <w:sz w:val="24"/>
          <w:szCs w:val="24"/>
          <w:shd w:val="clear" w:color="auto" w:fill="FFFFFF"/>
          <w:lang w:val="id-ID"/>
        </w:rPr>
        <w:t>error</w:t>
      </w:r>
      <w:proofErr w:type="spellEnd"/>
    </w:p>
    <w:p w:rsidR="00855AB1" w:rsidRDefault="00855AB1" w:rsidP="00855AB1">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Analisis linier berganda dilakukan dengan menggunakan tiga alat uji yaitu uji signifikasi simultan, uji signifikansi parameter individu, dan uji koefisien determinasi.</w:t>
      </w:r>
    </w:p>
    <w:p w:rsidR="00855AB1" w:rsidRPr="002568BF" w:rsidRDefault="00855AB1" w:rsidP="00855AB1">
      <w:pPr>
        <w:spacing w:after="0" w:line="240" w:lineRule="auto"/>
        <w:rPr>
          <w:rFonts w:ascii="Times New Roman" w:hAnsi="Times New Roman" w:cs="Times New Roman"/>
          <w:b/>
          <w:color w:val="000000"/>
          <w:sz w:val="24"/>
          <w:szCs w:val="24"/>
          <w:shd w:val="clear" w:color="auto" w:fill="FFFFFF"/>
        </w:rPr>
      </w:pPr>
      <w:r w:rsidRPr="002568BF">
        <w:rPr>
          <w:rFonts w:ascii="Times New Roman" w:hAnsi="Times New Roman" w:cs="Times New Roman"/>
          <w:b/>
          <w:color w:val="000000"/>
          <w:sz w:val="24"/>
          <w:szCs w:val="24"/>
          <w:shd w:val="clear" w:color="auto" w:fill="FFFFFF"/>
        </w:rPr>
        <w:t xml:space="preserve">Uji Signifikansi Simultan </w:t>
      </w:r>
    </w:p>
    <w:p w:rsidR="00855AB1" w:rsidRDefault="00855AB1" w:rsidP="00855AB1">
      <w:pPr>
        <w:spacing w:after="0" w:line="240" w:lineRule="auto"/>
        <w:jc w:val="both"/>
        <w:rPr>
          <w:rFonts w:ascii="Times-Roman" w:hAnsi="Times-Roman"/>
          <w:color w:val="000000"/>
        </w:rPr>
      </w:pPr>
      <w:r>
        <w:rPr>
          <w:rFonts w:ascii="Times New Roman" w:hAnsi="Times New Roman" w:cs="Times New Roman"/>
          <w:color w:val="000000"/>
          <w:sz w:val="24"/>
          <w:szCs w:val="24"/>
          <w:shd w:val="clear" w:color="auto" w:fill="FFFFFF"/>
        </w:rPr>
        <w:t xml:space="preserve">Uji signifikansi simultan (uji statistik F) digunakan untuk mengetahui seberapa besar variabel independen (X1,X2, X3) secara bersama-sama berpengaruh terhadap variabel dependen (Y). Uji F dilakukan dengan membandingkan F </w:t>
      </w:r>
      <w:r>
        <w:rPr>
          <w:rFonts w:ascii="Times-Roman" w:hAnsi="Times-Roman"/>
          <w:color w:val="000000"/>
        </w:rPr>
        <w:br/>
      </w:r>
      <w:r>
        <w:rPr>
          <w:rStyle w:val="fontstyle01"/>
        </w:rPr>
        <w:t xml:space="preserve">membandingkan F </w:t>
      </w:r>
      <w:r>
        <w:rPr>
          <w:rStyle w:val="fontstyle01"/>
          <w:sz w:val="16"/>
          <w:szCs w:val="16"/>
        </w:rPr>
        <w:t xml:space="preserve">hitung </w:t>
      </w:r>
      <w:r>
        <w:rPr>
          <w:rStyle w:val="fontstyle01"/>
        </w:rPr>
        <w:t xml:space="preserve">dan F </w:t>
      </w:r>
      <w:r>
        <w:rPr>
          <w:rStyle w:val="fontstyle01"/>
          <w:sz w:val="16"/>
          <w:szCs w:val="16"/>
        </w:rPr>
        <w:t xml:space="preserve">tabel. </w:t>
      </w:r>
      <w:r>
        <w:rPr>
          <w:rStyle w:val="fontstyle01"/>
        </w:rPr>
        <w:t>Dimana</w:t>
      </w:r>
      <w:r>
        <w:rPr>
          <w:rFonts w:ascii="Times-Roman" w:hAnsi="Times-Roman"/>
          <w:color w:val="000000"/>
        </w:rPr>
        <w:t xml:space="preserve"> </w:t>
      </w:r>
      <w:r>
        <w:rPr>
          <w:rStyle w:val="fontstyle01"/>
        </w:rPr>
        <w:t>kriteria pengambilan keputusan yang digunakan adalah sebagai berikut:</w:t>
      </w:r>
    </w:p>
    <w:p w:rsidR="00855AB1" w:rsidRDefault="00855AB1" w:rsidP="00855AB1">
      <w:pPr>
        <w:pStyle w:val="DaftarParagraf"/>
        <w:numPr>
          <w:ilvl w:val="0"/>
          <w:numId w:val="10"/>
        </w:numPr>
        <w:spacing w:line="240" w:lineRule="auto"/>
        <w:ind w:left="360"/>
        <w:jc w:val="both"/>
        <w:rPr>
          <w:rFonts w:ascii="Times-Roman" w:hAnsi="Times-Roman"/>
          <w:color w:val="000000"/>
        </w:rPr>
      </w:pPr>
      <w:r>
        <w:rPr>
          <w:rStyle w:val="fontstyle01"/>
        </w:rPr>
        <w:t xml:space="preserve">Apabila F </w:t>
      </w:r>
      <w:r w:rsidRPr="009336ED">
        <w:rPr>
          <w:rStyle w:val="fontstyle01"/>
          <w:sz w:val="16"/>
          <w:szCs w:val="16"/>
        </w:rPr>
        <w:t xml:space="preserve">hitung </w:t>
      </w:r>
      <w:r>
        <w:rPr>
          <w:rStyle w:val="fontstyle01"/>
        </w:rPr>
        <w:t xml:space="preserve">&gt; F </w:t>
      </w:r>
      <w:r w:rsidRPr="009336ED">
        <w:rPr>
          <w:rStyle w:val="fontstyle01"/>
          <w:sz w:val="16"/>
          <w:szCs w:val="16"/>
        </w:rPr>
        <w:t xml:space="preserve">tabel </w:t>
      </w:r>
      <w:r>
        <w:rPr>
          <w:rStyle w:val="fontstyle01"/>
        </w:rPr>
        <w:t xml:space="preserve">atau Sig </w:t>
      </w:r>
      <w:r>
        <w:rPr>
          <w:rStyle w:val="fontstyle21"/>
        </w:rPr>
        <w:t xml:space="preserve">&lt; α maka hipotesis </w:t>
      </w:r>
      <w:r>
        <w:rPr>
          <w:rStyle w:val="fontstyle01"/>
        </w:rPr>
        <w:t>diterima karena terdapat pengaruh yang signifikan</w:t>
      </w:r>
    </w:p>
    <w:p w:rsidR="00855AB1" w:rsidRDefault="00855AB1" w:rsidP="00855AB1">
      <w:pPr>
        <w:pStyle w:val="DaftarParagraf"/>
        <w:numPr>
          <w:ilvl w:val="0"/>
          <w:numId w:val="10"/>
        </w:numPr>
        <w:spacing w:line="240" w:lineRule="auto"/>
        <w:ind w:left="360"/>
        <w:jc w:val="both"/>
        <w:rPr>
          <w:rFonts w:ascii="Times-Roman" w:hAnsi="Times-Roman"/>
          <w:color w:val="000000"/>
        </w:rPr>
      </w:pPr>
      <w:r>
        <w:rPr>
          <w:rStyle w:val="fontstyle01"/>
        </w:rPr>
        <w:t xml:space="preserve">Apabila F </w:t>
      </w:r>
      <w:r w:rsidRPr="00510F51">
        <w:rPr>
          <w:rStyle w:val="fontstyle01"/>
          <w:sz w:val="16"/>
          <w:szCs w:val="16"/>
        </w:rPr>
        <w:t xml:space="preserve">hitung </w:t>
      </w:r>
      <w:r>
        <w:rPr>
          <w:rStyle w:val="fontstyle01"/>
        </w:rPr>
        <w:t xml:space="preserve">&lt; F </w:t>
      </w:r>
      <w:r w:rsidRPr="00510F51">
        <w:rPr>
          <w:rStyle w:val="fontstyle01"/>
          <w:sz w:val="16"/>
          <w:szCs w:val="16"/>
        </w:rPr>
        <w:t xml:space="preserve">tabel </w:t>
      </w:r>
      <w:r>
        <w:rPr>
          <w:rStyle w:val="fontstyle01"/>
        </w:rPr>
        <w:t xml:space="preserve">atau Sig </w:t>
      </w:r>
      <w:r>
        <w:rPr>
          <w:rStyle w:val="fontstyle21"/>
        </w:rPr>
        <w:t xml:space="preserve">&gt; α maka </w:t>
      </w:r>
      <w:r>
        <w:rPr>
          <w:rStyle w:val="fontstyle01"/>
        </w:rPr>
        <w:t>hipotesis</w:t>
      </w:r>
      <w:r w:rsidRPr="00510F51">
        <w:rPr>
          <w:rStyle w:val="fontstyle01"/>
          <w:sz w:val="16"/>
          <w:szCs w:val="16"/>
        </w:rPr>
        <w:t xml:space="preserve"> </w:t>
      </w:r>
      <w:r>
        <w:rPr>
          <w:rStyle w:val="fontstyle01"/>
        </w:rPr>
        <w:t>ditolak karena tidak memiliki pengaruh yang signifikan</w:t>
      </w:r>
    </w:p>
    <w:p w:rsidR="00855AB1" w:rsidRPr="002568BF" w:rsidRDefault="00855AB1" w:rsidP="00855AB1">
      <w:pPr>
        <w:spacing w:after="0" w:line="240" w:lineRule="auto"/>
        <w:jc w:val="both"/>
        <w:rPr>
          <w:rStyle w:val="fontstyle41"/>
          <w:rFonts w:ascii="Times New Roman" w:hAnsi="Times New Roman" w:cs="Times New Roman"/>
          <w:b w:val="0"/>
          <w:bCs w:val="0"/>
        </w:rPr>
      </w:pPr>
      <w:r w:rsidRPr="002568BF">
        <w:rPr>
          <w:rStyle w:val="fontstyle41"/>
          <w:rFonts w:ascii="Times New Roman" w:hAnsi="Times New Roman" w:cs="Times New Roman"/>
        </w:rPr>
        <w:t>Uji Signifikansi Parsial</w:t>
      </w:r>
    </w:p>
    <w:p w:rsidR="00855AB1" w:rsidRDefault="00855AB1" w:rsidP="00855AB1">
      <w:pPr>
        <w:spacing w:after="0" w:line="240" w:lineRule="auto"/>
        <w:jc w:val="both"/>
        <w:rPr>
          <w:rFonts w:ascii="Times-Roman" w:hAnsi="Times-Roman"/>
          <w:color w:val="000000"/>
        </w:rPr>
      </w:pPr>
      <w:r>
        <w:rPr>
          <w:rStyle w:val="fontstyle01"/>
        </w:rPr>
        <w:t>Uji signifikansi parsial (uji statistik t) ini bertujuan untuk</w:t>
      </w:r>
      <w:r>
        <w:rPr>
          <w:rFonts w:ascii="Times-Roman" w:hAnsi="Times-Roman"/>
          <w:color w:val="000000"/>
        </w:rPr>
        <w:t xml:space="preserve"> </w:t>
      </w:r>
      <w:r>
        <w:rPr>
          <w:rStyle w:val="fontstyle01"/>
        </w:rPr>
        <w:t>mengetahui seberapa besar pengaruh variabel indenpenden X</w:t>
      </w:r>
      <w:r w:rsidRPr="00A9286E">
        <w:rPr>
          <w:rStyle w:val="fontstyle01"/>
          <w:sz w:val="16"/>
          <w:szCs w:val="16"/>
        </w:rPr>
        <w:t>1</w:t>
      </w:r>
      <w:r>
        <w:rPr>
          <w:rStyle w:val="fontstyle01"/>
        </w:rPr>
        <w:t>, X</w:t>
      </w:r>
      <w:r w:rsidRPr="00A9286E">
        <w:rPr>
          <w:rStyle w:val="fontstyle01"/>
          <w:sz w:val="16"/>
          <w:szCs w:val="16"/>
        </w:rPr>
        <w:t xml:space="preserve">2 </w:t>
      </w:r>
      <w:r>
        <w:rPr>
          <w:rStyle w:val="fontstyle01"/>
        </w:rPr>
        <w:t>dan X</w:t>
      </w:r>
      <w:r w:rsidRPr="00A9286E">
        <w:rPr>
          <w:rStyle w:val="fontstyle01"/>
          <w:sz w:val="16"/>
          <w:szCs w:val="16"/>
        </w:rPr>
        <w:t>3</w:t>
      </w:r>
      <w:r>
        <w:t xml:space="preserve"> </w:t>
      </w:r>
      <w:r>
        <w:rPr>
          <w:rStyle w:val="fontstyle01"/>
        </w:rPr>
        <w:t>terhadap variabel dependen (Y) dengan asumsi variabel lainnya adalah</w:t>
      </w:r>
      <w:r>
        <w:rPr>
          <w:rFonts w:ascii="Times-Roman" w:hAnsi="Times-Roman"/>
          <w:color w:val="000000"/>
        </w:rPr>
        <w:t xml:space="preserve"> </w:t>
      </w:r>
      <w:r>
        <w:rPr>
          <w:rStyle w:val="fontstyle01"/>
        </w:rPr>
        <w:t>konstan. Pengujian dilakukan dengan 2 arah dengan tingkat keyakinan</w:t>
      </w:r>
      <w:r>
        <w:rPr>
          <w:rFonts w:ascii="Times-Roman" w:hAnsi="Times-Roman"/>
          <w:color w:val="000000"/>
        </w:rPr>
        <w:t xml:space="preserve"> </w:t>
      </w:r>
      <w:r>
        <w:rPr>
          <w:rStyle w:val="fontstyle01"/>
        </w:rPr>
        <w:t>sebesar 95 % dan dilakukan uji tingkat signifikan pengaruh hubungan variabel</w:t>
      </w:r>
      <w:r>
        <w:rPr>
          <w:rFonts w:ascii="Times-Roman" w:hAnsi="Times-Roman"/>
          <w:color w:val="000000"/>
        </w:rPr>
        <w:t xml:space="preserve"> </w:t>
      </w:r>
      <w:r>
        <w:rPr>
          <w:rStyle w:val="fontstyle01"/>
        </w:rPr>
        <w:t>independen secara individual terhadap variabel dependen, dimana tingkat</w:t>
      </w:r>
      <w:r>
        <w:rPr>
          <w:rFonts w:ascii="Times-Roman" w:hAnsi="Times-Roman"/>
          <w:color w:val="000000"/>
        </w:rPr>
        <w:t xml:space="preserve"> </w:t>
      </w:r>
      <w:r>
        <w:rPr>
          <w:rStyle w:val="fontstyle01"/>
        </w:rPr>
        <w:t xml:space="preserve">signifikansi ditentukan sebesar 5% dan </w:t>
      </w:r>
      <w:r>
        <w:rPr>
          <w:rStyle w:val="fontstyle31"/>
        </w:rPr>
        <w:t xml:space="preserve">degree of freedom </w:t>
      </w:r>
      <w:r>
        <w:rPr>
          <w:rStyle w:val="fontstyle01"/>
        </w:rPr>
        <w:t xml:space="preserve">(df) = n </w:t>
      </w:r>
      <w:r>
        <w:rPr>
          <w:rStyle w:val="fontstyle21"/>
        </w:rPr>
        <w:t xml:space="preserve">– </w:t>
      </w:r>
      <w:r>
        <w:rPr>
          <w:rStyle w:val="fontstyle01"/>
        </w:rPr>
        <w:t>k.</w:t>
      </w:r>
      <w:r>
        <w:rPr>
          <w:rFonts w:ascii="Times-Roman" w:hAnsi="Times-Roman"/>
          <w:color w:val="000000"/>
        </w:rPr>
        <w:t xml:space="preserve"> </w:t>
      </w:r>
      <w:r>
        <w:rPr>
          <w:rStyle w:val="fontstyle01"/>
        </w:rPr>
        <w:t>Adapun kriteria pengambilan keputusan yang digunakan dalam pengujian ini</w:t>
      </w:r>
      <w:r>
        <w:rPr>
          <w:rFonts w:ascii="Times-Roman" w:hAnsi="Times-Roman"/>
          <w:color w:val="000000"/>
        </w:rPr>
        <w:t xml:space="preserve"> </w:t>
      </w:r>
      <w:r>
        <w:rPr>
          <w:rStyle w:val="fontstyle01"/>
        </w:rPr>
        <w:t>adalah sebagai berikut:</w:t>
      </w:r>
    </w:p>
    <w:p w:rsidR="00855AB1" w:rsidRDefault="00855AB1" w:rsidP="00855AB1">
      <w:pPr>
        <w:pStyle w:val="DaftarParagraf"/>
        <w:numPr>
          <w:ilvl w:val="0"/>
          <w:numId w:val="10"/>
        </w:numPr>
        <w:spacing w:line="240" w:lineRule="auto"/>
        <w:ind w:left="360"/>
        <w:jc w:val="both"/>
        <w:rPr>
          <w:rFonts w:ascii="Times-Roman" w:hAnsi="Times-Roman"/>
          <w:color w:val="000000"/>
        </w:rPr>
      </w:pPr>
      <w:r>
        <w:rPr>
          <w:rStyle w:val="fontstyle01"/>
        </w:rPr>
        <w:t xml:space="preserve">Apabila t </w:t>
      </w:r>
      <w:r w:rsidRPr="001567D3">
        <w:rPr>
          <w:rStyle w:val="fontstyle01"/>
          <w:sz w:val="16"/>
          <w:szCs w:val="16"/>
        </w:rPr>
        <w:t xml:space="preserve">hitung </w:t>
      </w:r>
      <w:r>
        <w:rPr>
          <w:rStyle w:val="fontstyle01"/>
        </w:rPr>
        <w:t xml:space="preserve">&gt; t </w:t>
      </w:r>
      <w:r w:rsidRPr="001567D3">
        <w:rPr>
          <w:rStyle w:val="fontstyle01"/>
          <w:sz w:val="16"/>
          <w:szCs w:val="16"/>
        </w:rPr>
        <w:t xml:space="preserve">tabel </w:t>
      </w:r>
      <w:r>
        <w:rPr>
          <w:rStyle w:val="fontstyle21"/>
        </w:rPr>
        <w:t xml:space="preserve">atau Sig&lt; α </w:t>
      </w:r>
      <w:r>
        <w:rPr>
          <w:rStyle w:val="fontstyle01"/>
        </w:rPr>
        <w:t>maka hipotesis diterima karena memiliki pengaruh yang signifikan</w:t>
      </w:r>
    </w:p>
    <w:p w:rsidR="00855AB1" w:rsidRPr="001567D3" w:rsidRDefault="00855AB1" w:rsidP="00855AB1">
      <w:pPr>
        <w:pStyle w:val="DaftarParagraf"/>
        <w:numPr>
          <w:ilvl w:val="0"/>
          <w:numId w:val="10"/>
        </w:numPr>
        <w:spacing w:line="240" w:lineRule="auto"/>
        <w:ind w:left="360"/>
        <w:jc w:val="both"/>
        <w:rPr>
          <w:rFonts w:ascii="Times-Roman" w:hAnsi="Times-Roman"/>
          <w:color w:val="000000"/>
        </w:rPr>
      </w:pPr>
      <w:r>
        <w:rPr>
          <w:rStyle w:val="fontstyle01"/>
        </w:rPr>
        <w:t xml:space="preserve">Apabila t </w:t>
      </w:r>
      <w:r w:rsidRPr="001567D3">
        <w:rPr>
          <w:rStyle w:val="fontstyle01"/>
          <w:sz w:val="16"/>
          <w:szCs w:val="16"/>
        </w:rPr>
        <w:t xml:space="preserve">hitung </w:t>
      </w:r>
      <w:r>
        <w:rPr>
          <w:rStyle w:val="fontstyle01"/>
        </w:rPr>
        <w:t xml:space="preserve">&lt; t </w:t>
      </w:r>
      <w:r w:rsidRPr="001567D3">
        <w:rPr>
          <w:rStyle w:val="fontstyle01"/>
          <w:sz w:val="16"/>
          <w:szCs w:val="16"/>
        </w:rPr>
        <w:t xml:space="preserve">tabel, </w:t>
      </w:r>
      <w:r>
        <w:rPr>
          <w:rStyle w:val="fontstyle21"/>
        </w:rPr>
        <w:t xml:space="preserve">atau Sig &gt; α , maka hipotesis </w:t>
      </w:r>
      <w:r>
        <w:rPr>
          <w:rStyle w:val="fontstyle01"/>
        </w:rPr>
        <w:t>ditolak karena tidak memiliki pengaruh yang signifikan.</w:t>
      </w:r>
    </w:p>
    <w:p w:rsidR="00855AB1" w:rsidRPr="002568BF" w:rsidRDefault="00855AB1" w:rsidP="00855AB1">
      <w:pPr>
        <w:spacing w:after="0" w:line="240" w:lineRule="auto"/>
        <w:rPr>
          <w:rFonts w:ascii="Times New Roman" w:hAnsi="Times New Roman" w:cs="Times New Roman"/>
          <w:b/>
          <w:color w:val="000000"/>
          <w:sz w:val="24"/>
          <w:szCs w:val="24"/>
          <w:shd w:val="clear" w:color="auto" w:fill="FFFFFF"/>
        </w:rPr>
      </w:pPr>
      <w:r w:rsidRPr="002568BF">
        <w:rPr>
          <w:rFonts w:ascii="Times New Roman" w:hAnsi="Times New Roman" w:cs="Times New Roman"/>
          <w:b/>
          <w:color w:val="000000"/>
          <w:sz w:val="24"/>
          <w:szCs w:val="24"/>
          <w:shd w:val="clear" w:color="auto" w:fill="FFFFFF"/>
        </w:rPr>
        <w:t>Uji Koefisien Determinasi</w:t>
      </w:r>
    </w:p>
    <w:p w:rsidR="00855AB1" w:rsidRDefault="00855AB1" w:rsidP="00855AB1">
      <w:pPr>
        <w:spacing w:line="240" w:lineRule="auto"/>
        <w:jc w:val="both"/>
        <w:rPr>
          <w:rStyle w:val="fontstyle01"/>
        </w:rPr>
      </w:pPr>
      <w:r>
        <w:rPr>
          <w:rStyle w:val="fontstyle01"/>
        </w:rPr>
        <w:t>Koefisien determinasi (R²) digunakan untuk mengetahui persentase</w:t>
      </w:r>
      <w:r>
        <w:rPr>
          <w:rFonts w:ascii="Times-Roman" w:hAnsi="Times-Roman"/>
          <w:color w:val="000000"/>
        </w:rPr>
        <w:t xml:space="preserve"> </w:t>
      </w:r>
      <w:r>
        <w:rPr>
          <w:rStyle w:val="fontstyle01"/>
        </w:rPr>
        <w:t>variabel independen secara bersama-sama dapat menjelaskan variabel</w:t>
      </w:r>
      <w:r>
        <w:rPr>
          <w:rFonts w:ascii="Times-Roman" w:hAnsi="Times-Roman"/>
          <w:color w:val="000000"/>
        </w:rPr>
        <w:t xml:space="preserve"> </w:t>
      </w:r>
      <w:r>
        <w:rPr>
          <w:rStyle w:val="fontstyle01"/>
        </w:rPr>
        <w:t>dependen. Nilai koefisien determinasi adalah di antara nol dan satu. Jika</w:t>
      </w:r>
      <w:r>
        <w:rPr>
          <w:rFonts w:ascii="Times-Roman" w:hAnsi="Times-Roman"/>
          <w:color w:val="000000"/>
        </w:rPr>
        <w:t xml:space="preserve"> </w:t>
      </w:r>
      <w:r>
        <w:rPr>
          <w:rStyle w:val="fontstyle01"/>
        </w:rPr>
        <w:t>koefisien determinasi (R²) = 1, artinya variabel independen memberikan</w:t>
      </w:r>
      <w:r>
        <w:rPr>
          <w:rFonts w:ascii="Times-Roman" w:hAnsi="Times-Roman"/>
          <w:color w:val="000000"/>
        </w:rPr>
        <w:t xml:space="preserve"> </w:t>
      </w:r>
      <w:r>
        <w:rPr>
          <w:rStyle w:val="fontstyle01"/>
        </w:rPr>
        <w:t>informasi yang dibutuhkan untuk memprediksi variabel-variabel dependen.</w:t>
      </w:r>
      <w:r>
        <w:rPr>
          <w:rFonts w:ascii="Times-Roman" w:hAnsi="Times-Roman"/>
          <w:color w:val="000000"/>
        </w:rPr>
        <w:t xml:space="preserve"> </w:t>
      </w:r>
      <w:r>
        <w:rPr>
          <w:rStyle w:val="fontstyle01"/>
        </w:rPr>
        <w:t>Jika koefisien determinasi (R²) = 0, artinya variabel independen tidak mampu</w:t>
      </w:r>
      <w:r>
        <w:rPr>
          <w:rFonts w:ascii="Times-Roman" w:hAnsi="Times-Roman"/>
          <w:color w:val="000000"/>
        </w:rPr>
        <w:t xml:space="preserve"> </w:t>
      </w:r>
      <w:r>
        <w:rPr>
          <w:rStyle w:val="fontstyle01"/>
        </w:rPr>
        <w:t>menjelaskan pengaruhnya terhadap variabel dependen.</w:t>
      </w:r>
    </w:p>
    <w:p w:rsidR="00855AB1" w:rsidRPr="00855AB1" w:rsidRDefault="00855AB1" w:rsidP="00855AB1">
      <w:pPr>
        <w:spacing w:after="0" w:line="240" w:lineRule="auto"/>
        <w:rPr>
          <w:rFonts w:ascii="Times New Roman" w:hAnsi="Times New Roman" w:cs="Times New Roman"/>
          <w:b/>
          <w:sz w:val="24"/>
          <w:szCs w:val="24"/>
        </w:rPr>
        <w:sectPr w:rsidR="00855AB1" w:rsidRPr="00855AB1" w:rsidSect="002F373D">
          <w:headerReference w:type="default" r:id="rId8"/>
          <w:type w:val="continuous"/>
          <w:pgSz w:w="11910" w:h="16840" w:code="9"/>
          <w:pgMar w:top="2268" w:right="1701" w:bottom="1701" w:left="2268" w:header="0" w:footer="1002" w:gutter="0"/>
          <w:cols w:num="2" w:space="720"/>
          <w:docGrid w:linePitch="299"/>
        </w:sectPr>
      </w:pPr>
    </w:p>
    <w:p w:rsidR="000B58F5" w:rsidRDefault="000938E6" w:rsidP="000B58F5">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HASIL PENELITIAN</w:t>
      </w:r>
    </w:p>
    <w:p w:rsidR="000B58F5" w:rsidRPr="000B58F5" w:rsidRDefault="000B58F5" w:rsidP="000B58F5">
      <w:pPr>
        <w:spacing w:after="0" w:line="240" w:lineRule="auto"/>
        <w:jc w:val="center"/>
        <w:rPr>
          <w:rFonts w:ascii="Times New Roman" w:hAnsi="Times New Roman" w:cs="Times New Roman"/>
          <w:b/>
          <w:sz w:val="24"/>
          <w:szCs w:val="24"/>
        </w:rPr>
      </w:pPr>
    </w:p>
    <w:p w:rsidR="000B58F5" w:rsidRDefault="000B58F5" w:rsidP="000B58F5">
      <w:pPr>
        <w:spacing w:after="0" w:line="240" w:lineRule="auto"/>
        <w:rPr>
          <w:rFonts w:ascii="Times New Roman" w:eastAsia="SimSun" w:hAnsi="Times New Roman" w:cs="Times New Roman"/>
          <w:b/>
          <w:bCs/>
          <w:color w:val="000000"/>
          <w:sz w:val="24"/>
          <w:szCs w:val="24"/>
        </w:rPr>
      </w:pPr>
    </w:p>
    <w:p w:rsidR="00855AB1" w:rsidRDefault="00855AB1" w:rsidP="00855AB1">
      <w:pPr>
        <w:pStyle w:val="DaftarParagraf"/>
        <w:spacing w:after="0" w:line="480" w:lineRule="auto"/>
        <w:ind w:left="0" w:firstLine="450"/>
        <w:jc w:val="both"/>
        <w:rPr>
          <w:rFonts w:ascii="Times New Roman" w:hAnsi="Times New Roman" w:cs="Times New Roman"/>
          <w:sz w:val="24"/>
          <w:szCs w:val="24"/>
        </w:rPr>
        <w:sectPr w:rsidR="00855AB1" w:rsidSect="000B58F5">
          <w:headerReference w:type="default" r:id="rId9"/>
          <w:footerReference w:type="default" r:id="rId10"/>
          <w:pgSz w:w="11910" w:h="16840" w:code="9"/>
          <w:pgMar w:top="2268" w:right="1701" w:bottom="1701" w:left="2268" w:header="708" w:footer="708" w:gutter="0"/>
          <w:pgNumType w:start="35"/>
          <w:cols w:num="2" w:space="708"/>
          <w:docGrid w:linePitch="360"/>
        </w:sectPr>
      </w:pPr>
    </w:p>
    <w:p w:rsidR="000B58F5" w:rsidRPr="00855AB1" w:rsidRDefault="000B58F5" w:rsidP="000B58F5">
      <w:pPr>
        <w:spacing w:after="0" w:line="240" w:lineRule="auto"/>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lang w:val="id-ID"/>
        </w:rPr>
        <w:t xml:space="preserve">Gambaran Umum </w:t>
      </w:r>
      <w:r>
        <w:rPr>
          <w:rFonts w:ascii="Times New Roman" w:eastAsia="SimSun" w:hAnsi="Times New Roman" w:cs="Times New Roman"/>
          <w:b/>
          <w:bCs/>
          <w:color w:val="000000"/>
          <w:sz w:val="24"/>
          <w:szCs w:val="24"/>
        </w:rPr>
        <w:t>Desa Rawamangun</w:t>
      </w:r>
    </w:p>
    <w:p w:rsidR="00855AB1" w:rsidRPr="00855AB1" w:rsidRDefault="00855AB1" w:rsidP="00855AB1">
      <w:pPr>
        <w:pStyle w:val="DaftarParagraf"/>
        <w:spacing w:after="0" w:line="240" w:lineRule="auto"/>
        <w:ind w:left="0" w:firstLine="450"/>
        <w:jc w:val="both"/>
        <w:rPr>
          <w:rFonts w:ascii="Times New Roman" w:hAnsi="Times New Roman" w:cs="Times New Roman"/>
          <w:sz w:val="24"/>
          <w:szCs w:val="24"/>
        </w:rPr>
      </w:pPr>
      <w:r w:rsidRPr="00855AB1">
        <w:rPr>
          <w:rFonts w:ascii="Times New Roman" w:hAnsi="Times New Roman" w:cs="Times New Roman"/>
          <w:sz w:val="24"/>
          <w:szCs w:val="24"/>
        </w:rPr>
        <w:t>Pada tahun 1973 Desa Rawamangun masuk menjadi satu kesatuan desa induk yaitu Desa Mulyorejo yang masuk ke dalam wilayah kecamatan Bone-bone. Pada tahun 1990 terjadi pemekaran wilayah dimana Rawamangun dimekarkan menjadi desa tersendiri. Desa rawamangun menjadi desa persiapan yang dikepalai oleh Bapak Sunyono. Awal terbentuknya Desa Rawamangun terdiri atas 6 dusun yaitu Mekar Sari, Sumber Jaya, Tanjung Sari, Purwodadi, Mataram, dan Yosomulyo. Dua tahun kemudian Desa Rawamangun menjadi desa unggulan yang dipimpin oleh Bapak Hasmin. Hingga saat ini Desa Rawamangun telah melakukan pergantian kepala desa sebanyak 7 kali.</w:t>
      </w:r>
    </w:p>
    <w:p w:rsidR="00855AB1" w:rsidRPr="00855AB1" w:rsidRDefault="00855AB1" w:rsidP="00855AB1">
      <w:pPr>
        <w:pStyle w:val="DaftarParagraf"/>
        <w:spacing w:after="0" w:line="240" w:lineRule="auto"/>
        <w:ind w:left="0" w:firstLine="450"/>
        <w:jc w:val="both"/>
        <w:rPr>
          <w:rFonts w:ascii="Times New Roman" w:eastAsiaTheme="minorEastAsia" w:hAnsi="Times New Roman" w:cs="Times New Roman"/>
          <w:sz w:val="24"/>
          <w:szCs w:val="24"/>
        </w:rPr>
      </w:pPr>
      <w:r w:rsidRPr="00855AB1">
        <w:rPr>
          <w:rFonts w:ascii="Times New Roman" w:hAnsi="Times New Roman" w:cs="Times New Roman"/>
          <w:sz w:val="24"/>
          <w:szCs w:val="24"/>
        </w:rPr>
        <w:t xml:space="preserve">Desa Rawamangun berbatasan dengan Desa Mulyorejo di sebelah utara, Desa Wonokerto di sebelah selatan, Desa Pao Macang di sebelah timur, dan Desa Banyuwangi di sebelah Barat. Luas wilayah Desa Rawamangun yaitu 3,98 </w:t>
      </w:r>
      <m:oMath>
        <m:sSup>
          <m:sSupPr>
            <m:ctrlPr>
              <w:rPr>
                <w:rFonts w:ascii="Cambria Math" w:hAnsi="Cambria Math" w:cs="Times New Roman"/>
                <w:i/>
                <w:sz w:val="24"/>
                <w:szCs w:val="24"/>
              </w:rPr>
            </m:ctrlPr>
          </m:sSupPr>
          <m:e>
            <m:r>
              <w:rPr>
                <w:rFonts w:ascii="Cambria Math" w:hAnsi="Cambria Math" w:cs="Times New Roman"/>
                <w:sz w:val="24"/>
                <w:szCs w:val="24"/>
              </w:rPr>
              <m:t>KM</m:t>
            </m:r>
          </m:e>
          <m:sup>
            <m:r>
              <w:rPr>
                <w:rFonts w:ascii="Cambria Math" w:hAnsi="Cambria Math" w:cs="Times New Roman"/>
                <w:sz w:val="24"/>
                <w:szCs w:val="24"/>
              </w:rPr>
              <m:t>2</m:t>
            </m:r>
          </m:sup>
        </m:sSup>
      </m:oMath>
      <w:r w:rsidRPr="00855AB1">
        <w:rPr>
          <w:rFonts w:ascii="Times New Roman" w:eastAsiaTheme="minorEastAsia" w:hAnsi="Times New Roman" w:cs="Times New Roman"/>
          <w:sz w:val="24"/>
          <w:szCs w:val="24"/>
        </w:rPr>
        <w:t xml:space="preserve"> dengan jumlah penduduk sebanyak 2.716 dengan rincian 1.409 perempuan dan 1.307 laki-laki. Masyarakat Desa Rawamangun terdiri atas beberapa suku yaitu Jawa, Bali, Lombok, dan Sulawesi. Masyarakat Desa Rawamangun sebagian besar berprofesi sebagai petani yaitu sebesar 80%, buruh lepas sebanyak 15%, dan pegawai sebanyak 5%.</w:t>
      </w:r>
    </w:p>
    <w:p w:rsidR="00855AB1" w:rsidRPr="000B58F5" w:rsidRDefault="00855AB1" w:rsidP="000B58F5">
      <w:pPr>
        <w:pStyle w:val="DaftarParagraf"/>
        <w:spacing w:line="240" w:lineRule="auto"/>
        <w:ind w:left="0"/>
        <w:jc w:val="both"/>
        <w:rPr>
          <w:rFonts w:ascii="Times New Roman" w:eastAsiaTheme="minorEastAsia" w:hAnsi="Times New Roman" w:cs="Times New Roman"/>
          <w:sz w:val="24"/>
          <w:szCs w:val="24"/>
        </w:rPr>
      </w:pPr>
      <w:r w:rsidRPr="00855AB1">
        <w:rPr>
          <w:rFonts w:ascii="Times New Roman" w:eastAsiaTheme="minorEastAsia" w:hAnsi="Times New Roman" w:cs="Times New Roman"/>
          <w:sz w:val="24"/>
          <w:szCs w:val="24"/>
        </w:rPr>
        <w:t xml:space="preserve">Masyarakat Desa Rawamangun mayoritas beragama islam, diikuti oleh agama hindu, dan agama kristen. Dilihat dari segi usia, mayoritas penduduk didominasi oleh masyarakat dengan usia 50 tahun keatas, kemudian usia 15-29 </w:t>
      </w:r>
      <w:r>
        <w:rPr>
          <w:rFonts w:ascii="Times New Roman" w:eastAsiaTheme="minorEastAsia" w:hAnsi="Times New Roman" w:cs="Times New Roman"/>
          <w:sz w:val="24"/>
          <w:szCs w:val="24"/>
        </w:rPr>
        <w:t>tahun, dan 0-14 tahun. Dari segi tingkat pendidikan, penduduk didominasi oleh tamatan SMP, SD, dan SMA.</w:t>
      </w:r>
    </w:p>
    <w:p w:rsidR="00855AB1" w:rsidRPr="00855AB1" w:rsidRDefault="00855AB1" w:rsidP="00855AB1">
      <w:pPr>
        <w:spacing w:after="0" w:line="240" w:lineRule="auto"/>
        <w:jc w:val="both"/>
        <w:rPr>
          <w:rFonts w:ascii="Times New Roman" w:hAnsi="Times New Roman" w:cs="Times New Roman"/>
          <w:b/>
          <w:sz w:val="24"/>
          <w:szCs w:val="24"/>
        </w:rPr>
      </w:pPr>
      <w:r w:rsidRPr="00855AB1">
        <w:rPr>
          <w:rFonts w:ascii="Times New Roman" w:hAnsi="Times New Roman" w:cs="Times New Roman"/>
          <w:b/>
          <w:sz w:val="24"/>
          <w:szCs w:val="24"/>
        </w:rPr>
        <w:t>Karakteristik Responden</w:t>
      </w:r>
    </w:p>
    <w:p w:rsidR="00855AB1" w:rsidRDefault="00855AB1" w:rsidP="00855AB1">
      <w:pPr>
        <w:spacing w:after="0" w:line="240" w:lineRule="auto"/>
        <w:jc w:val="both"/>
        <w:rPr>
          <w:rFonts w:ascii="TimesNewRomanPSMT" w:hAnsi="TimesNewRomanPSMT"/>
          <w:color w:val="000000"/>
          <w:sz w:val="24"/>
          <w:szCs w:val="24"/>
        </w:rPr>
      </w:pPr>
      <w:r w:rsidRPr="00284A5D">
        <w:rPr>
          <w:rFonts w:ascii="TimesNewRomanPSMT" w:hAnsi="TimesNewRomanPSMT"/>
          <w:color w:val="000000"/>
          <w:sz w:val="24"/>
          <w:szCs w:val="24"/>
        </w:rPr>
        <w:t>Data karateristik responden merupakan data yang diperoleh dari responden</w:t>
      </w:r>
      <w:r w:rsidR="00EC7508">
        <w:rPr>
          <w:rFonts w:ascii="TimesNewRomanPSMT" w:hAnsi="TimesNewRomanPSMT"/>
          <w:color w:val="000000"/>
        </w:rPr>
        <w:t xml:space="preserve"> </w:t>
      </w:r>
      <w:r w:rsidRPr="00284A5D">
        <w:rPr>
          <w:rFonts w:ascii="TimesNewRomanPSMT" w:hAnsi="TimesNewRomanPSMT"/>
          <w:color w:val="000000"/>
          <w:sz w:val="24"/>
          <w:szCs w:val="24"/>
        </w:rPr>
        <w:t>yang dikumpulkan untuk mengetahui dan menguraikan deskripsi identitas</w:t>
      </w:r>
      <w:r w:rsidR="00EC7508">
        <w:rPr>
          <w:rFonts w:ascii="TimesNewRomanPSMT" w:hAnsi="TimesNewRomanPSMT"/>
          <w:color w:val="000000"/>
        </w:rPr>
        <w:t xml:space="preserve"> </w:t>
      </w:r>
      <w:r w:rsidRPr="00284A5D">
        <w:rPr>
          <w:rFonts w:ascii="TimesNewRomanPSMT" w:hAnsi="TimesNewRomanPSMT"/>
          <w:color w:val="000000"/>
          <w:sz w:val="24"/>
          <w:szCs w:val="24"/>
        </w:rPr>
        <w:t>responden menurut sampel penelitian yang telah ditetapkan. Responden</w:t>
      </w:r>
      <w:r w:rsidR="00EC7508">
        <w:rPr>
          <w:rFonts w:ascii="TimesNewRomanPSMT" w:hAnsi="TimesNewRomanPSMT"/>
          <w:color w:val="000000"/>
        </w:rPr>
        <w:t xml:space="preserve"> </w:t>
      </w:r>
      <w:r w:rsidRPr="00284A5D">
        <w:rPr>
          <w:rFonts w:ascii="TimesNewRomanPSMT" w:hAnsi="TimesNewRomanPSMT"/>
          <w:color w:val="000000"/>
          <w:sz w:val="24"/>
          <w:szCs w:val="24"/>
        </w:rPr>
        <w:t>dalam penelitian ini adal</w:t>
      </w:r>
      <w:r>
        <w:rPr>
          <w:rFonts w:ascii="TimesNewRomanPSMT" w:hAnsi="TimesNewRomanPSMT"/>
          <w:color w:val="000000"/>
          <w:sz w:val="24"/>
          <w:szCs w:val="24"/>
        </w:rPr>
        <w:t>ah masyarakat Desa Rawamangun</w:t>
      </w:r>
      <w:r w:rsidRPr="00284A5D">
        <w:rPr>
          <w:rFonts w:ascii="TimesNewRomanPSMT" w:hAnsi="TimesNewRomanPSMT"/>
          <w:color w:val="000000"/>
          <w:sz w:val="24"/>
          <w:szCs w:val="24"/>
        </w:rPr>
        <w:t>. Karateristik</w:t>
      </w:r>
      <w:r w:rsidRPr="00284A5D">
        <w:rPr>
          <w:rFonts w:ascii="TimesNewRomanPSMT" w:hAnsi="TimesNewRomanPSMT"/>
          <w:color w:val="000000"/>
        </w:rPr>
        <w:br/>
      </w:r>
      <w:r w:rsidRPr="00284A5D">
        <w:rPr>
          <w:rFonts w:ascii="TimesNewRomanPSMT" w:hAnsi="TimesNewRomanPSMT"/>
          <w:color w:val="000000"/>
          <w:sz w:val="24"/>
          <w:szCs w:val="24"/>
        </w:rPr>
        <w:t>responden yang diteliti kemudian dikelompokka</w:t>
      </w:r>
      <w:r>
        <w:rPr>
          <w:rFonts w:ascii="TimesNewRomanPSMT" w:hAnsi="TimesNewRomanPSMT"/>
          <w:color w:val="000000"/>
          <w:sz w:val="24"/>
          <w:szCs w:val="24"/>
        </w:rPr>
        <w:t xml:space="preserve">n menurut usia dan jenis kelamin. </w:t>
      </w:r>
      <w:r w:rsidRPr="00284A5D">
        <w:rPr>
          <w:rFonts w:ascii="TimesNewRomanPSMT" w:hAnsi="TimesNewRomanPSMT"/>
          <w:color w:val="000000"/>
          <w:sz w:val="24"/>
          <w:szCs w:val="24"/>
        </w:rPr>
        <w:t>Untuk memperjelas</w:t>
      </w:r>
      <w:r>
        <w:rPr>
          <w:rFonts w:ascii="TimesNewRomanPSMT" w:hAnsi="TimesNewRomanPSMT"/>
          <w:color w:val="000000"/>
        </w:rPr>
        <w:t xml:space="preserve"> </w:t>
      </w:r>
      <w:r w:rsidRPr="00284A5D">
        <w:rPr>
          <w:rFonts w:ascii="TimesNewRomanPSMT" w:hAnsi="TimesNewRomanPSMT"/>
          <w:color w:val="000000"/>
          <w:sz w:val="24"/>
          <w:szCs w:val="24"/>
        </w:rPr>
        <w:t>karateristik responden yang dimaksud, maka akan disajikan dalam bentuk</w:t>
      </w:r>
      <w:r>
        <w:rPr>
          <w:rFonts w:ascii="TimesNewRomanPSMT" w:hAnsi="TimesNewRomanPSMT"/>
          <w:color w:val="000000"/>
        </w:rPr>
        <w:t xml:space="preserve"> </w:t>
      </w:r>
      <w:r w:rsidRPr="00284A5D">
        <w:rPr>
          <w:rFonts w:ascii="TimesNewRomanPSMT" w:hAnsi="TimesNewRomanPSMT"/>
          <w:color w:val="000000"/>
          <w:sz w:val="24"/>
          <w:szCs w:val="24"/>
        </w:rPr>
        <w:t>tabel mengenai data responden seperti yang dijelaskan berikut ini:</w:t>
      </w:r>
    </w:p>
    <w:p w:rsidR="00855AB1" w:rsidRDefault="00855AB1" w:rsidP="00855AB1">
      <w:pPr>
        <w:pStyle w:val="DaftarParagraf"/>
        <w:numPr>
          <w:ilvl w:val="0"/>
          <w:numId w:val="12"/>
        </w:numPr>
        <w:spacing w:after="0" w:line="240" w:lineRule="auto"/>
        <w:ind w:left="360"/>
        <w:jc w:val="both"/>
        <w:rPr>
          <w:rFonts w:ascii="Times New Roman" w:hAnsi="Times New Roman" w:cs="Times New Roman"/>
          <w:sz w:val="24"/>
          <w:szCs w:val="24"/>
        </w:rPr>
      </w:pPr>
      <w:r w:rsidRPr="007A43F2">
        <w:rPr>
          <w:rFonts w:ascii="Times New Roman" w:hAnsi="Times New Roman" w:cs="Times New Roman"/>
          <w:sz w:val="24"/>
          <w:szCs w:val="24"/>
        </w:rPr>
        <w:t>Karakteristik Berdasarkan Jenis Kelamin</w:t>
      </w:r>
    </w:p>
    <w:p w:rsidR="00855AB1" w:rsidRDefault="00855AB1" w:rsidP="00855AB1">
      <w:pPr>
        <w:tabs>
          <w:tab w:val="left" w:pos="0"/>
        </w:tabs>
        <w:spacing w:after="0" w:line="240" w:lineRule="auto"/>
        <w:jc w:val="both"/>
        <w:rPr>
          <w:rFonts w:ascii="TimesNewRomanPSMT" w:hAnsi="TimesNewRomanPSMT"/>
          <w:color w:val="000000"/>
          <w:sz w:val="24"/>
          <w:szCs w:val="24"/>
        </w:rPr>
      </w:pPr>
      <w:r w:rsidRPr="007503C3">
        <w:rPr>
          <w:rFonts w:ascii="TimesNewRomanPSMT" w:hAnsi="TimesNewRomanPSMT"/>
          <w:color w:val="000000"/>
          <w:sz w:val="24"/>
          <w:szCs w:val="24"/>
        </w:rPr>
        <w:t>Dalam sebuah organisasi, jenis kelamin secara umum dapat menjadi</w:t>
      </w:r>
      <w:r w:rsidRPr="007503C3">
        <w:rPr>
          <w:rFonts w:ascii="TimesNewRomanPSMT" w:hAnsi="TimesNewRomanPSMT"/>
          <w:color w:val="000000"/>
        </w:rPr>
        <w:br/>
      </w:r>
      <w:r w:rsidRPr="007503C3">
        <w:rPr>
          <w:rFonts w:ascii="TimesNewRomanPSMT" w:hAnsi="TimesNewRomanPSMT"/>
          <w:color w:val="000000"/>
          <w:sz w:val="24"/>
          <w:szCs w:val="24"/>
        </w:rPr>
        <w:t>pembeda aktivitas yang dilakukan oleh individu. Berdasarkan kuesioner</w:t>
      </w:r>
      <w:r w:rsidRPr="007503C3">
        <w:br/>
      </w:r>
      <w:r w:rsidRPr="007503C3">
        <w:rPr>
          <w:rFonts w:ascii="TimesNewRomanPSMT" w:hAnsi="TimesNewRomanPSMT"/>
          <w:color w:val="000000"/>
          <w:sz w:val="24"/>
          <w:szCs w:val="24"/>
        </w:rPr>
        <w:t xml:space="preserve">yang telah dibagikan kepada masyarakat </w:t>
      </w:r>
      <w:r>
        <w:rPr>
          <w:rFonts w:ascii="TimesNewRomanPSMT" w:hAnsi="TimesNewRomanPSMT"/>
          <w:color w:val="000000"/>
          <w:sz w:val="24"/>
          <w:szCs w:val="24"/>
        </w:rPr>
        <w:t>Desa Rawamangun</w:t>
      </w:r>
      <w:r w:rsidRPr="007503C3">
        <w:rPr>
          <w:rFonts w:ascii="TimesNewRomanPSMT" w:hAnsi="TimesNewRomanPSMT"/>
          <w:color w:val="000000"/>
          <w:sz w:val="24"/>
          <w:szCs w:val="24"/>
        </w:rPr>
        <w:t xml:space="preserve"> yang</w:t>
      </w:r>
      <w:r w:rsidRPr="007503C3">
        <w:rPr>
          <w:rFonts w:ascii="TimesNewRomanPSMT" w:hAnsi="TimesNewRomanPSMT"/>
          <w:color w:val="000000"/>
        </w:rPr>
        <w:br/>
      </w:r>
      <w:r>
        <w:rPr>
          <w:rFonts w:ascii="TimesNewRomanPSMT" w:hAnsi="TimesNewRomanPSMT"/>
          <w:color w:val="000000"/>
          <w:sz w:val="24"/>
          <w:szCs w:val="24"/>
        </w:rPr>
        <w:t>berjumlah 349 orang, terdapat 200 orang laki-laki dan 149 orang perempuan</w:t>
      </w:r>
    </w:p>
    <w:p w:rsidR="00855AB1" w:rsidRPr="007732FF" w:rsidRDefault="00855AB1" w:rsidP="00855AB1">
      <w:pPr>
        <w:tabs>
          <w:tab w:val="left" w:pos="0"/>
        </w:tabs>
        <w:spacing w:after="0" w:line="240" w:lineRule="auto"/>
        <w:rPr>
          <w:rFonts w:ascii="TimesNewRomanPSMT" w:hAnsi="TimesNewRomanPSMT"/>
          <w:b/>
          <w:color w:val="000000"/>
          <w:sz w:val="24"/>
          <w:szCs w:val="24"/>
        </w:rPr>
      </w:pPr>
      <w:r w:rsidRPr="007732FF">
        <w:rPr>
          <w:rFonts w:ascii="TimesNewRomanPSMT" w:hAnsi="TimesNewRomanPSMT"/>
          <w:b/>
          <w:color w:val="000000"/>
          <w:sz w:val="24"/>
          <w:szCs w:val="24"/>
        </w:rPr>
        <w:t xml:space="preserve">Tabel </w:t>
      </w:r>
      <w:r>
        <w:rPr>
          <w:rFonts w:ascii="TimesNewRomanPSMT" w:hAnsi="TimesNewRomanPSMT"/>
          <w:b/>
          <w:color w:val="000000"/>
          <w:sz w:val="24"/>
          <w:szCs w:val="24"/>
        </w:rPr>
        <w:t xml:space="preserve">4.1. </w:t>
      </w:r>
      <w:r w:rsidRPr="00D05EAF">
        <w:rPr>
          <w:rFonts w:ascii="TimesNewRomanPSMT" w:hAnsi="TimesNewRomanPSMT"/>
          <w:color w:val="000000"/>
          <w:sz w:val="24"/>
          <w:szCs w:val="24"/>
        </w:rPr>
        <w:t>Jenis Kelamin Responden</w:t>
      </w:r>
    </w:p>
    <w:tbl>
      <w:tblPr>
        <w:tblStyle w:val="KisiTabel"/>
        <w:tblW w:w="0" w:type="auto"/>
        <w:tblInd w:w="108" w:type="dxa"/>
        <w:tblLook w:val="04A0" w:firstRow="1" w:lastRow="0" w:firstColumn="1" w:lastColumn="0" w:noHBand="0" w:noVBand="1"/>
      </w:tblPr>
      <w:tblGrid>
        <w:gridCol w:w="501"/>
        <w:gridCol w:w="1085"/>
        <w:gridCol w:w="1042"/>
        <w:gridCol w:w="1096"/>
      </w:tblGrid>
      <w:tr w:rsidR="00855AB1" w:rsidTr="00855AB1">
        <w:tc>
          <w:tcPr>
            <w:tcW w:w="825" w:type="dxa"/>
          </w:tcPr>
          <w:p w:rsidR="00855AB1" w:rsidRPr="003212EA" w:rsidRDefault="00855AB1" w:rsidP="00855AB1">
            <w:pPr>
              <w:tabs>
                <w:tab w:val="left" w:pos="0"/>
              </w:tabs>
              <w:jc w:val="center"/>
              <w:rPr>
                <w:rFonts w:cs="Times New Roman"/>
                <w:b/>
                <w:szCs w:val="24"/>
              </w:rPr>
            </w:pPr>
            <w:r w:rsidRPr="003212EA">
              <w:rPr>
                <w:rFonts w:cs="Times New Roman"/>
                <w:b/>
                <w:szCs w:val="24"/>
              </w:rPr>
              <w:t>No</w:t>
            </w:r>
            <w:r>
              <w:rPr>
                <w:rFonts w:cs="Times New Roman"/>
                <w:b/>
                <w:szCs w:val="24"/>
              </w:rPr>
              <w:t>.</w:t>
            </w:r>
          </w:p>
        </w:tc>
        <w:tc>
          <w:tcPr>
            <w:tcW w:w="976" w:type="dxa"/>
          </w:tcPr>
          <w:p w:rsidR="00855AB1" w:rsidRPr="003212EA" w:rsidRDefault="00855AB1" w:rsidP="00855AB1">
            <w:pPr>
              <w:tabs>
                <w:tab w:val="left" w:pos="0"/>
              </w:tabs>
              <w:jc w:val="center"/>
              <w:rPr>
                <w:rFonts w:cs="Times New Roman"/>
                <w:b/>
                <w:szCs w:val="24"/>
              </w:rPr>
            </w:pPr>
            <w:r w:rsidRPr="003212EA">
              <w:rPr>
                <w:rFonts w:cs="Times New Roman"/>
                <w:b/>
                <w:szCs w:val="24"/>
              </w:rPr>
              <w:t>Jenis Kelamin</w:t>
            </w:r>
          </w:p>
        </w:tc>
        <w:tc>
          <w:tcPr>
            <w:tcW w:w="938" w:type="dxa"/>
          </w:tcPr>
          <w:p w:rsidR="00855AB1" w:rsidRPr="003212EA" w:rsidRDefault="00855AB1" w:rsidP="00855AB1">
            <w:pPr>
              <w:tabs>
                <w:tab w:val="left" w:pos="0"/>
              </w:tabs>
              <w:jc w:val="center"/>
              <w:rPr>
                <w:rFonts w:cs="Times New Roman"/>
                <w:b/>
                <w:szCs w:val="24"/>
              </w:rPr>
            </w:pPr>
            <w:r w:rsidRPr="003212EA">
              <w:rPr>
                <w:rFonts w:cs="Times New Roman"/>
                <w:b/>
                <w:szCs w:val="24"/>
              </w:rPr>
              <w:t>Frekuensi</w:t>
            </w:r>
          </w:p>
        </w:tc>
        <w:tc>
          <w:tcPr>
            <w:tcW w:w="985" w:type="dxa"/>
          </w:tcPr>
          <w:p w:rsidR="00855AB1" w:rsidRPr="003212EA" w:rsidRDefault="00855AB1" w:rsidP="00855AB1">
            <w:pPr>
              <w:tabs>
                <w:tab w:val="left" w:pos="0"/>
              </w:tabs>
              <w:jc w:val="center"/>
              <w:rPr>
                <w:rFonts w:cs="Times New Roman"/>
                <w:b/>
                <w:szCs w:val="24"/>
              </w:rPr>
            </w:pPr>
            <w:r>
              <w:rPr>
                <w:rFonts w:cs="Times New Roman"/>
                <w:b/>
                <w:szCs w:val="24"/>
              </w:rPr>
              <w:t>P</w:t>
            </w:r>
            <w:r w:rsidRPr="003212EA">
              <w:rPr>
                <w:rFonts w:cs="Times New Roman"/>
                <w:b/>
                <w:szCs w:val="24"/>
              </w:rPr>
              <w:t>e</w:t>
            </w:r>
            <w:r>
              <w:rPr>
                <w:rFonts w:cs="Times New Roman"/>
                <w:b/>
                <w:szCs w:val="24"/>
              </w:rPr>
              <w:t>r</w:t>
            </w:r>
            <w:r w:rsidRPr="003212EA">
              <w:rPr>
                <w:rFonts w:cs="Times New Roman"/>
                <w:b/>
                <w:szCs w:val="24"/>
              </w:rPr>
              <w:t>sentase</w:t>
            </w:r>
          </w:p>
        </w:tc>
      </w:tr>
      <w:tr w:rsidR="00855AB1" w:rsidTr="00855AB1">
        <w:tc>
          <w:tcPr>
            <w:tcW w:w="825" w:type="dxa"/>
          </w:tcPr>
          <w:p w:rsidR="00855AB1" w:rsidRDefault="00855AB1" w:rsidP="00855AB1">
            <w:pPr>
              <w:tabs>
                <w:tab w:val="left" w:pos="0"/>
              </w:tabs>
              <w:jc w:val="center"/>
              <w:rPr>
                <w:rFonts w:cs="Times New Roman"/>
                <w:szCs w:val="24"/>
              </w:rPr>
            </w:pPr>
            <w:r>
              <w:rPr>
                <w:rFonts w:cs="Times New Roman"/>
                <w:szCs w:val="24"/>
              </w:rPr>
              <w:t>1</w:t>
            </w:r>
          </w:p>
        </w:tc>
        <w:tc>
          <w:tcPr>
            <w:tcW w:w="976" w:type="dxa"/>
          </w:tcPr>
          <w:p w:rsidR="00855AB1" w:rsidRDefault="00855AB1" w:rsidP="00855AB1">
            <w:pPr>
              <w:tabs>
                <w:tab w:val="left" w:pos="0"/>
              </w:tabs>
              <w:jc w:val="center"/>
              <w:rPr>
                <w:rFonts w:cs="Times New Roman"/>
                <w:szCs w:val="24"/>
              </w:rPr>
            </w:pPr>
            <w:r>
              <w:rPr>
                <w:rFonts w:cs="Times New Roman"/>
                <w:szCs w:val="24"/>
              </w:rPr>
              <w:t>Laki-laki</w:t>
            </w:r>
          </w:p>
        </w:tc>
        <w:tc>
          <w:tcPr>
            <w:tcW w:w="938" w:type="dxa"/>
          </w:tcPr>
          <w:p w:rsidR="00855AB1" w:rsidRDefault="00C73A15" w:rsidP="00855AB1">
            <w:pPr>
              <w:tabs>
                <w:tab w:val="left" w:pos="0"/>
              </w:tabs>
              <w:jc w:val="center"/>
              <w:rPr>
                <w:rFonts w:cs="Times New Roman"/>
                <w:szCs w:val="24"/>
              </w:rPr>
            </w:pPr>
            <w:r>
              <w:rPr>
                <w:rFonts w:cs="Times New Roman"/>
                <w:szCs w:val="24"/>
              </w:rPr>
              <w:t>85</w:t>
            </w:r>
          </w:p>
        </w:tc>
        <w:tc>
          <w:tcPr>
            <w:tcW w:w="985" w:type="dxa"/>
          </w:tcPr>
          <w:p w:rsidR="00855AB1" w:rsidRDefault="00855AB1" w:rsidP="00855AB1">
            <w:pPr>
              <w:tabs>
                <w:tab w:val="left" w:pos="0"/>
              </w:tabs>
              <w:jc w:val="center"/>
              <w:rPr>
                <w:rFonts w:cs="Times New Roman"/>
                <w:szCs w:val="24"/>
              </w:rPr>
            </w:pPr>
            <w:r>
              <w:rPr>
                <w:rFonts w:cs="Times New Roman"/>
                <w:szCs w:val="24"/>
              </w:rPr>
              <w:t>5</w:t>
            </w:r>
            <w:r w:rsidR="00C73A15">
              <w:rPr>
                <w:rFonts w:cs="Times New Roman"/>
                <w:szCs w:val="24"/>
              </w:rPr>
              <w:t>6,7</w:t>
            </w:r>
          </w:p>
        </w:tc>
      </w:tr>
      <w:tr w:rsidR="00855AB1" w:rsidTr="00855AB1">
        <w:tc>
          <w:tcPr>
            <w:tcW w:w="825" w:type="dxa"/>
          </w:tcPr>
          <w:p w:rsidR="00855AB1" w:rsidRDefault="00855AB1" w:rsidP="00855AB1">
            <w:pPr>
              <w:tabs>
                <w:tab w:val="left" w:pos="0"/>
              </w:tabs>
              <w:jc w:val="center"/>
              <w:rPr>
                <w:rFonts w:cs="Times New Roman"/>
                <w:szCs w:val="24"/>
              </w:rPr>
            </w:pPr>
            <w:r>
              <w:rPr>
                <w:rFonts w:cs="Times New Roman"/>
                <w:szCs w:val="24"/>
              </w:rPr>
              <w:t>2</w:t>
            </w:r>
          </w:p>
        </w:tc>
        <w:tc>
          <w:tcPr>
            <w:tcW w:w="976" w:type="dxa"/>
          </w:tcPr>
          <w:p w:rsidR="00855AB1" w:rsidRDefault="00855AB1" w:rsidP="00855AB1">
            <w:pPr>
              <w:tabs>
                <w:tab w:val="left" w:pos="0"/>
              </w:tabs>
              <w:jc w:val="center"/>
              <w:rPr>
                <w:rFonts w:cs="Times New Roman"/>
                <w:szCs w:val="24"/>
              </w:rPr>
            </w:pPr>
            <w:r>
              <w:rPr>
                <w:rFonts w:cs="Times New Roman"/>
                <w:szCs w:val="24"/>
              </w:rPr>
              <w:t>Perempuan</w:t>
            </w:r>
          </w:p>
        </w:tc>
        <w:tc>
          <w:tcPr>
            <w:tcW w:w="938" w:type="dxa"/>
          </w:tcPr>
          <w:p w:rsidR="00855AB1" w:rsidRDefault="00D86A48" w:rsidP="00855AB1">
            <w:pPr>
              <w:tabs>
                <w:tab w:val="left" w:pos="0"/>
              </w:tabs>
              <w:jc w:val="center"/>
              <w:rPr>
                <w:rFonts w:cs="Times New Roman"/>
                <w:szCs w:val="24"/>
              </w:rPr>
            </w:pPr>
            <w:r>
              <w:rPr>
                <w:rFonts w:cs="Times New Roman"/>
                <w:szCs w:val="24"/>
              </w:rPr>
              <w:t>65</w:t>
            </w:r>
          </w:p>
        </w:tc>
        <w:tc>
          <w:tcPr>
            <w:tcW w:w="985" w:type="dxa"/>
          </w:tcPr>
          <w:p w:rsidR="00855AB1" w:rsidRDefault="00855AB1" w:rsidP="00855AB1">
            <w:pPr>
              <w:tabs>
                <w:tab w:val="left" w:pos="0"/>
              </w:tabs>
              <w:jc w:val="center"/>
              <w:rPr>
                <w:rFonts w:cs="Times New Roman"/>
                <w:szCs w:val="24"/>
              </w:rPr>
            </w:pPr>
            <w:r>
              <w:rPr>
                <w:rFonts w:cs="Times New Roman"/>
                <w:szCs w:val="24"/>
              </w:rPr>
              <w:t>4</w:t>
            </w:r>
            <w:r w:rsidR="00D86A48">
              <w:rPr>
                <w:rFonts w:cs="Times New Roman"/>
                <w:szCs w:val="24"/>
              </w:rPr>
              <w:t>3,3</w:t>
            </w:r>
          </w:p>
        </w:tc>
      </w:tr>
      <w:tr w:rsidR="00855AB1" w:rsidTr="00855AB1">
        <w:tc>
          <w:tcPr>
            <w:tcW w:w="825" w:type="dxa"/>
          </w:tcPr>
          <w:p w:rsidR="00855AB1" w:rsidRDefault="00855AB1" w:rsidP="00855AB1">
            <w:pPr>
              <w:tabs>
                <w:tab w:val="left" w:pos="0"/>
              </w:tabs>
              <w:jc w:val="both"/>
              <w:rPr>
                <w:rFonts w:cs="Times New Roman"/>
                <w:szCs w:val="24"/>
              </w:rPr>
            </w:pPr>
          </w:p>
        </w:tc>
        <w:tc>
          <w:tcPr>
            <w:tcW w:w="976" w:type="dxa"/>
          </w:tcPr>
          <w:p w:rsidR="00855AB1" w:rsidRDefault="00855AB1" w:rsidP="00855AB1">
            <w:pPr>
              <w:tabs>
                <w:tab w:val="left" w:pos="0"/>
              </w:tabs>
              <w:jc w:val="center"/>
              <w:rPr>
                <w:rFonts w:cs="Times New Roman"/>
                <w:szCs w:val="24"/>
              </w:rPr>
            </w:pPr>
            <w:r>
              <w:rPr>
                <w:rFonts w:cs="Times New Roman"/>
                <w:szCs w:val="24"/>
              </w:rPr>
              <w:t>Total</w:t>
            </w:r>
          </w:p>
        </w:tc>
        <w:tc>
          <w:tcPr>
            <w:tcW w:w="938" w:type="dxa"/>
          </w:tcPr>
          <w:p w:rsidR="00855AB1" w:rsidRDefault="00D86A48" w:rsidP="00855AB1">
            <w:pPr>
              <w:tabs>
                <w:tab w:val="left" w:pos="0"/>
              </w:tabs>
              <w:jc w:val="center"/>
              <w:rPr>
                <w:rFonts w:cs="Times New Roman"/>
                <w:szCs w:val="24"/>
              </w:rPr>
            </w:pPr>
            <w:r>
              <w:rPr>
                <w:rFonts w:cs="Times New Roman"/>
                <w:szCs w:val="24"/>
              </w:rPr>
              <w:t>150</w:t>
            </w:r>
          </w:p>
        </w:tc>
        <w:tc>
          <w:tcPr>
            <w:tcW w:w="985" w:type="dxa"/>
          </w:tcPr>
          <w:p w:rsidR="00855AB1" w:rsidRDefault="00855AB1" w:rsidP="00855AB1">
            <w:pPr>
              <w:tabs>
                <w:tab w:val="left" w:pos="0"/>
              </w:tabs>
              <w:jc w:val="center"/>
              <w:rPr>
                <w:rFonts w:cs="Times New Roman"/>
                <w:szCs w:val="24"/>
              </w:rPr>
            </w:pPr>
            <w:r>
              <w:rPr>
                <w:rFonts w:cs="Times New Roman"/>
                <w:szCs w:val="24"/>
              </w:rPr>
              <w:t>100</w:t>
            </w:r>
          </w:p>
        </w:tc>
      </w:tr>
    </w:tbl>
    <w:p w:rsidR="00855AB1" w:rsidRDefault="00855AB1" w:rsidP="00855AB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Data primer diolah, 2022</w:t>
      </w:r>
    </w:p>
    <w:p w:rsidR="00855AB1" w:rsidRPr="007503C3" w:rsidRDefault="00855AB1" w:rsidP="00855AB1">
      <w:pPr>
        <w:tabs>
          <w:tab w:val="left" w:pos="0"/>
        </w:tabs>
        <w:spacing w:after="0" w:line="240" w:lineRule="auto"/>
        <w:jc w:val="both"/>
        <w:rPr>
          <w:rFonts w:ascii="Times New Roman" w:hAnsi="Times New Roman" w:cs="Times New Roman"/>
          <w:sz w:val="24"/>
          <w:szCs w:val="24"/>
        </w:rPr>
      </w:pPr>
    </w:p>
    <w:p w:rsidR="00855AB1" w:rsidRDefault="00855AB1" w:rsidP="00855AB1">
      <w:pPr>
        <w:pStyle w:val="DaftarParagraf"/>
        <w:numPr>
          <w:ilvl w:val="0"/>
          <w:numId w:val="12"/>
        </w:numPr>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Karakteristik Berdasarkan Usia</w:t>
      </w:r>
    </w:p>
    <w:p w:rsidR="00855AB1" w:rsidRDefault="00855AB1" w:rsidP="00855AB1">
      <w:pPr>
        <w:tabs>
          <w:tab w:val="left" w:pos="0"/>
        </w:tabs>
        <w:spacing w:after="0" w:line="240" w:lineRule="auto"/>
        <w:jc w:val="both"/>
        <w:rPr>
          <w:rFonts w:ascii="TimesNewRomanPSMT" w:hAnsi="TimesNewRomanPSMT"/>
          <w:color w:val="000000"/>
          <w:sz w:val="24"/>
          <w:szCs w:val="24"/>
        </w:rPr>
      </w:pPr>
      <w:r w:rsidRPr="00005240">
        <w:rPr>
          <w:rFonts w:ascii="TimesNewRomanPSMT" w:hAnsi="TimesNewRomanPSMT"/>
          <w:color w:val="000000"/>
          <w:sz w:val="24"/>
          <w:szCs w:val="24"/>
        </w:rPr>
        <w:t>Umur dalam karateristiknya sebagai gambaran akan pengalaman dan tanggung</w:t>
      </w:r>
      <w:r w:rsidRPr="00005240">
        <w:rPr>
          <w:rFonts w:ascii="TimesNewRomanPSMT" w:hAnsi="TimesNewRomanPSMT"/>
          <w:color w:val="000000"/>
        </w:rPr>
        <w:br/>
      </w:r>
      <w:r w:rsidRPr="00005240">
        <w:rPr>
          <w:rFonts w:ascii="TimesNewRomanPSMT" w:hAnsi="TimesNewRomanPSMT"/>
          <w:color w:val="000000"/>
          <w:sz w:val="24"/>
          <w:szCs w:val="24"/>
        </w:rPr>
        <w:t>jawab individu. Tabulasi umur responden dapat dilihat sebagai berikut:</w:t>
      </w:r>
    </w:p>
    <w:p w:rsidR="00855AB1" w:rsidRPr="007B1EEF" w:rsidRDefault="00855AB1" w:rsidP="00855AB1">
      <w:pPr>
        <w:tabs>
          <w:tab w:val="left" w:pos="0"/>
        </w:tabs>
        <w:spacing w:after="0" w:line="240" w:lineRule="auto"/>
        <w:rPr>
          <w:rFonts w:ascii="TimesNewRomanPSMT" w:hAnsi="TimesNewRomanPSMT"/>
          <w:b/>
          <w:color w:val="000000"/>
          <w:sz w:val="24"/>
          <w:szCs w:val="24"/>
        </w:rPr>
      </w:pPr>
      <w:r w:rsidRPr="007B1EEF">
        <w:rPr>
          <w:rFonts w:ascii="TimesNewRomanPSMT" w:hAnsi="TimesNewRomanPSMT"/>
          <w:b/>
          <w:color w:val="000000"/>
          <w:sz w:val="24"/>
          <w:szCs w:val="24"/>
        </w:rPr>
        <w:t xml:space="preserve">Tabel </w:t>
      </w:r>
      <w:r>
        <w:rPr>
          <w:rFonts w:ascii="TimesNewRomanPSMT" w:hAnsi="TimesNewRomanPSMT"/>
          <w:b/>
          <w:color w:val="000000"/>
          <w:sz w:val="24"/>
          <w:szCs w:val="24"/>
        </w:rPr>
        <w:t>4.2</w:t>
      </w:r>
      <w:r w:rsidRPr="00D05EAF">
        <w:rPr>
          <w:rFonts w:ascii="TimesNewRomanPSMT" w:hAnsi="TimesNewRomanPSMT"/>
          <w:color w:val="000000"/>
          <w:sz w:val="24"/>
          <w:szCs w:val="24"/>
        </w:rPr>
        <w:t>. Usia Responden</w:t>
      </w:r>
    </w:p>
    <w:tbl>
      <w:tblPr>
        <w:tblStyle w:val="KisiTabel"/>
        <w:tblW w:w="0" w:type="auto"/>
        <w:tblInd w:w="108" w:type="dxa"/>
        <w:tblLayout w:type="fixed"/>
        <w:tblLook w:val="04A0" w:firstRow="1" w:lastRow="0" w:firstColumn="1" w:lastColumn="0" w:noHBand="0" w:noVBand="1"/>
      </w:tblPr>
      <w:tblGrid>
        <w:gridCol w:w="556"/>
        <w:gridCol w:w="794"/>
        <w:gridCol w:w="1109"/>
        <w:gridCol w:w="1265"/>
      </w:tblGrid>
      <w:tr w:rsidR="00855AB1" w:rsidTr="00EC7508">
        <w:tc>
          <w:tcPr>
            <w:tcW w:w="556" w:type="dxa"/>
          </w:tcPr>
          <w:p w:rsidR="00855AB1" w:rsidRPr="002A383B" w:rsidRDefault="00855AB1" w:rsidP="00855AB1">
            <w:pPr>
              <w:tabs>
                <w:tab w:val="left" w:pos="0"/>
              </w:tabs>
              <w:jc w:val="center"/>
              <w:rPr>
                <w:rFonts w:cs="Times New Roman"/>
                <w:b/>
                <w:szCs w:val="24"/>
              </w:rPr>
            </w:pPr>
            <w:r w:rsidRPr="002A383B">
              <w:rPr>
                <w:rFonts w:cs="Times New Roman"/>
                <w:b/>
                <w:szCs w:val="24"/>
              </w:rPr>
              <w:t>No.</w:t>
            </w:r>
          </w:p>
        </w:tc>
        <w:tc>
          <w:tcPr>
            <w:tcW w:w="794" w:type="dxa"/>
          </w:tcPr>
          <w:p w:rsidR="00855AB1" w:rsidRPr="002A383B" w:rsidRDefault="00855AB1" w:rsidP="00855AB1">
            <w:pPr>
              <w:tabs>
                <w:tab w:val="left" w:pos="0"/>
              </w:tabs>
              <w:jc w:val="center"/>
              <w:rPr>
                <w:rFonts w:cs="Times New Roman"/>
                <w:b/>
                <w:szCs w:val="24"/>
              </w:rPr>
            </w:pPr>
            <w:r w:rsidRPr="002A383B">
              <w:rPr>
                <w:rFonts w:cs="Times New Roman"/>
                <w:b/>
                <w:szCs w:val="24"/>
              </w:rPr>
              <w:t>Usia</w:t>
            </w:r>
          </w:p>
        </w:tc>
        <w:tc>
          <w:tcPr>
            <w:tcW w:w="1109" w:type="dxa"/>
          </w:tcPr>
          <w:p w:rsidR="00855AB1" w:rsidRPr="002A383B" w:rsidRDefault="00855AB1" w:rsidP="00855AB1">
            <w:pPr>
              <w:tabs>
                <w:tab w:val="left" w:pos="0"/>
              </w:tabs>
              <w:jc w:val="center"/>
              <w:rPr>
                <w:rFonts w:cs="Times New Roman"/>
                <w:b/>
                <w:szCs w:val="24"/>
              </w:rPr>
            </w:pPr>
            <w:r w:rsidRPr="002A383B">
              <w:rPr>
                <w:rFonts w:cs="Times New Roman"/>
                <w:b/>
                <w:szCs w:val="24"/>
              </w:rPr>
              <w:t>Frekuensi</w:t>
            </w:r>
          </w:p>
        </w:tc>
        <w:tc>
          <w:tcPr>
            <w:tcW w:w="1265" w:type="dxa"/>
          </w:tcPr>
          <w:p w:rsidR="00855AB1" w:rsidRPr="002A383B" w:rsidRDefault="00855AB1" w:rsidP="00855AB1">
            <w:pPr>
              <w:tabs>
                <w:tab w:val="left" w:pos="0"/>
              </w:tabs>
              <w:jc w:val="center"/>
              <w:rPr>
                <w:rFonts w:cs="Times New Roman"/>
                <w:b/>
                <w:szCs w:val="24"/>
              </w:rPr>
            </w:pPr>
            <w:r w:rsidRPr="002A383B">
              <w:rPr>
                <w:rFonts w:cs="Times New Roman"/>
                <w:b/>
                <w:szCs w:val="24"/>
              </w:rPr>
              <w:t>Persentase</w:t>
            </w:r>
          </w:p>
        </w:tc>
      </w:tr>
      <w:tr w:rsidR="00855AB1" w:rsidTr="00EC7508">
        <w:tc>
          <w:tcPr>
            <w:tcW w:w="556" w:type="dxa"/>
          </w:tcPr>
          <w:p w:rsidR="00855AB1" w:rsidRDefault="00855AB1" w:rsidP="00855AB1">
            <w:pPr>
              <w:tabs>
                <w:tab w:val="left" w:pos="0"/>
              </w:tabs>
              <w:jc w:val="center"/>
              <w:rPr>
                <w:rFonts w:cs="Times New Roman"/>
                <w:szCs w:val="24"/>
              </w:rPr>
            </w:pPr>
            <w:r>
              <w:rPr>
                <w:rFonts w:cs="Times New Roman"/>
                <w:szCs w:val="24"/>
              </w:rPr>
              <w:t>1</w:t>
            </w:r>
          </w:p>
        </w:tc>
        <w:tc>
          <w:tcPr>
            <w:tcW w:w="794" w:type="dxa"/>
          </w:tcPr>
          <w:p w:rsidR="00855AB1" w:rsidRDefault="00855AB1" w:rsidP="00855AB1">
            <w:pPr>
              <w:tabs>
                <w:tab w:val="left" w:pos="0"/>
              </w:tabs>
              <w:jc w:val="center"/>
              <w:rPr>
                <w:rFonts w:cs="Times New Roman"/>
                <w:szCs w:val="24"/>
              </w:rPr>
            </w:pPr>
            <w:r>
              <w:rPr>
                <w:rFonts w:cs="Times New Roman"/>
                <w:szCs w:val="24"/>
              </w:rPr>
              <w:t>20-30</w:t>
            </w:r>
          </w:p>
        </w:tc>
        <w:tc>
          <w:tcPr>
            <w:tcW w:w="1109" w:type="dxa"/>
          </w:tcPr>
          <w:p w:rsidR="00855AB1" w:rsidRDefault="00A15531" w:rsidP="00855AB1">
            <w:pPr>
              <w:tabs>
                <w:tab w:val="left" w:pos="0"/>
              </w:tabs>
              <w:jc w:val="center"/>
              <w:rPr>
                <w:rFonts w:cs="Times New Roman"/>
                <w:szCs w:val="24"/>
              </w:rPr>
            </w:pPr>
            <w:r>
              <w:rPr>
                <w:rFonts w:cs="Times New Roman"/>
                <w:szCs w:val="24"/>
              </w:rPr>
              <w:t>29</w:t>
            </w:r>
          </w:p>
        </w:tc>
        <w:tc>
          <w:tcPr>
            <w:tcW w:w="1265" w:type="dxa"/>
          </w:tcPr>
          <w:p w:rsidR="00855AB1" w:rsidRDefault="00855AB1" w:rsidP="00855AB1">
            <w:pPr>
              <w:tabs>
                <w:tab w:val="left" w:pos="0"/>
              </w:tabs>
              <w:jc w:val="center"/>
              <w:rPr>
                <w:rFonts w:cs="Times New Roman"/>
                <w:szCs w:val="24"/>
              </w:rPr>
            </w:pPr>
            <w:r>
              <w:rPr>
                <w:rFonts w:cs="Times New Roman"/>
                <w:szCs w:val="24"/>
              </w:rPr>
              <w:t>22,35</w:t>
            </w:r>
          </w:p>
        </w:tc>
      </w:tr>
      <w:tr w:rsidR="00855AB1" w:rsidTr="00EC7508">
        <w:tc>
          <w:tcPr>
            <w:tcW w:w="556" w:type="dxa"/>
          </w:tcPr>
          <w:p w:rsidR="00855AB1" w:rsidRDefault="00855AB1" w:rsidP="00855AB1">
            <w:pPr>
              <w:tabs>
                <w:tab w:val="left" w:pos="0"/>
              </w:tabs>
              <w:jc w:val="center"/>
              <w:rPr>
                <w:rFonts w:cs="Times New Roman"/>
                <w:szCs w:val="24"/>
              </w:rPr>
            </w:pPr>
            <w:r>
              <w:rPr>
                <w:rFonts w:cs="Times New Roman"/>
                <w:szCs w:val="24"/>
              </w:rPr>
              <w:t>2</w:t>
            </w:r>
          </w:p>
        </w:tc>
        <w:tc>
          <w:tcPr>
            <w:tcW w:w="794" w:type="dxa"/>
          </w:tcPr>
          <w:p w:rsidR="00855AB1" w:rsidRDefault="00855AB1" w:rsidP="00855AB1">
            <w:pPr>
              <w:tabs>
                <w:tab w:val="left" w:pos="0"/>
              </w:tabs>
              <w:jc w:val="center"/>
              <w:rPr>
                <w:rFonts w:cs="Times New Roman"/>
                <w:szCs w:val="24"/>
              </w:rPr>
            </w:pPr>
            <w:r>
              <w:rPr>
                <w:rFonts w:cs="Times New Roman"/>
                <w:szCs w:val="24"/>
              </w:rPr>
              <w:t>31-40</w:t>
            </w:r>
          </w:p>
        </w:tc>
        <w:tc>
          <w:tcPr>
            <w:tcW w:w="1109" w:type="dxa"/>
          </w:tcPr>
          <w:p w:rsidR="00855AB1" w:rsidRDefault="00A15531" w:rsidP="00855AB1">
            <w:pPr>
              <w:tabs>
                <w:tab w:val="left" w:pos="0"/>
              </w:tabs>
              <w:jc w:val="center"/>
              <w:rPr>
                <w:rFonts w:cs="Times New Roman"/>
                <w:szCs w:val="24"/>
              </w:rPr>
            </w:pPr>
            <w:r>
              <w:rPr>
                <w:rFonts w:cs="Times New Roman"/>
                <w:szCs w:val="24"/>
              </w:rPr>
              <w:t>44</w:t>
            </w:r>
          </w:p>
        </w:tc>
        <w:tc>
          <w:tcPr>
            <w:tcW w:w="1265" w:type="dxa"/>
          </w:tcPr>
          <w:p w:rsidR="00855AB1" w:rsidRDefault="00855AB1" w:rsidP="00855AB1">
            <w:pPr>
              <w:tabs>
                <w:tab w:val="left" w:pos="0"/>
              </w:tabs>
              <w:jc w:val="center"/>
              <w:rPr>
                <w:rFonts w:cs="Times New Roman"/>
                <w:szCs w:val="24"/>
              </w:rPr>
            </w:pPr>
            <w:r>
              <w:rPr>
                <w:rFonts w:cs="Times New Roman"/>
                <w:szCs w:val="24"/>
              </w:rPr>
              <w:t>29,23</w:t>
            </w:r>
          </w:p>
        </w:tc>
      </w:tr>
      <w:tr w:rsidR="00855AB1" w:rsidTr="00EC7508">
        <w:tc>
          <w:tcPr>
            <w:tcW w:w="556" w:type="dxa"/>
          </w:tcPr>
          <w:p w:rsidR="00855AB1" w:rsidRDefault="00855AB1" w:rsidP="00855AB1">
            <w:pPr>
              <w:tabs>
                <w:tab w:val="left" w:pos="0"/>
              </w:tabs>
              <w:jc w:val="center"/>
              <w:rPr>
                <w:rFonts w:cs="Times New Roman"/>
                <w:szCs w:val="24"/>
              </w:rPr>
            </w:pPr>
            <w:r>
              <w:rPr>
                <w:rFonts w:cs="Times New Roman"/>
                <w:szCs w:val="24"/>
              </w:rPr>
              <w:t>3</w:t>
            </w:r>
          </w:p>
        </w:tc>
        <w:tc>
          <w:tcPr>
            <w:tcW w:w="794" w:type="dxa"/>
          </w:tcPr>
          <w:p w:rsidR="00855AB1" w:rsidRDefault="00855AB1" w:rsidP="00855AB1">
            <w:pPr>
              <w:tabs>
                <w:tab w:val="left" w:pos="0"/>
              </w:tabs>
              <w:jc w:val="center"/>
              <w:rPr>
                <w:rFonts w:cs="Times New Roman"/>
                <w:szCs w:val="24"/>
              </w:rPr>
            </w:pPr>
            <w:r>
              <w:rPr>
                <w:rFonts w:cs="Times New Roman"/>
                <w:szCs w:val="24"/>
              </w:rPr>
              <w:t>41-50</w:t>
            </w:r>
          </w:p>
        </w:tc>
        <w:tc>
          <w:tcPr>
            <w:tcW w:w="1109" w:type="dxa"/>
          </w:tcPr>
          <w:p w:rsidR="00855AB1" w:rsidRDefault="00A15531" w:rsidP="00855AB1">
            <w:pPr>
              <w:tabs>
                <w:tab w:val="left" w:pos="0"/>
              </w:tabs>
              <w:jc w:val="center"/>
              <w:rPr>
                <w:rFonts w:cs="Times New Roman"/>
                <w:szCs w:val="24"/>
              </w:rPr>
            </w:pPr>
            <w:r>
              <w:rPr>
                <w:rFonts w:cs="Times New Roman"/>
                <w:szCs w:val="24"/>
              </w:rPr>
              <w:t>42</w:t>
            </w:r>
          </w:p>
        </w:tc>
        <w:tc>
          <w:tcPr>
            <w:tcW w:w="1265" w:type="dxa"/>
          </w:tcPr>
          <w:p w:rsidR="00855AB1" w:rsidRDefault="00855AB1" w:rsidP="00855AB1">
            <w:pPr>
              <w:tabs>
                <w:tab w:val="left" w:pos="0"/>
              </w:tabs>
              <w:jc w:val="center"/>
              <w:rPr>
                <w:rFonts w:cs="Times New Roman"/>
                <w:szCs w:val="24"/>
              </w:rPr>
            </w:pPr>
            <w:r>
              <w:rPr>
                <w:rFonts w:cs="Times New Roman"/>
                <w:szCs w:val="24"/>
              </w:rPr>
              <w:t>28,08</w:t>
            </w:r>
          </w:p>
        </w:tc>
      </w:tr>
      <w:tr w:rsidR="00855AB1" w:rsidTr="00EC7508">
        <w:tc>
          <w:tcPr>
            <w:tcW w:w="556" w:type="dxa"/>
          </w:tcPr>
          <w:p w:rsidR="00855AB1" w:rsidRDefault="00855AB1" w:rsidP="00855AB1">
            <w:pPr>
              <w:tabs>
                <w:tab w:val="left" w:pos="0"/>
              </w:tabs>
              <w:jc w:val="center"/>
              <w:rPr>
                <w:rFonts w:cs="Times New Roman"/>
                <w:szCs w:val="24"/>
              </w:rPr>
            </w:pPr>
            <w:r>
              <w:rPr>
                <w:rFonts w:cs="Times New Roman"/>
                <w:szCs w:val="24"/>
              </w:rPr>
              <w:t>4</w:t>
            </w:r>
          </w:p>
        </w:tc>
        <w:tc>
          <w:tcPr>
            <w:tcW w:w="794" w:type="dxa"/>
          </w:tcPr>
          <w:p w:rsidR="00855AB1" w:rsidRDefault="00855AB1" w:rsidP="00855AB1">
            <w:pPr>
              <w:tabs>
                <w:tab w:val="left" w:pos="0"/>
              </w:tabs>
              <w:jc w:val="center"/>
              <w:rPr>
                <w:rFonts w:cs="Times New Roman"/>
                <w:szCs w:val="24"/>
              </w:rPr>
            </w:pPr>
            <w:r>
              <w:rPr>
                <w:rFonts w:cs="Times New Roman"/>
                <w:szCs w:val="24"/>
              </w:rPr>
              <w:t>&gt;50</w:t>
            </w:r>
          </w:p>
        </w:tc>
        <w:tc>
          <w:tcPr>
            <w:tcW w:w="1109" w:type="dxa"/>
          </w:tcPr>
          <w:p w:rsidR="00855AB1" w:rsidRDefault="005B1363" w:rsidP="00855AB1">
            <w:pPr>
              <w:tabs>
                <w:tab w:val="left" w:pos="0"/>
              </w:tabs>
              <w:jc w:val="center"/>
              <w:rPr>
                <w:rFonts w:cs="Times New Roman"/>
                <w:szCs w:val="24"/>
              </w:rPr>
            </w:pPr>
            <w:r>
              <w:rPr>
                <w:rFonts w:cs="Times New Roman"/>
                <w:szCs w:val="24"/>
              </w:rPr>
              <w:t>35</w:t>
            </w:r>
          </w:p>
        </w:tc>
        <w:tc>
          <w:tcPr>
            <w:tcW w:w="1265" w:type="dxa"/>
          </w:tcPr>
          <w:p w:rsidR="00855AB1" w:rsidRDefault="00855AB1" w:rsidP="00855AB1">
            <w:pPr>
              <w:tabs>
                <w:tab w:val="left" w:pos="0"/>
              </w:tabs>
              <w:jc w:val="center"/>
              <w:rPr>
                <w:rFonts w:cs="Times New Roman"/>
                <w:szCs w:val="24"/>
              </w:rPr>
            </w:pPr>
            <w:r>
              <w:rPr>
                <w:rFonts w:cs="Times New Roman"/>
                <w:szCs w:val="24"/>
              </w:rPr>
              <w:t>20,34</w:t>
            </w:r>
          </w:p>
        </w:tc>
      </w:tr>
      <w:tr w:rsidR="00855AB1" w:rsidTr="00EC7508">
        <w:tc>
          <w:tcPr>
            <w:tcW w:w="556" w:type="dxa"/>
          </w:tcPr>
          <w:p w:rsidR="00855AB1" w:rsidRDefault="00855AB1" w:rsidP="00855AB1">
            <w:pPr>
              <w:tabs>
                <w:tab w:val="left" w:pos="0"/>
              </w:tabs>
              <w:jc w:val="both"/>
              <w:rPr>
                <w:rFonts w:cs="Times New Roman"/>
                <w:szCs w:val="24"/>
              </w:rPr>
            </w:pPr>
          </w:p>
        </w:tc>
        <w:tc>
          <w:tcPr>
            <w:tcW w:w="794" w:type="dxa"/>
          </w:tcPr>
          <w:p w:rsidR="00855AB1" w:rsidRDefault="00855AB1" w:rsidP="00855AB1">
            <w:pPr>
              <w:tabs>
                <w:tab w:val="left" w:pos="0"/>
              </w:tabs>
              <w:jc w:val="center"/>
              <w:rPr>
                <w:rFonts w:cs="Times New Roman"/>
                <w:szCs w:val="24"/>
              </w:rPr>
            </w:pPr>
            <w:r>
              <w:rPr>
                <w:rFonts w:cs="Times New Roman"/>
                <w:szCs w:val="24"/>
              </w:rPr>
              <w:t>Total</w:t>
            </w:r>
          </w:p>
        </w:tc>
        <w:tc>
          <w:tcPr>
            <w:tcW w:w="1109" w:type="dxa"/>
          </w:tcPr>
          <w:p w:rsidR="00855AB1" w:rsidRDefault="005B1363" w:rsidP="00855AB1">
            <w:pPr>
              <w:tabs>
                <w:tab w:val="left" w:pos="0"/>
              </w:tabs>
              <w:jc w:val="center"/>
              <w:rPr>
                <w:rFonts w:cs="Times New Roman"/>
                <w:szCs w:val="24"/>
              </w:rPr>
            </w:pPr>
            <w:r>
              <w:rPr>
                <w:rFonts w:cs="Times New Roman"/>
                <w:szCs w:val="24"/>
              </w:rPr>
              <w:t>150</w:t>
            </w:r>
          </w:p>
        </w:tc>
        <w:tc>
          <w:tcPr>
            <w:tcW w:w="1265" w:type="dxa"/>
          </w:tcPr>
          <w:p w:rsidR="00855AB1" w:rsidRDefault="00855AB1" w:rsidP="00855AB1">
            <w:pPr>
              <w:tabs>
                <w:tab w:val="left" w:pos="0"/>
              </w:tabs>
              <w:jc w:val="center"/>
              <w:rPr>
                <w:rFonts w:cs="Times New Roman"/>
                <w:szCs w:val="24"/>
              </w:rPr>
            </w:pPr>
            <w:r>
              <w:rPr>
                <w:rFonts w:cs="Times New Roman"/>
                <w:szCs w:val="24"/>
              </w:rPr>
              <w:t>100</w:t>
            </w:r>
          </w:p>
        </w:tc>
      </w:tr>
    </w:tbl>
    <w:p w:rsidR="00855AB1" w:rsidRDefault="00855AB1" w:rsidP="00EC750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Data primer diolah, 2022.</w:t>
      </w:r>
    </w:p>
    <w:p w:rsidR="00EC7508" w:rsidRPr="00EC7508" w:rsidRDefault="00EC7508" w:rsidP="00EC7508">
      <w:pPr>
        <w:tabs>
          <w:tab w:val="left" w:pos="0"/>
        </w:tabs>
        <w:spacing w:after="0" w:line="240" w:lineRule="auto"/>
        <w:jc w:val="both"/>
        <w:rPr>
          <w:rFonts w:ascii="Times New Roman" w:hAnsi="Times New Roman" w:cs="Times New Roman"/>
          <w:sz w:val="24"/>
          <w:szCs w:val="24"/>
        </w:rPr>
      </w:pPr>
    </w:p>
    <w:p w:rsidR="00EC7508" w:rsidRDefault="00EC7508" w:rsidP="00EC7508">
      <w:pPr>
        <w:spacing w:after="0" w:line="240" w:lineRule="auto"/>
        <w:jc w:val="both"/>
        <w:rPr>
          <w:rFonts w:ascii="Times New Roman" w:hAnsi="Times New Roman" w:cs="Times New Roman"/>
          <w:b/>
          <w:sz w:val="24"/>
          <w:szCs w:val="24"/>
        </w:rPr>
      </w:pPr>
      <w:r w:rsidRPr="00EC7508">
        <w:rPr>
          <w:rFonts w:ascii="Times New Roman" w:hAnsi="Times New Roman" w:cs="Times New Roman"/>
          <w:b/>
          <w:sz w:val="24"/>
          <w:szCs w:val="24"/>
        </w:rPr>
        <w:t>Uji Validitas</w:t>
      </w:r>
    </w:p>
    <w:p w:rsidR="00EC7508" w:rsidRDefault="00EC7508" w:rsidP="00EC7508">
      <w:pPr>
        <w:spacing w:after="0" w:line="240" w:lineRule="auto"/>
        <w:jc w:val="both"/>
        <w:rPr>
          <w:rFonts w:ascii="Times New Roman" w:hAnsi="Times New Roman" w:cs="Times New Roman"/>
          <w:b/>
          <w:sz w:val="24"/>
          <w:szCs w:val="24"/>
        </w:rPr>
      </w:pPr>
      <w:r w:rsidRPr="0063326C">
        <w:rPr>
          <w:rFonts w:ascii="TimesNewRomanPSMT" w:hAnsi="TimesNewRomanPSMT"/>
          <w:color w:val="000000"/>
          <w:sz w:val="24"/>
          <w:szCs w:val="24"/>
        </w:rPr>
        <w:t>Pengujian validitas instrument dilakukan dengan bantuan perangkat lunak</w:t>
      </w:r>
      <w:r>
        <w:rPr>
          <w:rFonts w:ascii="TimesNewRomanPSMT" w:hAnsi="TimesNewRomanPSMT"/>
          <w:color w:val="000000"/>
        </w:rPr>
        <w:t xml:space="preserve"> </w:t>
      </w:r>
      <w:r w:rsidRPr="0063326C">
        <w:rPr>
          <w:rFonts w:ascii="TimesNewRomanPSMT" w:hAnsi="TimesNewRomanPSMT"/>
          <w:color w:val="000000"/>
          <w:sz w:val="24"/>
          <w:szCs w:val="24"/>
        </w:rPr>
        <w:t xml:space="preserve">SPSS. Nilai validitas dapat dilihat pada kolom </w:t>
      </w:r>
      <w:r w:rsidRPr="0063326C">
        <w:rPr>
          <w:rFonts w:ascii="TimesNewRomanPS-ItalicMT" w:hAnsi="TimesNewRomanPS-ItalicMT"/>
          <w:i/>
          <w:iCs/>
          <w:color w:val="000000"/>
          <w:sz w:val="24"/>
          <w:szCs w:val="24"/>
        </w:rPr>
        <w:t>Corrected Item-Total</w:t>
      </w:r>
      <w:r>
        <w:rPr>
          <w:rFonts w:ascii="TimesNewRomanPS-ItalicMT" w:hAnsi="TimesNewRomanPS-ItalicMT"/>
          <w:i/>
          <w:iCs/>
          <w:color w:val="000000"/>
        </w:rPr>
        <w:t xml:space="preserve"> </w:t>
      </w:r>
      <w:r w:rsidRPr="0063326C">
        <w:rPr>
          <w:rFonts w:ascii="TimesNewRomanPS-ItalicMT" w:hAnsi="TimesNewRomanPS-ItalicMT"/>
          <w:i/>
          <w:iCs/>
          <w:color w:val="000000"/>
          <w:sz w:val="24"/>
          <w:szCs w:val="24"/>
        </w:rPr>
        <w:t>Correlation</w:t>
      </w:r>
      <w:r w:rsidRPr="0063326C">
        <w:rPr>
          <w:rFonts w:ascii="TimesNewRomanPSMT" w:hAnsi="TimesNewRomanPSMT"/>
          <w:color w:val="000000"/>
          <w:sz w:val="24"/>
          <w:szCs w:val="24"/>
        </w:rPr>
        <w:t>. Uji signifikan ini di lakukan dengan membandingkan nilai r</w:t>
      </w:r>
      <w:r>
        <w:rPr>
          <w:rFonts w:ascii="TimesNewRomanPSMT" w:hAnsi="TimesNewRomanPSMT"/>
          <w:color w:val="000000"/>
        </w:rPr>
        <w:t xml:space="preserve"> </w:t>
      </w:r>
      <w:r w:rsidRPr="0063326C">
        <w:rPr>
          <w:rFonts w:ascii="TimesNewRomanPSMT" w:hAnsi="TimesNewRomanPSMT"/>
          <w:color w:val="000000"/>
          <w:sz w:val="24"/>
          <w:szCs w:val="24"/>
        </w:rPr>
        <w:t>hitung dengan r tabel. Jika angka korelasi yang diperoleh lebih besar daripada</w:t>
      </w:r>
      <w:r>
        <w:rPr>
          <w:rFonts w:ascii="TimesNewRomanPSMT" w:hAnsi="TimesNewRomanPSMT"/>
          <w:color w:val="000000"/>
        </w:rPr>
        <w:t xml:space="preserve"> </w:t>
      </w:r>
      <w:r w:rsidRPr="0063326C">
        <w:rPr>
          <w:rFonts w:ascii="TimesNewRomanPSMT" w:hAnsi="TimesNewRomanPSMT"/>
          <w:color w:val="000000"/>
          <w:sz w:val="24"/>
          <w:szCs w:val="24"/>
        </w:rPr>
        <w:t>angka kritik (r hitung &gt; r tabel) maka instrument tersebut dikatakan valid dan</w:t>
      </w:r>
      <w:r>
        <w:rPr>
          <w:rFonts w:ascii="TimesNewRomanPSMT" w:hAnsi="TimesNewRomanPSMT"/>
          <w:color w:val="000000"/>
        </w:rPr>
        <w:t xml:space="preserve"> </w:t>
      </w:r>
      <w:r w:rsidRPr="0063326C">
        <w:rPr>
          <w:rFonts w:ascii="TimesNewRomanPSMT" w:hAnsi="TimesNewRomanPSMT"/>
          <w:color w:val="000000"/>
          <w:sz w:val="24"/>
          <w:szCs w:val="24"/>
        </w:rPr>
        <w:t>jika (r hitung &lt; r tabel) maka instrument tersebut dikatakan tidak valid.</w:t>
      </w:r>
      <w:r>
        <w:rPr>
          <w:rFonts w:ascii="TimesNewRomanPSMT" w:hAnsi="TimesNewRomanPSMT"/>
          <w:color w:val="000000"/>
        </w:rPr>
        <w:t xml:space="preserve"> </w:t>
      </w:r>
      <w:r w:rsidRPr="0063326C">
        <w:rPr>
          <w:rFonts w:ascii="TimesNewRomanPSMT" w:hAnsi="TimesNewRomanPSMT"/>
          <w:color w:val="000000"/>
          <w:sz w:val="24"/>
          <w:szCs w:val="24"/>
        </w:rPr>
        <w:t>Berikut hasil dari uji validitas yang disajikan dalam bentuk tabel sebagai</w:t>
      </w:r>
      <w:r>
        <w:rPr>
          <w:rFonts w:ascii="TimesNewRomanPSMT" w:hAnsi="TimesNewRomanPSMT"/>
          <w:color w:val="000000"/>
        </w:rPr>
        <w:t xml:space="preserve"> </w:t>
      </w:r>
      <w:r w:rsidRPr="0063326C">
        <w:rPr>
          <w:rFonts w:ascii="TimesNewRomanPSMT" w:hAnsi="TimesNewRomanPSMT"/>
          <w:color w:val="000000"/>
          <w:sz w:val="24"/>
          <w:szCs w:val="24"/>
        </w:rPr>
        <w:t>berikut:</w:t>
      </w:r>
    </w:p>
    <w:p w:rsidR="00EC7508" w:rsidRDefault="00EC7508" w:rsidP="00EC7508">
      <w:pPr>
        <w:spacing w:after="0" w:line="240" w:lineRule="auto"/>
        <w:jc w:val="both"/>
        <w:rPr>
          <w:rFonts w:ascii="Times New Roman" w:hAnsi="Times New Roman" w:cs="Times New Roman"/>
          <w:b/>
          <w:sz w:val="24"/>
          <w:szCs w:val="24"/>
        </w:rPr>
      </w:pPr>
    </w:p>
    <w:p w:rsidR="00EC7508" w:rsidRDefault="00EC7508" w:rsidP="00EC7508">
      <w:pPr>
        <w:spacing w:after="0" w:line="240" w:lineRule="auto"/>
        <w:jc w:val="both"/>
        <w:rPr>
          <w:rFonts w:ascii="Times New Roman" w:hAnsi="Times New Roman" w:cs="Times New Roman"/>
          <w:b/>
          <w:sz w:val="24"/>
          <w:szCs w:val="24"/>
        </w:rPr>
      </w:pPr>
    </w:p>
    <w:p w:rsidR="00EC7508" w:rsidRDefault="00EC7508" w:rsidP="00EC7508">
      <w:pPr>
        <w:spacing w:after="0" w:line="240" w:lineRule="auto"/>
        <w:jc w:val="both"/>
        <w:rPr>
          <w:rFonts w:ascii="Times New Roman" w:hAnsi="Times New Roman" w:cs="Times New Roman"/>
          <w:b/>
          <w:sz w:val="24"/>
          <w:szCs w:val="24"/>
        </w:rPr>
      </w:pPr>
    </w:p>
    <w:p w:rsidR="00EC7508" w:rsidRDefault="00EC7508" w:rsidP="00EC7508">
      <w:pPr>
        <w:spacing w:after="0" w:line="240" w:lineRule="auto"/>
        <w:jc w:val="both"/>
        <w:rPr>
          <w:rFonts w:ascii="Times New Roman" w:hAnsi="Times New Roman" w:cs="Times New Roman"/>
          <w:b/>
          <w:sz w:val="24"/>
          <w:szCs w:val="24"/>
        </w:rPr>
      </w:pPr>
    </w:p>
    <w:p w:rsidR="00EC7508" w:rsidRDefault="00EC7508" w:rsidP="00EC7508">
      <w:pPr>
        <w:spacing w:after="0" w:line="240" w:lineRule="auto"/>
        <w:jc w:val="both"/>
        <w:rPr>
          <w:rFonts w:ascii="Times New Roman" w:hAnsi="Times New Roman" w:cs="Times New Roman"/>
          <w:b/>
          <w:sz w:val="24"/>
          <w:szCs w:val="24"/>
        </w:rPr>
      </w:pPr>
    </w:p>
    <w:p w:rsidR="00EC7508" w:rsidRDefault="00EC7508" w:rsidP="00EC7508">
      <w:pPr>
        <w:spacing w:after="0" w:line="240" w:lineRule="auto"/>
        <w:jc w:val="both"/>
        <w:rPr>
          <w:rFonts w:ascii="Times New Roman" w:hAnsi="Times New Roman" w:cs="Times New Roman"/>
          <w:b/>
          <w:sz w:val="24"/>
          <w:szCs w:val="24"/>
        </w:rPr>
      </w:pPr>
    </w:p>
    <w:p w:rsidR="00EC7508" w:rsidRDefault="00EC7508" w:rsidP="00EC7508">
      <w:pPr>
        <w:spacing w:after="0" w:line="240" w:lineRule="auto"/>
        <w:jc w:val="both"/>
        <w:rPr>
          <w:rFonts w:ascii="Times New Roman" w:hAnsi="Times New Roman" w:cs="Times New Roman"/>
          <w:b/>
          <w:sz w:val="24"/>
          <w:szCs w:val="24"/>
        </w:rPr>
      </w:pPr>
    </w:p>
    <w:p w:rsidR="00EC7508" w:rsidRPr="00EC7508" w:rsidRDefault="00EC7508" w:rsidP="00EC7508">
      <w:pPr>
        <w:spacing w:after="0" w:line="240" w:lineRule="auto"/>
        <w:jc w:val="both"/>
        <w:rPr>
          <w:rFonts w:ascii="Times New Roman" w:hAnsi="Times New Roman" w:cs="Times New Roman"/>
          <w:b/>
          <w:sz w:val="24"/>
          <w:szCs w:val="24"/>
        </w:rPr>
      </w:pPr>
    </w:p>
    <w:p w:rsidR="00EC7508" w:rsidRDefault="00EC7508" w:rsidP="00EC7508">
      <w:pPr>
        <w:spacing w:after="0" w:line="360" w:lineRule="auto"/>
        <w:rPr>
          <w:rFonts w:ascii="TimesNewRomanPSMT" w:hAnsi="TimesNewRomanPSMT"/>
          <w:b/>
          <w:color w:val="000000"/>
          <w:sz w:val="24"/>
          <w:szCs w:val="24"/>
        </w:rPr>
      </w:pPr>
      <w:r w:rsidRPr="002E29BC">
        <w:rPr>
          <w:rFonts w:ascii="TimesNewRomanPSMT" w:hAnsi="TimesNewRomanPSMT"/>
          <w:b/>
          <w:color w:val="000000"/>
          <w:sz w:val="24"/>
          <w:szCs w:val="24"/>
        </w:rPr>
        <w:t xml:space="preserve">Tabel </w:t>
      </w:r>
      <w:r>
        <w:rPr>
          <w:rFonts w:ascii="TimesNewRomanPSMT" w:hAnsi="TimesNewRomanPSMT"/>
          <w:b/>
          <w:color w:val="000000"/>
          <w:sz w:val="24"/>
          <w:szCs w:val="24"/>
        </w:rPr>
        <w:t xml:space="preserve">4.3. </w:t>
      </w:r>
      <w:r w:rsidRPr="00D05EAF">
        <w:rPr>
          <w:rFonts w:ascii="TimesNewRomanPSMT" w:hAnsi="TimesNewRomanPSMT"/>
          <w:color w:val="000000"/>
          <w:sz w:val="24"/>
          <w:szCs w:val="24"/>
        </w:rPr>
        <w:t>Hasil Uji Validitas</w:t>
      </w:r>
    </w:p>
    <w:tbl>
      <w:tblPr>
        <w:tblStyle w:val="KisiTabel"/>
        <w:tblW w:w="3960" w:type="dxa"/>
        <w:tblInd w:w="108" w:type="dxa"/>
        <w:tblLayout w:type="fixed"/>
        <w:tblLook w:val="04A0" w:firstRow="1" w:lastRow="0" w:firstColumn="1" w:lastColumn="0" w:noHBand="0" w:noVBand="1"/>
      </w:tblPr>
      <w:tblGrid>
        <w:gridCol w:w="868"/>
        <w:gridCol w:w="572"/>
        <w:gridCol w:w="900"/>
        <w:gridCol w:w="810"/>
        <w:gridCol w:w="810"/>
      </w:tblGrid>
      <w:tr w:rsidR="00EC7508" w:rsidRPr="008F0705" w:rsidTr="00EC7508">
        <w:tc>
          <w:tcPr>
            <w:tcW w:w="868" w:type="dxa"/>
          </w:tcPr>
          <w:p w:rsidR="00EC7508" w:rsidRPr="008F0705" w:rsidRDefault="00EC7508" w:rsidP="00EC7508">
            <w:pPr>
              <w:jc w:val="center"/>
              <w:rPr>
                <w:rFonts w:cs="Times New Roman"/>
                <w:b/>
                <w:szCs w:val="24"/>
              </w:rPr>
            </w:pPr>
            <w:r w:rsidRPr="008F0705">
              <w:rPr>
                <w:rFonts w:cs="Times New Roman"/>
                <w:b/>
                <w:szCs w:val="24"/>
              </w:rPr>
              <w:t>Variabel Penelitian</w:t>
            </w:r>
          </w:p>
        </w:tc>
        <w:tc>
          <w:tcPr>
            <w:tcW w:w="572" w:type="dxa"/>
          </w:tcPr>
          <w:p w:rsidR="00EC7508" w:rsidRPr="008F0705" w:rsidRDefault="00EC7508" w:rsidP="00EC7508">
            <w:pPr>
              <w:jc w:val="center"/>
              <w:rPr>
                <w:rFonts w:cs="Times New Roman"/>
                <w:b/>
                <w:szCs w:val="24"/>
              </w:rPr>
            </w:pPr>
            <w:r w:rsidRPr="008F0705">
              <w:rPr>
                <w:rFonts w:cs="Times New Roman"/>
                <w:b/>
                <w:szCs w:val="24"/>
              </w:rPr>
              <w:t>Pernyataan</w:t>
            </w:r>
          </w:p>
        </w:tc>
        <w:tc>
          <w:tcPr>
            <w:tcW w:w="900" w:type="dxa"/>
          </w:tcPr>
          <w:p w:rsidR="00EC7508" w:rsidRPr="008F0705" w:rsidRDefault="00EC7508" w:rsidP="00EC7508">
            <w:pPr>
              <w:jc w:val="center"/>
              <w:rPr>
                <w:rFonts w:cs="Times New Roman"/>
                <w:b/>
                <w:szCs w:val="24"/>
              </w:rPr>
            </w:pPr>
            <w:r w:rsidRPr="008F0705">
              <w:rPr>
                <w:rFonts w:cs="Times New Roman"/>
                <w:b/>
                <w:szCs w:val="24"/>
              </w:rPr>
              <w:t>r Hitung</w:t>
            </w:r>
          </w:p>
        </w:tc>
        <w:tc>
          <w:tcPr>
            <w:tcW w:w="810" w:type="dxa"/>
          </w:tcPr>
          <w:p w:rsidR="00EC7508" w:rsidRPr="008F0705" w:rsidRDefault="00EC7508" w:rsidP="00EC7508">
            <w:pPr>
              <w:jc w:val="center"/>
              <w:rPr>
                <w:rFonts w:cs="Times New Roman"/>
                <w:b/>
                <w:szCs w:val="24"/>
              </w:rPr>
            </w:pPr>
            <w:r w:rsidRPr="008F0705">
              <w:rPr>
                <w:rFonts w:cs="Times New Roman"/>
                <w:b/>
                <w:szCs w:val="24"/>
              </w:rPr>
              <w:t>r Tabel</w:t>
            </w:r>
          </w:p>
        </w:tc>
        <w:tc>
          <w:tcPr>
            <w:tcW w:w="810" w:type="dxa"/>
          </w:tcPr>
          <w:p w:rsidR="00EC7508" w:rsidRPr="008F0705" w:rsidRDefault="00EC7508" w:rsidP="00EC7508">
            <w:pPr>
              <w:jc w:val="center"/>
              <w:rPr>
                <w:rFonts w:cs="Times New Roman"/>
                <w:b/>
                <w:szCs w:val="24"/>
              </w:rPr>
            </w:pPr>
            <w:r w:rsidRPr="008F0705">
              <w:rPr>
                <w:rFonts w:cs="Times New Roman"/>
                <w:b/>
                <w:szCs w:val="24"/>
              </w:rPr>
              <w:t>Keterangan</w:t>
            </w:r>
          </w:p>
        </w:tc>
      </w:tr>
      <w:tr w:rsidR="00EC7508" w:rsidRPr="008F0705" w:rsidTr="00EC7508">
        <w:tc>
          <w:tcPr>
            <w:tcW w:w="868" w:type="dxa"/>
            <w:vMerge w:val="restart"/>
          </w:tcPr>
          <w:p w:rsidR="00EC7508" w:rsidRDefault="00EC7508" w:rsidP="00EC7508">
            <w:pPr>
              <w:jc w:val="center"/>
              <w:rPr>
                <w:rFonts w:cs="Times New Roman"/>
                <w:szCs w:val="24"/>
              </w:rPr>
            </w:pPr>
          </w:p>
          <w:p w:rsidR="00EC7508" w:rsidRPr="008F0705" w:rsidRDefault="00EC7508" w:rsidP="00EC7508">
            <w:pPr>
              <w:jc w:val="center"/>
              <w:rPr>
                <w:rFonts w:cs="Times New Roman"/>
                <w:szCs w:val="24"/>
              </w:rPr>
            </w:pPr>
            <w:r w:rsidRPr="008F0705">
              <w:rPr>
                <w:rFonts w:cs="Times New Roman"/>
                <w:szCs w:val="24"/>
              </w:rPr>
              <w:t>Perencanaan Dana Desa (X1)</w:t>
            </w:r>
          </w:p>
        </w:tc>
        <w:tc>
          <w:tcPr>
            <w:tcW w:w="572" w:type="dxa"/>
          </w:tcPr>
          <w:p w:rsidR="00EC7508" w:rsidRPr="008F0705" w:rsidRDefault="00EC7508" w:rsidP="00EC7508">
            <w:pPr>
              <w:jc w:val="center"/>
              <w:rPr>
                <w:rFonts w:cs="Times New Roman"/>
                <w:szCs w:val="24"/>
              </w:rPr>
            </w:pPr>
            <w:r w:rsidRPr="008F0705">
              <w:rPr>
                <w:rFonts w:cs="Times New Roman"/>
                <w:szCs w:val="24"/>
              </w:rPr>
              <w:t>1</w:t>
            </w:r>
          </w:p>
        </w:tc>
        <w:tc>
          <w:tcPr>
            <w:tcW w:w="900" w:type="dxa"/>
          </w:tcPr>
          <w:p w:rsidR="00EC7508" w:rsidRPr="008F0705" w:rsidRDefault="00EC7508" w:rsidP="00EC7508">
            <w:pPr>
              <w:jc w:val="center"/>
              <w:rPr>
                <w:rFonts w:cs="Times New Roman"/>
                <w:szCs w:val="24"/>
              </w:rPr>
            </w:pPr>
            <w:r>
              <w:rPr>
                <w:rFonts w:cs="Times New Roman"/>
                <w:szCs w:val="24"/>
              </w:rPr>
              <w:t>0.5</w:t>
            </w:r>
            <w:r w:rsidR="004F543C">
              <w:rPr>
                <w:rFonts w:cs="Times New Roman"/>
                <w:szCs w:val="24"/>
              </w:rPr>
              <w:t>31</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0C4164">
              <w:rPr>
                <w:rFonts w:cs="Times New Roman"/>
                <w:szCs w:val="24"/>
              </w:rPr>
              <w:t>60</w:t>
            </w:r>
          </w:p>
        </w:tc>
        <w:tc>
          <w:tcPr>
            <w:tcW w:w="810" w:type="dxa"/>
          </w:tcPr>
          <w:p w:rsidR="00EC7508" w:rsidRPr="008F0705" w:rsidRDefault="00EC7508" w:rsidP="00EC7508">
            <w:pPr>
              <w:jc w:val="center"/>
              <w:rPr>
                <w:rFonts w:cs="Times New Roman"/>
                <w:szCs w:val="24"/>
              </w:rPr>
            </w:pPr>
            <w:r>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sidRPr="008F0705">
              <w:rPr>
                <w:rFonts w:cs="Times New Roman"/>
                <w:szCs w:val="24"/>
              </w:rPr>
              <w:t>2</w:t>
            </w:r>
          </w:p>
        </w:tc>
        <w:tc>
          <w:tcPr>
            <w:tcW w:w="900" w:type="dxa"/>
          </w:tcPr>
          <w:p w:rsidR="00EC7508" w:rsidRPr="008F0705" w:rsidRDefault="00EC7508" w:rsidP="00EC7508">
            <w:pPr>
              <w:jc w:val="center"/>
              <w:rPr>
                <w:rFonts w:cs="Times New Roman"/>
                <w:szCs w:val="24"/>
              </w:rPr>
            </w:pPr>
            <w:r>
              <w:rPr>
                <w:rFonts w:cs="Times New Roman"/>
                <w:szCs w:val="24"/>
              </w:rPr>
              <w:t>0.</w:t>
            </w:r>
            <w:r w:rsidR="004F543C">
              <w:rPr>
                <w:rFonts w:cs="Times New Roman"/>
                <w:szCs w:val="24"/>
              </w:rPr>
              <w:t>799</w:t>
            </w:r>
          </w:p>
        </w:tc>
        <w:tc>
          <w:tcPr>
            <w:tcW w:w="810" w:type="dxa"/>
          </w:tcPr>
          <w:p w:rsidR="00EC7508" w:rsidRPr="008F0705" w:rsidRDefault="00EC7508" w:rsidP="00EC7508">
            <w:pPr>
              <w:jc w:val="center"/>
              <w:rPr>
                <w:rFonts w:cs="Times New Roman"/>
                <w:szCs w:val="24"/>
              </w:rPr>
            </w:pPr>
            <w:r w:rsidRPr="008F0705">
              <w:rPr>
                <w:rFonts w:cs="Times New Roman"/>
                <w:szCs w:val="24"/>
              </w:rPr>
              <w:t>0.</w:t>
            </w:r>
            <w:r w:rsidR="00A1541D">
              <w:rPr>
                <w:rFonts w:cs="Times New Roman"/>
                <w:szCs w:val="24"/>
              </w:rPr>
              <w:t>160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sidRPr="008F0705">
              <w:rPr>
                <w:rFonts w:cs="Times New Roman"/>
                <w:szCs w:val="24"/>
              </w:rPr>
              <w:t>3</w:t>
            </w:r>
          </w:p>
        </w:tc>
        <w:tc>
          <w:tcPr>
            <w:tcW w:w="900" w:type="dxa"/>
          </w:tcPr>
          <w:p w:rsidR="00EC7508" w:rsidRPr="008F0705" w:rsidRDefault="00EC7508" w:rsidP="00EC7508">
            <w:pPr>
              <w:jc w:val="center"/>
              <w:rPr>
                <w:rFonts w:cs="Times New Roman"/>
                <w:szCs w:val="24"/>
              </w:rPr>
            </w:pPr>
            <w:r>
              <w:rPr>
                <w:rFonts w:cs="Times New Roman"/>
                <w:szCs w:val="24"/>
              </w:rPr>
              <w:t>0.6</w:t>
            </w:r>
            <w:r w:rsidR="00BE4A89">
              <w:rPr>
                <w:rFonts w:cs="Times New Roman"/>
                <w:szCs w:val="24"/>
              </w:rPr>
              <w:t>03</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A1541D">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sidRPr="008F0705">
              <w:rPr>
                <w:rFonts w:cs="Times New Roman"/>
                <w:szCs w:val="24"/>
              </w:rPr>
              <w:t>4</w:t>
            </w:r>
          </w:p>
        </w:tc>
        <w:tc>
          <w:tcPr>
            <w:tcW w:w="900" w:type="dxa"/>
          </w:tcPr>
          <w:p w:rsidR="00EC7508" w:rsidRPr="008F0705" w:rsidRDefault="00EC7508" w:rsidP="00EC7508">
            <w:pPr>
              <w:jc w:val="center"/>
              <w:rPr>
                <w:rFonts w:cs="Times New Roman"/>
                <w:szCs w:val="24"/>
              </w:rPr>
            </w:pPr>
            <w:r>
              <w:rPr>
                <w:rFonts w:cs="Times New Roman"/>
                <w:szCs w:val="24"/>
              </w:rPr>
              <w:t>0.5</w:t>
            </w:r>
            <w:r w:rsidR="00BE4A89">
              <w:rPr>
                <w:rFonts w:cs="Times New Roman"/>
                <w:szCs w:val="24"/>
              </w:rPr>
              <w:t>25</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A1541D">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sidRPr="008F0705">
              <w:rPr>
                <w:rFonts w:cs="Times New Roman"/>
                <w:szCs w:val="24"/>
              </w:rPr>
              <w:t>5</w:t>
            </w:r>
          </w:p>
        </w:tc>
        <w:tc>
          <w:tcPr>
            <w:tcW w:w="900" w:type="dxa"/>
          </w:tcPr>
          <w:p w:rsidR="00EC7508" w:rsidRPr="008F0705" w:rsidRDefault="00EC7508" w:rsidP="00EC7508">
            <w:pPr>
              <w:jc w:val="center"/>
              <w:rPr>
                <w:rFonts w:cs="Times New Roman"/>
                <w:szCs w:val="24"/>
              </w:rPr>
            </w:pPr>
            <w:r>
              <w:rPr>
                <w:rFonts w:cs="Times New Roman"/>
                <w:szCs w:val="24"/>
              </w:rPr>
              <w:t>0.9</w:t>
            </w:r>
            <w:r w:rsidR="00F31717">
              <w:rPr>
                <w:rFonts w:cs="Times New Roman"/>
                <w:szCs w:val="24"/>
              </w:rPr>
              <w:t>58</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A1541D">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val="restart"/>
          </w:tcPr>
          <w:p w:rsidR="00EC7508" w:rsidRDefault="00EC7508" w:rsidP="00EC7508">
            <w:pPr>
              <w:jc w:val="center"/>
              <w:rPr>
                <w:rFonts w:cs="Times New Roman"/>
                <w:szCs w:val="24"/>
              </w:rPr>
            </w:pPr>
          </w:p>
          <w:p w:rsidR="00EC7508" w:rsidRPr="008F0705" w:rsidRDefault="00EC7508" w:rsidP="00EC7508">
            <w:pPr>
              <w:jc w:val="center"/>
              <w:rPr>
                <w:rFonts w:cs="Times New Roman"/>
                <w:szCs w:val="24"/>
              </w:rPr>
            </w:pPr>
            <w:r>
              <w:rPr>
                <w:rFonts w:cs="Times New Roman"/>
                <w:szCs w:val="24"/>
              </w:rPr>
              <w:t>Pengelolaan Dana Desa (X2)</w:t>
            </w:r>
          </w:p>
        </w:tc>
        <w:tc>
          <w:tcPr>
            <w:tcW w:w="572" w:type="dxa"/>
          </w:tcPr>
          <w:p w:rsidR="00EC7508" w:rsidRPr="008F0705" w:rsidRDefault="00EC7508" w:rsidP="00EC7508">
            <w:pPr>
              <w:jc w:val="center"/>
              <w:rPr>
                <w:rFonts w:cs="Times New Roman"/>
                <w:szCs w:val="24"/>
              </w:rPr>
            </w:pPr>
            <w:r>
              <w:rPr>
                <w:rFonts w:cs="Times New Roman"/>
                <w:szCs w:val="24"/>
              </w:rPr>
              <w:t>1</w:t>
            </w:r>
          </w:p>
        </w:tc>
        <w:tc>
          <w:tcPr>
            <w:tcW w:w="900" w:type="dxa"/>
          </w:tcPr>
          <w:p w:rsidR="00EC7508" w:rsidRPr="008F0705" w:rsidRDefault="00EC7508" w:rsidP="00EC7508">
            <w:pPr>
              <w:jc w:val="center"/>
              <w:rPr>
                <w:rFonts w:cs="Times New Roman"/>
                <w:szCs w:val="24"/>
              </w:rPr>
            </w:pPr>
            <w:r>
              <w:rPr>
                <w:rFonts w:cs="Times New Roman"/>
                <w:szCs w:val="24"/>
              </w:rPr>
              <w:t>0.52</w:t>
            </w:r>
            <w:r w:rsidR="00F31717">
              <w:rPr>
                <w:rFonts w:cs="Times New Roman"/>
                <w:szCs w:val="24"/>
              </w:rPr>
              <w:t>3</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2</w:t>
            </w:r>
          </w:p>
        </w:tc>
        <w:tc>
          <w:tcPr>
            <w:tcW w:w="900" w:type="dxa"/>
          </w:tcPr>
          <w:p w:rsidR="00EC7508" w:rsidRPr="008F0705" w:rsidRDefault="00EC7508" w:rsidP="00EC7508">
            <w:pPr>
              <w:jc w:val="center"/>
              <w:rPr>
                <w:rFonts w:cs="Times New Roman"/>
                <w:szCs w:val="24"/>
              </w:rPr>
            </w:pPr>
            <w:r>
              <w:rPr>
                <w:rFonts w:cs="Times New Roman"/>
                <w:szCs w:val="24"/>
              </w:rPr>
              <w:t>0.854</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3</w:t>
            </w:r>
          </w:p>
        </w:tc>
        <w:tc>
          <w:tcPr>
            <w:tcW w:w="900" w:type="dxa"/>
          </w:tcPr>
          <w:p w:rsidR="00EC7508" w:rsidRPr="008F0705" w:rsidRDefault="00EC7508" w:rsidP="00EC7508">
            <w:pPr>
              <w:jc w:val="center"/>
              <w:rPr>
                <w:rFonts w:cs="Times New Roman"/>
                <w:szCs w:val="24"/>
              </w:rPr>
            </w:pPr>
            <w:r>
              <w:rPr>
                <w:rFonts w:cs="Times New Roman"/>
                <w:szCs w:val="24"/>
              </w:rPr>
              <w:t>0.73</w:t>
            </w:r>
            <w:r w:rsidR="006718FC">
              <w:rPr>
                <w:rFonts w:cs="Times New Roman"/>
                <w:szCs w:val="24"/>
              </w:rPr>
              <w:t>6</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4</w:t>
            </w:r>
          </w:p>
        </w:tc>
        <w:tc>
          <w:tcPr>
            <w:tcW w:w="900" w:type="dxa"/>
          </w:tcPr>
          <w:p w:rsidR="00EC7508" w:rsidRPr="008F0705" w:rsidRDefault="00EC7508" w:rsidP="00EC7508">
            <w:pPr>
              <w:jc w:val="center"/>
              <w:rPr>
                <w:rFonts w:cs="Times New Roman"/>
                <w:szCs w:val="24"/>
              </w:rPr>
            </w:pPr>
            <w:r>
              <w:rPr>
                <w:rFonts w:cs="Times New Roman"/>
                <w:szCs w:val="24"/>
              </w:rPr>
              <w:t>0.981</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val="restart"/>
          </w:tcPr>
          <w:p w:rsidR="00EC7508" w:rsidRPr="008F0705" w:rsidRDefault="00EC7508" w:rsidP="00EC7508">
            <w:pPr>
              <w:jc w:val="center"/>
              <w:rPr>
                <w:rFonts w:cs="Times New Roman"/>
                <w:szCs w:val="24"/>
              </w:rPr>
            </w:pPr>
            <w:r>
              <w:rPr>
                <w:rFonts w:cs="Times New Roman"/>
                <w:szCs w:val="24"/>
              </w:rPr>
              <w:t>Pelaporan Dana Desa (X3)</w:t>
            </w:r>
          </w:p>
        </w:tc>
        <w:tc>
          <w:tcPr>
            <w:tcW w:w="572" w:type="dxa"/>
          </w:tcPr>
          <w:p w:rsidR="00EC7508" w:rsidRPr="008F0705" w:rsidRDefault="00EC7508" w:rsidP="00EC7508">
            <w:pPr>
              <w:jc w:val="center"/>
              <w:rPr>
                <w:rFonts w:cs="Times New Roman"/>
                <w:szCs w:val="24"/>
              </w:rPr>
            </w:pPr>
            <w:r>
              <w:rPr>
                <w:rFonts w:cs="Times New Roman"/>
                <w:szCs w:val="24"/>
              </w:rPr>
              <w:t>1</w:t>
            </w:r>
          </w:p>
        </w:tc>
        <w:tc>
          <w:tcPr>
            <w:tcW w:w="900" w:type="dxa"/>
          </w:tcPr>
          <w:p w:rsidR="00EC7508" w:rsidRPr="008F0705" w:rsidRDefault="00EC7508" w:rsidP="00EC7508">
            <w:pPr>
              <w:jc w:val="center"/>
              <w:rPr>
                <w:rFonts w:cs="Times New Roman"/>
                <w:szCs w:val="24"/>
              </w:rPr>
            </w:pPr>
            <w:r>
              <w:rPr>
                <w:rFonts w:cs="Times New Roman"/>
                <w:szCs w:val="24"/>
              </w:rPr>
              <w:t>0.51</w:t>
            </w:r>
            <w:r w:rsidR="00F952B5">
              <w:rPr>
                <w:rFonts w:cs="Times New Roman"/>
                <w:szCs w:val="24"/>
              </w:rPr>
              <w:t>8</w:t>
            </w:r>
          </w:p>
        </w:tc>
        <w:tc>
          <w:tcPr>
            <w:tcW w:w="810" w:type="dxa"/>
          </w:tcPr>
          <w:p w:rsidR="00EC7508" w:rsidRPr="008F0705" w:rsidRDefault="00EC7508" w:rsidP="00EC7508">
            <w:pPr>
              <w:jc w:val="center"/>
              <w:rPr>
                <w:rFonts w:cs="Times New Roman"/>
                <w:szCs w:val="24"/>
              </w:rPr>
            </w:pPr>
            <w:r w:rsidRPr="008F0705">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2</w:t>
            </w:r>
          </w:p>
        </w:tc>
        <w:tc>
          <w:tcPr>
            <w:tcW w:w="900" w:type="dxa"/>
          </w:tcPr>
          <w:p w:rsidR="00EC7508" w:rsidRPr="008F0705" w:rsidRDefault="00EC7508" w:rsidP="00EC7508">
            <w:pPr>
              <w:jc w:val="center"/>
              <w:rPr>
                <w:rFonts w:cs="Times New Roman"/>
                <w:szCs w:val="24"/>
              </w:rPr>
            </w:pPr>
            <w:r>
              <w:rPr>
                <w:rFonts w:cs="Times New Roman"/>
                <w:szCs w:val="24"/>
              </w:rPr>
              <w:t>0.6</w:t>
            </w:r>
            <w:r w:rsidR="00F952B5">
              <w:rPr>
                <w:rFonts w:cs="Times New Roman"/>
                <w:szCs w:val="24"/>
              </w:rPr>
              <w:t>59</w:t>
            </w:r>
          </w:p>
        </w:tc>
        <w:tc>
          <w:tcPr>
            <w:tcW w:w="810" w:type="dxa"/>
          </w:tcPr>
          <w:p w:rsidR="00EC7508" w:rsidRDefault="00EC7508" w:rsidP="00EC7508">
            <w:pPr>
              <w:jc w:val="center"/>
            </w:pPr>
            <w:r w:rsidRPr="00F0762F">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3</w:t>
            </w:r>
          </w:p>
        </w:tc>
        <w:tc>
          <w:tcPr>
            <w:tcW w:w="900" w:type="dxa"/>
          </w:tcPr>
          <w:p w:rsidR="00EC7508" w:rsidRPr="008F0705" w:rsidRDefault="00EC7508" w:rsidP="00EC7508">
            <w:pPr>
              <w:jc w:val="center"/>
              <w:rPr>
                <w:rFonts w:cs="Times New Roman"/>
                <w:szCs w:val="24"/>
              </w:rPr>
            </w:pPr>
            <w:r>
              <w:rPr>
                <w:rFonts w:cs="Times New Roman"/>
                <w:szCs w:val="24"/>
              </w:rPr>
              <w:t>0.943</w:t>
            </w:r>
          </w:p>
        </w:tc>
        <w:tc>
          <w:tcPr>
            <w:tcW w:w="810" w:type="dxa"/>
          </w:tcPr>
          <w:p w:rsidR="00EC7508" w:rsidRDefault="00EC7508" w:rsidP="00EC7508">
            <w:pPr>
              <w:jc w:val="center"/>
            </w:pPr>
            <w:r w:rsidRPr="00F0762F">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val="restart"/>
          </w:tcPr>
          <w:p w:rsidR="00EC7508" w:rsidRPr="008F0705" w:rsidRDefault="00EC7508" w:rsidP="00EC7508">
            <w:pPr>
              <w:jc w:val="center"/>
              <w:rPr>
                <w:rFonts w:cs="Times New Roman"/>
                <w:szCs w:val="24"/>
              </w:rPr>
            </w:pPr>
            <w:r>
              <w:rPr>
                <w:rFonts w:cs="Times New Roman"/>
                <w:szCs w:val="24"/>
              </w:rPr>
              <w:t>Manajemen Keuangan Desa (Y)</w:t>
            </w:r>
          </w:p>
        </w:tc>
        <w:tc>
          <w:tcPr>
            <w:tcW w:w="572" w:type="dxa"/>
          </w:tcPr>
          <w:p w:rsidR="00EC7508" w:rsidRPr="008F0705" w:rsidRDefault="00EC7508" w:rsidP="00EC7508">
            <w:pPr>
              <w:jc w:val="center"/>
              <w:rPr>
                <w:rFonts w:cs="Times New Roman"/>
                <w:szCs w:val="24"/>
              </w:rPr>
            </w:pPr>
            <w:r>
              <w:rPr>
                <w:rFonts w:cs="Times New Roman"/>
                <w:szCs w:val="24"/>
              </w:rPr>
              <w:t>1</w:t>
            </w:r>
          </w:p>
        </w:tc>
        <w:tc>
          <w:tcPr>
            <w:tcW w:w="900" w:type="dxa"/>
          </w:tcPr>
          <w:p w:rsidR="00EC7508" w:rsidRPr="008F0705" w:rsidRDefault="00EC7508" w:rsidP="00EC7508">
            <w:pPr>
              <w:jc w:val="center"/>
              <w:rPr>
                <w:rFonts w:cs="Times New Roman"/>
                <w:szCs w:val="24"/>
              </w:rPr>
            </w:pPr>
            <w:r>
              <w:rPr>
                <w:rFonts w:cs="Times New Roman"/>
                <w:szCs w:val="24"/>
              </w:rPr>
              <w:t>0.</w:t>
            </w:r>
            <w:r w:rsidR="000C3AB4">
              <w:rPr>
                <w:rFonts w:cs="Times New Roman"/>
                <w:szCs w:val="24"/>
              </w:rPr>
              <w:t>796</w:t>
            </w:r>
          </w:p>
        </w:tc>
        <w:tc>
          <w:tcPr>
            <w:tcW w:w="810" w:type="dxa"/>
          </w:tcPr>
          <w:p w:rsidR="00EC7508" w:rsidRDefault="00EC7508" w:rsidP="00EC7508">
            <w:pPr>
              <w:jc w:val="center"/>
            </w:pPr>
            <w:r w:rsidRPr="00F0762F">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2</w:t>
            </w:r>
          </w:p>
        </w:tc>
        <w:tc>
          <w:tcPr>
            <w:tcW w:w="900" w:type="dxa"/>
          </w:tcPr>
          <w:p w:rsidR="00EC7508" w:rsidRPr="008F0705" w:rsidRDefault="00EC7508" w:rsidP="00EC7508">
            <w:pPr>
              <w:jc w:val="center"/>
              <w:rPr>
                <w:rFonts w:cs="Times New Roman"/>
                <w:szCs w:val="24"/>
              </w:rPr>
            </w:pPr>
            <w:r>
              <w:rPr>
                <w:rFonts w:cs="Times New Roman"/>
                <w:szCs w:val="24"/>
              </w:rPr>
              <w:t>0.81</w:t>
            </w:r>
            <w:r w:rsidR="00C12149">
              <w:rPr>
                <w:rFonts w:cs="Times New Roman"/>
                <w:szCs w:val="24"/>
              </w:rPr>
              <w:t>0</w:t>
            </w:r>
          </w:p>
        </w:tc>
        <w:tc>
          <w:tcPr>
            <w:tcW w:w="810" w:type="dxa"/>
          </w:tcPr>
          <w:p w:rsidR="00EC7508" w:rsidRDefault="00EC7508" w:rsidP="00EC7508">
            <w:pPr>
              <w:jc w:val="center"/>
            </w:pPr>
            <w:r w:rsidRPr="00F0762F">
              <w:rPr>
                <w:rFonts w:cs="Times New Roman"/>
                <w:szCs w:val="24"/>
              </w:rPr>
              <w:t>0.1</w:t>
            </w:r>
            <w:r w:rsidR="001062EB">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3</w:t>
            </w:r>
          </w:p>
        </w:tc>
        <w:tc>
          <w:tcPr>
            <w:tcW w:w="900" w:type="dxa"/>
          </w:tcPr>
          <w:p w:rsidR="00EC7508" w:rsidRPr="008F0705" w:rsidRDefault="00EC7508" w:rsidP="00EC7508">
            <w:pPr>
              <w:jc w:val="center"/>
              <w:rPr>
                <w:rFonts w:cs="Times New Roman"/>
                <w:szCs w:val="24"/>
              </w:rPr>
            </w:pPr>
            <w:r>
              <w:rPr>
                <w:rFonts w:cs="Times New Roman"/>
                <w:szCs w:val="24"/>
              </w:rPr>
              <w:t>0.</w:t>
            </w:r>
            <w:r w:rsidR="00C12149">
              <w:rPr>
                <w:rFonts w:cs="Times New Roman"/>
                <w:szCs w:val="24"/>
              </w:rPr>
              <w:t>710</w:t>
            </w:r>
          </w:p>
        </w:tc>
        <w:tc>
          <w:tcPr>
            <w:tcW w:w="810" w:type="dxa"/>
          </w:tcPr>
          <w:p w:rsidR="00EC7508" w:rsidRDefault="00EC7508" w:rsidP="00EC7508">
            <w:pPr>
              <w:jc w:val="center"/>
            </w:pPr>
            <w:r w:rsidRPr="00F0762F">
              <w:rPr>
                <w:rFonts w:cs="Times New Roman"/>
                <w:szCs w:val="24"/>
              </w:rPr>
              <w:t>0.1</w:t>
            </w:r>
            <w:r w:rsidR="00A1541D">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4</w:t>
            </w:r>
          </w:p>
        </w:tc>
        <w:tc>
          <w:tcPr>
            <w:tcW w:w="900" w:type="dxa"/>
          </w:tcPr>
          <w:p w:rsidR="00EC7508" w:rsidRPr="008F0705" w:rsidRDefault="00EC7508" w:rsidP="00EC7508">
            <w:pPr>
              <w:jc w:val="center"/>
              <w:rPr>
                <w:rFonts w:cs="Times New Roman"/>
                <w:szCs w:val="24"/>
              </w:rPr>
            </w:pPr>
            <w:r>
              <w:rPr>
                <w:rFonts w:cs="Times New Roman"/>
                <w:szCs w:val="24"/>
              </w:rPr>
              <w:t>0.9</w:t>
            </w:r>
            <w:r w:rsidR="003F415F">
              <w:rPr>
                <w:rFonts w:cs="Times New Roman"/>
                <w:szCs w:val="24"/>
              </w:rPr>
              <w:t>54</w:t>
            </w:r>
          </w:p>
        </w:tc>
        <w:tc>
          <w:tcPr>
            <w:tcW w:w="810" w:type="dxa"/>
          </w:tcPr>
          <w:p w:rsidR="00EC7508" w:rsidRDefault="00EC7508" w:rsidP="00EC7508">
            <w:pPr>
              <w:jc w:val="center"/>
            </w:pPr>
            <w:r w:rsidRPr="00F0762F">
              <w:rPr>
                <w:rFonts w:cs="Times New Roman"/>
                <w:szCs w:val="24"/>
              </w:rPr>
              <w:t>0.1</w:t>
            </w:r>
            <w:r w:rsidR="00A1541D">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r w:rsidR="00EC7508" w:rsidRPr="008F0705" w:rsidTr="00EC7508">
        <w:tc>
          <w:tcPr>
            <w:tcW w:w="868" w:type="dxa"/>
            <w:vMerge/>
          </w:tcPr>
          <w:p w:rsidR="00EC7508" w:rsidRPr="008F0705" w:rsidRDefault="00EC7508" w:rsidP="00EC7508">
            <w:pPr>
              <w:jc w:val="center"/>
              <w:rPr>
                <w:rFonts w:cs="Times New Roman"/>
                <w:szCs w:val="24"/>
              </w:rPr>
            </w:pPr>
          </w:p>
        </w:tc>
        <w:tc>
          <w:tcPr>
            <w:tcW w:w="572" w:type="dxa"/>
          </w:tcPr>
          <w:p w:rsidR="00EC7508" w:rsidRPr="008F0705" w:rsidRDefault="00EC7508" w:rsidP="00EC7508">
            <w:pPr>
              <w:jc w:val="center"/>
              <w:rPr>
                <w:rFonts w:cs="Times New Roman"/>
                <w:szCs w:val="24"/>
              </w:rPr>
            </w:pPr>
            <w:r>
              <w:rPr>
                <w:rFonts w:cs="Times New Roman"/>
                <w:szCs w:val="24"/>
              </w:rPr>
              <w:t>5</w:t>
            </w:r>
          </w:p>
        </w:tc>
        <w:tc>
          <w:tcPr>
            <w:tcW w:w="900" w:type="dxa"/>
          </w:tcPr>
          <w:p w:rsidR="00EC7508" w:rsidRPr="008F0705" w:rsidRDefault="00EC7508" w:rsidP="00EC7508">
            <w:pPr>
              <w:jc w:val="center"/>
              <w:rPr>
                <w:rFonts w:cs="Times New Roman"/>
                <w:szCs w:val="24"/>
              </w:rPr>
            </w:pPr>
            <w:r>
              <w:rPr>
                <w:rFonts w:cs="Times New Roman"/>
                <w:szCs w:val="24"/>
              </w:rPr>
              <w:t>0.</w:t>
            </w:r>
            <w:r w:rsidR="003F415F">
              <w:rPr>
                <w:rFonts w:cs="Times New Roman"/>
                <w:szCs w:val="24"/>
              </w:rPr>
              <w:t>778</w:t>
            </w:r>
          </w:p>
        </w:tc>
        <w:tc>
          <w:tcPr>
            <w:tcW w:w="810" w:type="dxa"/>
          </w:tcPr>
          <w:p w:rsidR="00EC7508" w:rsidRPr="00F0762F" w:rsidRDefault="00EC7508" w:rsidP="00EC7508">
            <w:pPr>
              <w:jc w:val="center"/>
              <w:rPr>
                <w:rFonts w:cs="Times New Roman"/>
                <w:szCs w:val="24"/>
              </w:rPr>
            </w:pPr>
            <w:r w:rsidRPr="00F0762F">
              <w:rPr>
                <w:rFonts w:cs="Times New Roman"/>
                <w:szCs w:val="24"/>
              </w:rPr>
              <w:t>0.1</w:t>
            </w:r>
            <w:r w:rsidR="00A1541D">
              <w:rPr>
                <w:rFonts w:cs="Times New Roman"/>
                <w:szCs w:val="24"/>
              </w:rPr>
              <w:t>60</w:t>
            </w:r>
          </w:p>
        </w:tc>
        <w:tc>
          <w:tcPr>
            <w:tcW w:w="810" w:type="dxa"/>
          </w:tcPr>
          <w:p w:rsidR="00EC7508" w:rsidRDefault="00EC7508" w:rsidP="00EC7508">
            <w:pPr>
              <w:jc w:val="center"/>
            </w:pPr>
            <w:r w:rsidRPr="00EA36C4">
              <w:rPr>
                <w:rFonts w:cs="Times New Roman"/>
                <w:szCs w:val="24"/>
              </w:rPr>
              <w:t>Valid</w:t>
            </w:r>
          </w:p>
        </w:tc>
      </w:tr>
    </w:tbl>
    <w:p w:rsidR="00EC7508" w:rsidRPr="00583874" w:rsidRDefault="00EC7508" w:rsidP="00EC7508">
      <w:pPr>
        <w:spacing w:line="240" w:lineRule="auto"/>
        <w:rPr>
          <w:rFonts w:ascii="Times New Roman" w:hAnsi="Times New Roman" w:cs="Times New Roman"/>
          <w:sz w:val="24"/>
          <w:szCs w:val="24"/>
        </w:rPr>
      </w:pPr>
      <w:r w:rsidRPr="00F55E3C">
        <w:rPr>
          <w:rFonts w:ascii="Times New Roman" w:hAnsi="Times New Roman" w:cs="Times New Roman"/>
          <w:sz w:val="24"/>
          <w:szCs w:val="24"/>
        </w:rPr>
        <w:t>Sumber: data primer</w:t>
      </w:r>
      <w:r>
        <w:rPr>
          <w:rFonts w:ascii="Times New Roman" w:hAnsi="Times New Roman" w:cs="Times New Roman"/>
          <w:sz w:val="24"/>
          <w:szCs w:val="24"/>
        </w:rPr>
        <w:t xml:space="preserve"> yang </w:t>
      </w:r>
      <w:r w:rsidRPr="00F55E3C">
        <w:rPr>
          <w:rFonts w:ascii="Times New Roman" w:hAnsi="Times New Roman" w:cs="Times New Roman"/>
          <w:sz w:val="24"/>
          <w:szCs w:val="24"/>
        </w:rPr>
        <w:t>diolah</w:t>
      </w:r>
      <w:r>
        <w:rPr>
          <w:rFonts w:ascii="Times New Roman" w:hAnsi="Times New Roman" w:cs="Times New Roman"/>
          <w:sz w:val="24"/>
          <w:szCs w:val="24"/>
        </w:rPr>
        <w:t xml:space="preserve"> (output SPSS),</w:t>
      </w:r>
      <w:r w:rsidRPr="00F55E3C">
        <w:rPr>
          <w:rFonts w:ascii="Times New Roman" w:hAnsi="Times New Roman" w:cs="Times New Roman"/>
          <w:sz w:val="24"/>
          <w:szCs w:val="24"/>
        </w:rPr>
        <w:t xml:space="preserve"> 2022</w:t>
      </w:r>
      <w:r>
        <w:rPr>
          <w:rFonts w:ascii="Times New Roman" w:hAnsi="Times New Roman" w:cs="Times New Roman"/>
          <w:sz w:val="24"/>
          <w:szCs w:val="24"/>
        </w:rPr>
        <w:t>.</w:t>
      </w:r>
    </w:p>
    <w:p w:rsidR="00EC7508" w:rsidRDefault="00EC7508" w:rsidP="00EC7508">
      <w:pPr>
        <w:pStyle w:val="DaftarParagraf"/>
        <w:spacing w:after="0" w:line="240" w:lineRule="auto"/>
        <w:ind w:left="0" w:firstLine="540"/>
        <w:jc w:val="both"/>
        <w:rPr>
          <w:rFonts w:ascii="TimesNewRomanPSMT" w:eastAsiaTheme="minorEastAsia" w:hAnsi="TimesNewRomanPSMT"/>
          <w:color w:val="000000"/>
          <w:sz w:val="24"/>
          <w:szCs w:val="24"/>
        </w:rPr>
      </w:pPr>
      <w:r w:rsidRPr="007354E3">
        <w:rPr>
          <w:rFonts w:ascii="TimesNewRomanPSMT" w:eastAsiaTheme="minorEastAsia" w:hAnsi="TimesNewRomanPSMT"/>
          <w:color w:val="000000"/>
          <w:sz w:val="24"/>
          <w:szCs w:val="24"/>
        </w:rPr>
        <w:t xml:space="preserve">Berdasarkan </w:t>
      </w:r>
      <w:r>
        <w:rPr>
          <w:rFonts w:ascii="TimesNewRomanPSMT" w:eastAsiaTheme="minorEastAsia" w:hAnsi="TimesNewRomanPSMT"/>
          <w:color w:val="000000"/>
          <w:sz w:val="24"/>
          <w:szCs w:val="24"/>
        </w:rPr>
        <w:t>hasil uji validitas perencanaan dana desa</w:t>
      </w:r>
      <w:r w:rsidRPr="007354E3">
        <w:rPr>
          <w:rFonts w:ascii="TimesNewRomanPSMT" w:eastAsiaTheme="minorEastAsia" w:hAnsi="TimesNewRomanPSMT"/>
          <w:color w:val="000000"/>
          <w:sz w:val="24"/>
          <w:szCs w:val="24"/>
        </w:rPr>
        <w:t xml:space="preserve"> (X</w:t>
      </w:r>
      <w:r>
        <w:rPr>
          <w:rFonts w:ascii="TimesNewRomanPSMT" w:eastAsiaTheme="minorEastAsia" w:hAnsi="TimesNewRomanPSMT"/>
          <w:color w:val="000000"/>
          <w:sz w:val="24"/>
          <w:szCs w:val="24"/>
        </w:rPr>
        <w:t>1</w:t>
      </w:r>
      <w:r w:rsidRPr="007354E3">
        <w:rPr>
          <w:rFonts w:ascii="TimesNewRomanPSMT" w:eastAsiaTheme="minorEastAsia" w:hAnsi="TimesNewRomanPSMT"/>
          <w:color w:val="000000"/>
          <w:sz w:val="24"/>
          <w:szCs w:val="24"/>
        </w:rPr>
        <w:t>),</w:t>
      </w:r>
      <w:r>
        <w:rPr>
          <w:rFonts w:ascii="TimesNewRomanPSMT" w:eastAsiaTheme="minorEastAsia" w:hAnsi="TimesNewRomanPSMT"/>
          <w:color w:val="000000"/>
          <w:sz w:val="24"/>
          <w:szCs w:val="24"/>
        </w:rPr>
        <w:t xml:space="preserve"> pengelolaan dana desa (X2), pelaporan dana desa (X3)</w:t>
      </w:r>
      <w:r w:rsidRPr="007354E3">
        <w:rPr>
          <w:rFonts w:ascii="TimesNewRomanPSMT" w:eastAsiaTheme="minorEastAsia" w:hAnsi="TimesNewRomanPSMT"/>
          <w:color w:val="000000"/>
          <w:sz w:val="24"/>
          <w:szCs w:val="24"/>
        </w:rPr>
        <w:t xml:space="preserve"> dan</w:t>
      </w:r>
      <w:r>
        <w:rPr>
          <w:rFonts w:ascii="TimesNewRomanPSMT" w:eastAsiaTheme="minorEastAsia" w:hAnsi="TimesNewRomanPSMT"/>
          <w:color w:val="000000"/>
        </w:rPr>
        <w:t xml:space="preserve"> </w:t>
      </w:r>
      <w:r>
        <w:rPr>
          <w:rFonts w:ascii="TimesNewRomanPSMT" w:eastAsiaTheme="minorEastAsia" w:hAnsi="TimesNewRomanPSMT"/>
          <w:color w:val="000000"/>
          <w:sz w:val="24"/>
          <w:szCs w:val="24"/>
        </w:rPr>
        <w:t>manajemen keuangan desa</w:t>
      </w:r>
      <w:r w:rsidRPr="007354E3">
        <w:rPr>
          <w:rFonts w:ascii="TimesNewRomanPSMT" w:eastAsiaTheme="minorEastAsia" w:hAnsi="TimesNewRomanPSMT"/>
          <w:color w:val="000000"/>
          <w:sz w:val="24"/>
          <w:szCs w:val="24"/>
        </w:rPr>
        <w:t xml:space="preserve"> (Y) diatas dapat di simpulkan bahwa setiap item</w:t>
      </w:r>
      <w:r>
        <w:rPr>
          <w:rFonts w:eastAsiaTheme="minorEastAsia"/>
        </w:rPr>
        <w:t xml:space="preserve"> </w:t>
      </w:r>
      <w:r w:rsidRPr="007354E3">
        <w:rPr>
          <w:rFonts w:ascii="TimesNewRomanPSMT" w:eastAsiaTheme="minorEastAsia" w:hAnsi="TimesNewRomanPSMT"/>
          <w:color w:val="000000"/>
          <w:sz w:val="24"/>
          <w:szCs w:val="24"/>
        </w:rPr>
        <w:t>pernyataan untuk masing-masing variabel dinyatakan valid untuk digunakan</w:t>
      </w:r>
      <w:r>
        <w:rPr>
          <w:rFonts w:ascii="TimesNewRomanPSMT" w:eastAsiaTheme="minorEastAsia" w:hAnsi="TimesNewRomanPSMT"/>
          <w:color w:val="000000"/>
        </w:rPr>
        <w:t xml:space="preserve"> </w:t>
      </w:r>
      <w:r>
        <w:rPr>
          <w:rFonts w:ascii="TimesNewRomanPSMT" w:eastAsiaTheme="minorEastAsia" w:hAnsi="TimesNewRomanPSMT"/>
          <w:color w:val="000000"/>
          <w:sz w:val="24"/>
          <w:szCs w:val="24"/>
        </w:rPr>
        <w:t>sebagai instrumen</w:t>
      </w:r>
      <w:r w:rsidRPr="007354E3">
        <w:rPr>
          <w:rFonts w:ascii="TimesNewRomanPSMT" w:eastAsiaTheme="minorEastAsia" w:hAnsi="TimesNewRomanPSMT"/>
          <w:color w:val="000000"/>
          <w:sz w:val="24"/>
          <w:szCs w:val="24"/>
        </w:rPr>
        <w:t xml:space="preserve"> penelitian. </w:t>
      </w:r>
      <w:r>
        <w:rPr>
          <w:rFonts w:ascii="TimesNewRomanPSMT" w:eastAsiaTheme="minorEastAsia" w:hAnsi="TimesNewRomanPSMT"/>
          <w:color w:val="000000"/>
          <w:sz w:val="24"/>
          <w:szCs w:val="24"/>
        </w:rPr>
        <w:t xml:space="preserve">Hal ini di lihat dari r hitung, </w:t>
      </w:r>
      <w:r w:rsidRPr="007354E3">
        <w:rPr>
          <w:rFonts w:ascii="TimesNewRomanPSMT" w:eastAsiaTheme="minorEastAsia" w:hAnsi="TimesNewRomanPSMT"/>
          <w:color w:val="000000"/>
          <w:sz w:val="24"/>
          <w:szCs w:val="24"/>
        </w:rPr>
        <w:t>dimana r hitung &gt; r</w:t>
      </w:r>
      <w:r>
        <w:rPr>
          <w:rFonts w:ascii="TimesNewRomanPSMT" w:eastAsiaTheme="minorEastAsia" w:hAnsi="TimesNewRomanPSMT"/>
          <w:color w:val="000000"/>
        </w:rPr>
        <w:t xml:space="preserve"> </w:t>
      </w:r>
      <w:r w:rsidRPr="007354E3">
        <w:rPr>
          <w:rFonts w:ascii="TimesNewRomanPSMT" w:eastAsiaTheme="minorEastAsia" w:hAnsi="TimesNewRomanPSMT"/>
          <w:color w:val="000000"/>
          <w:sz w:val="24"/>
          <w:szCs w:val="24"/>
        </w:rPr>
        <w:t>tabel maka pernyataan dikatakan valid</w:t>
      </w:r>
      <w:r>
        <w:rPr>
          <w:rFonts w:ascii="TimesNewRomanPSMT" w:eastAsiaTheme="minorEastAsia" w:hAnsi="TimesNewRomanPSMT"/>
          <w:color w:val="000000"/>
          <w:sz w:val="24"/>
          <w:szCs w:val="24"/>
        </w:rPr>
        <w:t>.</w:t>
      </w:r>
    </w:p>
    <w:p w:rsidR="00EC7508" w:rsidRDefault="00EC7508" w:rsidP="00EC7508">
      <w:pPr>
        <w:pStyle w:val="DaftarParagraf"/>
        <w:spacing w:after="0" w:line="480" w:lineRule="auto"/>
        <w:ind w:firstLine="540"/>
        <w:jc w:val="both"/>
        <w:rPr>
          <w:rFonts w:ascii="TimesNewRomanPSMT" w:eastAsiaTheme="minorEastAsia" w:hAnsi="TimesNewRomanPSMT"/>
          <w:color w:val="000000"/>
          <w:sz w:val="24"/>
          <w:szCs w:val="24"/>
        </w:rPr>
      </w:pPr>
    </w:p>
    <w:p w:rsidR="00EC7508" w:rsidRPr="009B492A" w:rsidRDefault="00EC7508" w:rsidP="00EC7508">
      <w:pPr>
        <w:pStyle w:val="DaftarParagraf"/>
        <w:numPr>
          <w:ilvl w:val="0"/>
          <w:numId w:val="13"/>
        </w:numPr>
        <w:spacing w:after="0" w:line="240" w:lineRule="auto"/>
        <w:ind w:left="360"/>
        <w:jc w:val="both"/>
        <w:rPr>
          <w:rFonts w:ascii="Times New Roman" w:hAnsi="Times New Roman" w:cs="Times New Roman"/>
          <w:b/>
          <w:sz w:val="24"/>
          <w:szCs w:val="24"/>
        </w:rPr>
      </w:pPr>
      <w:r w:rsidRPr="00185693">
        <w:rPr>
          <w:rFonts w:ascii="TimesNewRomanPSMT" w:eastAsiaTheme="minorEastAsia" w:hAnsi="TimesNewRomanPSMT"/>
          <w:b/>
          <w:color w:val="000000"/>
          <w:sz w:val="24"/>
          <w:szCs w:val="24"/>
        </w:rPr>
        <w:t>Uji Reliabilitas</w:t>
      </w:r>
    </w:p>
    <w:p w:rsidR="00EC7508" w:rsidRDefault="00EC7508" w:rsidP="00EC7508">
      <w:pPr>
        <w:spacing w:after="0" w:line="240" w:lineRule="auto"/>
        <w:jc w:val="both"/>
        <w:rPr>
          <w:rFonts w:ascii="Times New Roman" w:hAnsi="Times New Roman" w:cs="Times New Roman"/>
          <w:color w:val="000000"/>
          <w:sz w:val="24"/>
          <w:szCs w:val="24"/>
        </w:rPr>
      </w:pPr>
      <w:r w:rsidRPr="00EC7508">
        <w:rPr>
          <w:rFonts w:ascii="Times New Roman" w:hAnsi="Times New Roman" w:cs="Times New Roman"/>
          <w:color w:val="000000"/>
          <w:sz w:val="24"/>
          <w:szCs w:val="24"/>
        </w:rPr>
        <w:t>Uji reliabilitas digunakan untuk mengukur kestabilan dan konsistensi responden</w:t>
      </w:r>
      <w:r w:rsidRPr="00EC7508">
        <w:rPr>
          <w:rFonts w:ascii="Times New Roman" w:hAnsi="Times New Roman" w:cs="Times New Roman"/>
          <w:color w:val="000000"/>
        </w:rPr>
        <w:t xml:space="preserve"> </w:t>
      </w:r>
      <w:r w:rsidRPr="00EC7508">
        <w:rPr>
          <w:rFonts w:ascii="Times New Roman" w:hAnsi="Times New Roman" w:cs="Times New Roman"/>
          <w:color w:val="000000"/>
          <w:sz w:val="24"/>
          <w:szCs w:val="24"/>
        </w:rPr>
        <w:t>dalam menjawab setiap poin pernyataan dalam kuesioner yang diberikan. Suatu</w:t>
      </w:r>
      <w:r w:rsidRPr="00EC7508">
        <w:rPr>
          <w:rFonts w:ascii="Times New Roman" w:hAnsi="Times New Roman" w:cs="Times New Roman"/>
          <w:color w:val="000000"/>
        </w:rPr>
        <w:t xml:space="preserve"> </w:t>
      </w:r>
      <w:r w:rsidRPr="00EC7508">
        <w:rPr>
          <w:rFonts w:ascii="Times New Roman" w:hAnsi="Times New Roman" w:cs="Times New Roman"/>
          <w:color w:val="000000"/>
          <w:sz w:val="24"/>
          <w:szCs w:val="24"/>
        </w:rPr>
        <w:t xml:space="preserve">konstruk atau variabel dikatakan reliabel jika memberikan nilai </w:t>
      </w:r>
      <w:r w:rsidRPr="00EC7508">
        <w:rPr>
          <w:rFonts w:ascii="Times New Roman" w:hAnsi="Times New Roman" w:cs="Times New Roman"/>
          <w:i/>
          <w:iCs/>
          <w:color w:val="000000"/>
          <w:sz w:val="24"/>
          <w:szCs w:val="24"/>
        </w:rPr>
        <w:t>Cronbach Alpha&gt;0.5</w:t>
      </w:r>
      <w:r w:rsidRPr="00EC7508">
        <w:rPr>
          <w:rFonts w:ascii="Times New Roman" w:hAnsi="Times New Roman" w:cs="Times New Roman"/>
          <w:color w:val="000000"/>
          <w:sz w:val="24"/>
          <w:szCs w:val="24"/>
        </w:rPr>
        <w:t>. Berikut hasil dari uji reliabilitas yang disajikan dalam bentuk tabel sebagai</w:t>
      </w:r>
      <w:r w:rsidRPr="00EC7508">
        <w:rPr>
          <w:rFonts w:ascii="Times New Roman" w:hAnsi="Times New Roman" w:cs="Times New Roman"/>
          <w:color w:val="000000"/>
        </w:rPr>
        <w:t xml:space="preserve"> </w:t>
      </w:r>
      <w:r w:rsidRPr="00EC7508">
        <w:rPr>
          <w:rFonts w:ascii="Times New Roman" w:hAnsi="Times New Roman" w:cs="Times New Roman"/>
          <w:color w:val="000000"/>
          <w:sz w:val="24"/>
          <w:szCs w:val="24"/>
        </w:rPr>
        <w:t>berikut:</w:t>
      </w:r>
    </w:p>
    <w:p w:rsidR="00EC7508" w:rsidRPr="00EC7508" w:rsidRDefault="00EC7508" w:rsidP="00EC7508">
      <w:pPr>
        <w:spacing w:after="0" w:line="240" w:lineRule="auto"/>
        <w:jc w:val="both"/>
        <w:rPr>
          <w:rFonts w:ascii="Times New Roman" w:hAnsi="Times New Roman" w:cs="Times New Roman"/>
          <w:color w:val="000000"/>
          <w:sz w:val="24"/>
          <w:szCs w:val="24"/>
        </w:rPr>
      </w:pPr>
      <w:r w:rsidRPr="00CA336B">
        <w:rPr>
          <w:rFonts w:ascii="TimesNewRomanPSMT" w:hAnsi="TimesNewRomanPSMT"/>
          <w:b/>
          <w:color w:val="000000"/>
          <w:sz w:val="24"/>
          <w:szCs w:val="24"/>
        </w:rPr>
        <w:t xml:space="preserve">Tabel </w:t>
      </w:r>
      <w:r>
        <w:rPr>
          <w:rFonts w:ascii="TimesNewRomanPSMT" w:hAnsi="TimesNewRomanPSMT"/>
          <w:b/>
          <w:color w:val="000000"/>
          <w:sz w:val="24"/>
          <w:szCs w:val="24"/>
        </w:rPr>
        <w:t xml:space="preserve">4.4. </w:t>
      </w:r>
      <w:r w:rsidRPr="00D05EAF">
        <w:rPr>
          <w:rFonts w:ascii="TimesNewRomanPSMT" w:hAnsi="TimesNewRomanPSMT"/>
          <w:color w:val="000000"/>
          <w:sz w:val="24"/>
          <w:szCs w:val="24"/>
        </w:rPr>
        <w:t>Hasil Uji Reliabilitas</w:t>
      </w:r>
    </w:p>
    <w:tbl>
      <w:tblPr>
        <w:tblStyle w:val="KisiTabel"/>
        <w:tblW w:w="0" w:type="auto"/>
        <w:tblInd w:w="108" w:type="dxa"/>
        <w:tblLook w:val="04A0" w:firstRow="1" w:lastRow="0" w:firstColumn="1" w:lastColumn="0" w:noHBand="0" w:noVBand="1"/>
      </w:tblPr>
      <w:tblGrid>
        <w:gridCol w:w="1451"/>
        <w:gridCol w:w="843"/>
        <w:gridCol w:w="1430"/>
      </w:tblGrid>
      <w:tr w:rsidR="00EC7508" w:rsidTr="00EC7508">
        <w:tc>
          <w:tcPr>
            <w:tcW w:w="1869" w:type="dxa"/>
          </w:tcPr>
          <w:p w:rsidR="00EC7508" w:rsidRPr="00150775" w:rsidRDefault="00EC7508" w:rsidP="00A12431">
            <w:pPr>
              <w:jc w:val="center"/>
              <w:rPr>
                <w:rFonts w:cs="Times New Roman"/>
                <w:b/>
                <w:szCs w:val="24"/>
              </w:rPr>
            </w:pPr>
            <w:r w:rsidRPr="00150775">
              <w:rPr>
                <w:rFonts w:cs="Times New Roman"/>
                <w:b/>
                <w:szCs w:val="24"/>
              </w:rPr>
              <w:t>Variabel Penelitian</w:t>
            </w:r>
          </w:p>
        </w:tc>
        <w:tc>
          <w:tcPr>
            <w:tcW w:w="701" w:type="dxa"/>
          </w:tcPr>
          <w:p w:rsidR="00EC7508" w:rsidRPr="00150775" w:rsidRDefault="00EC7508" w:rsidP="00A12431">
            <w:pPr>
              <w:jc w:val="center"/>
              <w:rPr>
                <w:rFonts w:cs="Times New Roman"/>
                <w:b/>
                <w:szCs w:val="24"/>
              </w:rPr>
            </w:pPr>
            <w:r w:rsidRPr="00150775">
              <w:rPr>
                <w:rFonts w:cs="Times New Roman"/>
                <w:b/>
                <w:szCs w:val="24"/>
              </w:rPr>
              <w:t>Alpha</w:t>
            </w:r>
          </w:p>
        </w:tc>
        <w:tc>
          <w:tcPr>
            <w:tcW w:w="1154" w:type="dxa"/>
          </w:tcPr>
          <w:p w:rsidR="00EC7508" w:rsidRPr="00150775" w:rsidRDefault="00EC7508" w:rsidP="00A12431">
            <w:pPr>
              <w:jc w:val="center"/>
              <w:rPr>
                <w:rFonts w:cs="Times New Roman"/>
                <w:b/>
                <w:szCs w:val="24"/>
              </w:rPr>
            </w:pPr>
            <w:r w:rsidRPr="00150775">
              <w:rPr>
                <w:rFonts w:cs="Times New Roman"/>
                <w:b/>
                <w:szCs w:val="24"/>
              </w:rPr>
              <w:t>Keterangan</w:t>
            </w:r>
          </w:p>
        </w:tc>
      </w:tr>
      <w:tr w:rsidR="00EC7508" w:rsidTr="00EC7508">
        <w:tc>
          <w:tcPr>
            <w:tcW w:w="1869" w:type="dxa"/>
          </w:tcPr>
          <w:p w:rsidR="00EC7508" w:rsidRDefault="00EC7508" w:rsidP="00A12431">
            <w:pPr>
              <w:jc w:val="both"/>
              <w:rPr>
                <w:rFonts w:cs="Times New Roman"/>
                <w:szCs w:val="24"/>
              </w:rPr>
            </w:pPr>
            <w:r>
              <w:rPr>
                <w:rFonts w:cs="Times New Roman"/>
                <w:szCs w:val="24"/>
              </w:rPr>
              <w:t>Perencanaan Dana Desa (X1)</w:t>
            </w:r>
          </w:p>
        </w:tc>
        <w:tc>
          <w:tcPr>
            <w:tcW w:w="701" w:type="dxa"/>
          </w:tcPr>
          <w:p w:rsidR="00EC7508" w:rsidRDefault="00EC7508" w:rsidP="00A12431">
            <w:pPr>
              <w:jc w:val="center"/>
              <w:rPr>
                <w:rFonts w:cs="Times New Roman"/>
                <w:szCs w:val="24"/>
              </w:rPr>
            </w:pPr>
            <w:r>
              <w:rPr>
                <w:rFonts w:cs="Times New Roman"/>
                <w:szCs w:val="24"/>
              </w:rPr>
              <w:t>0.7</w:t>
            </w:r>
            <w:r w:rsidR="00181F2F">
              <w:rPr>
                <w:rFonts w:cs="Times New Roman"/>
                <w:szCs w:val="24"/>
              </w:rPr>
              <w:t>35</w:t>
            </w:r>
          </w:p>
        </w:tc>
        <w:tc>
          <w:tcPr>
            <w:tcW w:w="1154" w:type="dxa"/>
          </w:tcPr>
          <w:p w:rsidR="00EC7508" w:rsidRDefault="00EC7508" w:rsidP="00A12431">
            <w:pPr>
              <w:jc w:val="center"/>
              <w:rPr>
                <w:rFonts w:cs="Times New Roman"/>
                <w:szCs w:val="24"/>
              </w:rPr>
            </w:pPr>
            <w:r>
              <w:rPr>
                <w:rFonts w:cs="Times New Roman"/>
                <w:szCs w:val="24"/>
              </w:rPr>
              <w:t>Reliabel</w:t>
            </w:r>
          </w:p>
        </w:tc>
      </w:tr>
      <w:tr w:rsidR="00EC7508" w:rsidTr="00EC7508">
        <w:tc>
          <w:tcPr>
            <w:tcW w:w="1869" w:type="dxa"/>
          </w:tcPr>
          <w:p w:rsidR="00EC7508" w:rsidRDefault="00EC7508" w:rsidP="00A12431">
            <w:pPr>
              <w:jc w:val="both"/>
              <w:rPr>
                <w:rFonts w:cs="Times New Roman"/>
                <w:szCs w:val="24"/>
              </w:rPr>
            </w:pPr>
            <w:r>
              <w:rPr>
                <w:rFonts w:cs="Times New Roman"/>
                <w:szCs w:val="24"/>
              </w:rPr>
              <w:t>Pengelolaan Dana Desa (X2)</w:t>
            </w:r>
          </w:p>
        </w:tc>
        <w:tc>
          <w:tcPr>
            <w:tcW w:w="701" w:type="dxa"/>
          </w:tcPr>
          <w:p w:rsidR="00EC7508" w:rsidRDefault="00EC7508" w:rsidP="00A12431">
            <w:pPr>
              <w:jc w:val="center"/>
              <w:rPr>
                <w:rFonts w:cs="Times New Roman"/>
                <w:szCs w:val="24"/>
              </w:rPr>
            </w:pPr>
            <w:r>
              <w:rPr>
                <w:rFonts w:cs="Times New Roman"/>
                <w:szCs w:val="24"/>
              </w:rPr>
              <w:t>0,793</w:t>
            </w:r>
          </w:p>
        </w:tc>
        <w:tc>
          <w:tcPr>
            <w:tcW w:w="1154" w:type="dxa"/>
          </w:tcPr>
          <w:p w:rsidR="00EC7508" w:rsidRDefault="00EC7508" w:rsidP="00A12431">
            <w:pPr>
              <w:jc w:val="center"/>
            </w:pPr>
            <w:r w:rsidRPr="004F3EEE">
              <w:rPr>
                <w:rFonts w:cs="Times New Roman"/>
                <w:szCs w:val="24"/>
              </w:rPr>
              <w:t>Reliabel</w:t>
            </w:r>
          </w:p>
        </w:tc>
      </w:tr>
      <w:tr w:rsidR="00EC7508" w:rsidTr="00EC7508">
        <w:tc>
          <w:tcPr>
            <w:tcW w:w="1869" w:type="dxa"/>
          </w:tcPr>
          <w:p w:rsidR="00EC7508" w:rsidRDefault="00EC7508" w:rsidP="00A12431">
            <w:pPr>
              <w:jc w:val="both"/>
              <w:rPr>
                <w:rFonts w:cs="Times New Roman"/>
                <w:szCs w:val="24"/>
              </w:rPr>
            </w:pPr>
            <w:r>
              <w:rPr>
                <w:rFonts w:cs="Times New Roman"/>
                <w:szCs w:val="24"/>
              </w:rPr>
              <w:t>Pelaporan Dana Desa (X3)</w:t>
            </w:r>
          </w:p>
        </w:tc>
        <w:tc>
          <w:tcPr>
            <w:tcW w:w="701" w:type="dxa"/>
          </w:tcPr>
          <w:p w:rsidR="00EC7508" w:rsidRDefault="00EC7508" w:rsidP="00A12431">
            <w:pPr>
              <w:jc w:val="center"/>
              <w:rPr>
                <w:rFonts w:cs="Times New Roman"/>
                <w:szCs w:val="24"/>
              </w:rPr>
            </w:pPr>
            <w:r>
              <w:rPr>
                <w:rFonts w:cs="Times New Roman"/>
                <w:szCs w:val="24"/>
              </w:rPr>
              <w:t>0,544</w:t>
            </w:r>
          </w:p>
        </w:tc>
        <w:tc>
          <w:tcPr>
            <w:tcW w:w="1154" w:type="dxa"/>
          </w:tcPr>
          <w:p w:rsidR="00EC7508" w:rsidRDefault="00EC7508" w:rsidP="00A12431">
            <w:pPr>
              <w:jc w:val="center"/>
            </w:pPr>
            <w:r w:rsidRPr="004F3EEE">
              <w:rPr>
                <w:rFonts w:cs="Times New Roman"/>
                <w:szCs w:val="24"/>
              </w:rPr>
              <w:t>Reliabel</w:t>
            </w:r>
          </w:p>
        </w:tc>
      </w:tr>
      <w:tr w:rsidR="00EC7508" w:rsidTr="00EC7508">
        <w:tc>
          <w:tcPr>
            <w:tcW w:w="1869" w:type="dxa"/>
          </w:tcPr>
          <w:p w:rsidR="00EC7508" w:rsidRDefault="00EC7508" w:rsidP="00A12431">
            <w:pPr>
              <w:jc w:val="both"/>
              <w:rPr>
                <w:rFonts w:cs="Times New Roman"/>
                <w:szCs w:val="24"/>
              </w:rPr>
            </w:pPr>
            <w:r>
              <w:rPr>
                <w:rFonts w:cs="Times New Roman"/>
                <w:szCs w:val="24"/>
              </w:rPr>
              <w:t>Manajemen Keuangan Desa (Y)</w:t>
            </w:r>
          </w:p>
        </w:tc>
        <w:tc>
          <w:tcPr>
            <w:tcW w:w="701" w:type="dxa"/>
          </w:tcPr>
          <w:p w:rsidR="00EC7508" w:rsidRDefault="00EC7508" w:rsidP="00A12431">
            <w:pPr>
              <w:jc w:val="center"/>
              <w:rPr>
                <w:rFonts w:cs="Times New Roman"/>
                <w:szCs w:val="24"/>
              </w:rPr>
            </w:pPr>
            <w:r>
              <w:rPr>
                <w:rFonts w:cs="Times New Roman"/>
                <w:szCs w:val="24"/>
              </w:rPr>
              <w:t>0.</w:t>
            </w:r>
            <w:r w:rsidR="00AF512E">
              <w:rPr>
                <w:rFonts w:cs="Times New Roman"/>
                <w:szCs w:val="24"/>
              </w:rPr>
              <w:t>650</w:t>
            </w:r>
          </w:p>
        </w:tc>
        <w:tc>
          <w:tcPr>
            <w:tcW w:w="1154" w:type="dxa"/>
          </w:tcPr>
          <w:p w:rsidR="00EC7508" w:rsidRDefault="00EC7508" w:rsidP="00A12431">
            <w:pPr>
              <w:jc w:val="center"/>
            </w:pPr>
            <w:r w:rsidRPr="004F3EEE">
              <w:rPr>
                <w:rFonts w:cs="Times New Roman"/>
                <w:szCs w:val="24"/>
              </w:rPr>
              <w:t>Reliabel</w:t>
            </w:r>
          </w:p>
        </w:tc>
      </w:tr>
    </w:tbl>
    <w:p w:rsidR="00EC7508" w:rsidRPr="003D49A4" w:rsidRDefault="00EC7508" w:rsidP="0050618D">
      <w:pPr>
        <w:spacing w:line="240" w:lineRule="auto"/>
        <w:jc w:val="both"/>
        <w:rPr>
          <w:rFonts w:ascii="Times New Roman" w:hAnsi="Times New Roman" w:cs="Times New Roman"/>
          <w:sz w:val="24"/>
          <w:szCs w:val="24"/>
        </w:rPr>
      </w:pPr>
      <w:r>
        <w:rPr>
          <w:rFonts w:ascii="Times New Roman" w:hAnsi="Times New Roman" w:cs="Times New Roman"/>
          <w:sz w:val="24"/>
          <w:szCs w:val="24"/>
        </w:rPr>
        <w:t>Sumber: data primer yang diolah (output SPSS), 2022.</w:t>
      </w:r>
    </w:p>
    <w:p w:rsidR="007C54F0" w:rsidRDefault="007C54F0" w:rsidP="0050618D">
      <w:pPr>
        <w:spacing w:after="0" w:line="240" w:lineRule="auto"/>
        <w:ind w:firstLine="720"/>
        <w:jc w:val="both"/>
        <w:rPr>
          <w:rFonts w:ascii="Times New Roman" w:hAnsi="Times New Roman" w:cs="Times New Roman"/>
          <w:color w:val="000000"/>
          <w:sz w:val="24"/>
          <w:szCs w:val="24"/>
        </w:rPr>
      </w:pPr>
    </w:p>
    <w:p w:rsidR="007C54F0" w:rsidRDefault="007C54F0" w:rsidP="0050618D">
      <w:pPr>
        <w:spacing w:after="0" w:line="240" w:lineRule="auto"/>
        <w:ind w:firstLine="720"/>
        <w:jc w:val="both"/>
        <w:rPr>
          <w:rFonts w:ascii="Times New Roman" w:hAnsi="Times New Roman" w:cs="Times New Roman"/>
          <w:color w:val="000000"/>
          <w:sz w:val="24"/>
          <w:szCs w:val="24"/>
        </w:rPr>
      </w:pPr>
    </w:p>
    <w:p w:rsidR="007C54F0" w:rsidRDefault="007C54F0" w:rsidP="0050618D">
      <w:pPr>
        <w:spacing w:after="0" w:line="240" w:lineRule="auto"/>
        <w:ind w:firstLine="720"/>
        <w:jc w:val="both"/>
        <w:rPr>
          <w:rFonts w:ascii="Times New Roman" w:hAnsi="Times New Roman" w:cs="Times New Roman"/>
          <w:color w:val="000000"/>
          <w:sz w:val="24"/>
          <w:szCs w:val="24"/>
        </w:rPr>
      </w:pPr>
    </w:p>
    <w:p w:rsidR="007C54F0" w:rsidRDefault="007C54F0" w:rsidP="0050618D">
      <w:pPr>
        <w:spacing w:after="0" w:line="240" w:lineRule="auto"/>
        <w:ind w:firstLine="720"/>
        <w:jc w:val="both"/>
        <w:rPr>
          <w:rFonts w:ascii="Times New Roman" w:hAnsi="Times New Roman" w:cs="Times New Roman"/>
          <w:color w:val="000000"/>
          <w:sz w:val="24"/>
          <w:szCs w:val="24"/>
        </w:rPr>
      </w:pPr>
    </w:p>
    <w:p w:rsidR="007C54F0" w:rsidRDefault="007C54F0" w:rsidP="0050618D">
      <w:pPr>
        <w:spacing w:after="0" w:line="240" w:lineRule="auto"/>
        <w:ind w:firstLine="720"/>
        <w:jc w:val="both"/>
        <w:rPr>
          <w:rFonts w:ascii="Times New Roman" w:hAnsi="Times New Roman" w:cs="Times New Roman"/>
          <w:color w:val="000000"/>
          <w:sz w:val="24"/>
          <w:szCs w:val="24"/>
        </w:rPr>
      </w:pPr>
    </w:p>
    <w:p w:rsidR="007C54F0" w:rsidRDefault="007C54F0" w:rsidP="0050618D">
      <w:pPr>
        <w:spacing w:after="0" w:line="240" w:lineRule="auto"/>
        <w:ind w:firstLine="720"/>
        <w:jc w:val="both"/>
        <w:rPr>
          <w:rFonts w:ascii="Times New Roman" w:hAnsi="Times New Roman" w:cs="Times New Roman"/>
          <w:color w:val="000000"/>
          <w:sz w:val="24"/>
          <w:szCs w:val="24"/>
        </w:rPr>
      </w:pPr>
    </w:p>
    <w:p w:rsidR="007C54F0" w:rsidRDefault="007C54F0" w:rsidP="0050618D">
      <w:pPr>
        <w:spacing w:after="0" w:line="240" w:lineRule="auto"/>
        <w:ind w:firstLine="720"/>
        <w:jc w:val="both"/>
        <w:rPr>
          <w:rFonts w:ascii="Times New Roman" w:hAnsi="Times New Roman" w:cs="Times New Roman"/>
          <w:color w:val="000000"/>
          <w:sz w:val="24"/>
          <w:szCs w:val="24"/>
        </w:rPr>
      </w:pPr>
    </w:p>
    <w:p w:rsidR="007C54F0" w:rsidRDefault="007C54F0" w:rsidP="0068624C">
      <w:pPr>
        <w:spacing w:after="0" w:line="240" w:lineRule="auto"/>
        <w:jc w:val="both"/>
        <w:rPr>
          <w:rFonts w:ascii="Times New Roman" w:hAnsi="Times New Roman" w:cs="Times New Roman"/>
          <w:color w:val="000000"/>
          <w:sz w:val="24"/>
          <w:szCs w:val="24"/>
        </w:rPr>
      </w:pPr>
    </w:p>
    <w:p w:rsidR="0068624C" w:rsidRDefault="0068624C" w:rsidP="0068624C">
      <w:pPr>
        <w:spacing w:after="0" w:line="240" w:lineRule="auto"/>
        <w:jc w:val="both"/>
        <w:rPr>
          <w:rFonts w:ascii="Times New Roman" w:hAnsi="Times New Roman" w:cs="Times New Roman"/>
          <w:color w:val="000000"/>
          <w:sz w:val="24"/>
          <w:szCs w:val="24"/>
        </w:rPr>
      </w:pPr>
    </w:p>
    <w:p w:rsidR="007C54F0" w:rsidRDefault="00EC7508" w:rsidP="007C54F0">
      <w:pPr>
        <w:spacing w:after="0" w:line="240" w:lineRule="auto"/>
        <w:ind w:firstLine="720"/>
        <w:jc w:val="both"/>
        <w:rPr>
          <w:rFonts w:ascii="Times New Roman" w:hAnsi="Times New Roman" w:cs="Times New Roman"/>
          <w:color w:val="000000"/>
          <w:sz w:val="24"/>
          <w:szCs w:val="24"/>
        </w:rPr>
      </w:pPr>
      <w:r w:rsidRPr="0050618D">
        <w:rPr>
          <w:rFonts w:ascii="Times New Roman" w:hAnsi="Times New Roman" w:cs="Times New Roman"/>
          <w:color w:val="000000"/>
          <w:sz w:val="24"/>
          <w:szCs w:val="24"/>
        </w:rPr>
        <w:t xml:space="preserve">Berdasarkan tabel 4.4 hasil output menunjukan </w:t>
      </w:r>
      <w:r w:rsidRPr="0050618D">
        <w:rPr>
          <w:rFonts w:ascii="Times New Roman" w:hAnsi="Times New Roman" w:cs="Times New Roman"/>
          <w:i/>
          <w:iCs/>
          <w:color w:val="000000"/>
          <w:sz w:val="24"/>
          <w:szCs w:val="24"/>
        </w:rPr>
        <w:t xml:space="preserve">Cronbach Alpha </w:t>
      </w:r>
      <w:r w:rsidRPr="0050618D">
        <w:rPr>
          <w:rFonts w:ascii="Times New Roman" w:hAnsi="Times New Roman" w:cs="Times New Roman"/>
          <w:color w:val="000000"/>
          <w:sz w:val="24"/>
          <w:szCs w:val="24"/>
        </w:rPr>
        <w:t>untuk semua</w:t>
      </w:r>
      <w:r w:rsidRPr="0050618D">
        <w:rPr>
          <w:rFonts w:ascii="Times New Roman" w:hAnsi="Times New Roman" w:cs="Times New Roman"/>
          <w:color w:val="000000"/>
        </w:rPr>
        <w:t xml:space="preserve"> </w:t>
      </w:r>
      <w:r w:rsidRPr="0050618D">
        <w:rPr>
          <w:rFonts w:ascii="Times New Roman" w:hAnsi="Times New Roman" w:cs="Times New Roman"/>
          <w:color w:val="000000"/>
          <w:sz w:val="24"/>
          <w:szCs w:val="24"/>
        </w:rPr>
        <w:t>variabel ini lebih besar dari 0.5 sehingga dapat disimpulkan bahwa perencanaan dana desa (X1), pengelolaan dana desa (X2), pelaporan dana desa (X3) dan</w:t>
      </w:r>
      <w:r w:rsidRPr="0050618D">
        <w:rPr>
          <w:rFonts w:ascii="Times New Roman" w:hAnsi="Times New Roman" w:cs="Times New Roman"/>
          <w:color w:val="000000"/>
        </w:rPr>
        <w:t xml:space="preserve"> </w:t>
      </w:r>
      <w:r w:rsidRPr="0050618D">
        <w:rPr>
          <w:rFonts w:ascii="Times New Roman" w:hAnsi="Times New Roman" w:cs="Times New Roman"/>
          <w:color w:val="000000"/>
          <w:sz w:val="24"/>
          <w:szCs w:val="24"/>
        </w:rPr>
        <w:t>manajemen keuangan desa (Y) dinyatakan reliabel atau konsisten dan layak</w:t>
      </w:r>
      <w:r w:rsidRPr="0050618D">
        <w:rPr>
          <w:rFonts w:ascii="Times New Roman" w:hAnsi="Times New Roman" w:cs="Times New Roman"/>
          <w:color w:val="000000"/>
        </w:rPr>
        <w:t xml:space="preserve"> </w:t>
      </w:r>
      <w:r w:rsidRPr="0050618D">
        <w:rPr>
          <w:rFonts w:ascii="Times New Roman" w:hAnsi="Times New Roman" w:cs="Times New Roman"/>
          <w:color w:val="000000"/>
          <w:sz w:val="24"/>
          <w:szCs w:val="24"/>
        </w:rPr>
        <w:t>untuk digunakan sebagai alat ukur.</w:t>
      </w:r>
    </w:p>
    <w:p w:rsidR="007C54F0" w:rsidRPr="007C54F0" w:rsidRDefault="007C54F0" w:rsidP="007C54F0">
      <w:pPr>
        <w:spacing w:after="0" w:line="240" w:lineRule="auto"/>
        <w:ind w:firstLine="720"/>
        <w:jc w:val="both"/>
        <w:rPr>
          <w:rFonts w:ascii="Times New Roman" w:hAnsi="Times New Roman" w:cs="Times New Roman"/>
          <w:color w:val="000000"/>
          <w:sz w:val="24"/>
          <w:szCs w:val="24"/>
        </w:rPr>
      </w:pPr>
    </w:p>
    <w:p w:rsidR="007C54F0" w:rsidRPr="007C54F0" w:rsidRDefault="007C54F0" w:rsidP="007C54F0">
      <w:pPr>
        <w:spacing w:after="0" w:line="240" w:lineRule="auto"/>
        <w:jc w:val="both"/>
        <w:rPr>
          <w:rFonts w:ascii="Times New Roman" w:hAnsi="Times New Roman" w:cs="Times New Roman"/>
          <w:b/>
          <w:sz w:val="24"/>
          <w:szCs w:val="24"/>
        </w:rPr>
      </w:pPr>
      <w:r w:rsidRPr="007C54F0">
        <w:rPr>
          <w:rFonts w:ascii="Times New Roman" w:hAnsi="Times New Roman" w:cs="Times New Roman"/>
          <w:b/>
          <w:sz w:val="24"/>
          <w:szCs w:val="24"/>
        </w:rPr>
        <w:t>Analisis Regresi Linier Berganda</w:t>
      </w:r>
    </w:p>
    <w:p w:rsidR="007C54F0" w:rsidRDefault="007C54F0" w:rsidP="007C54F0">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Analisis regresi linier berganda dilakukan untuk mengetahui pengaruh </w:t>
      </w:r>
      <w:r>
        <w:rPr>
          <w:rFonts w:ascii="TimesNewRomanPSMT" w:hAnsi="TimesNewRomanPSMT"/>
          <w:color w:val="000000"/>
          <w:sz w:val="24"/>
          <w:szCs w:val="24"/>
        </w:rPr>
        <w:t>perencanaan dana desa</w:t>
      </w:r>
      <w:r w:rsidRPr="007354E3">
        <w:rPr>
          <w:rFonts w:ascii="TimesNewRomanPSMT" w:hAnsi="TimesNewRomanPSMT"/>
          <w:color w:val="000000"/>
          <w:sz w:val="24"/>
          <w:szCs w:val="24"/>
        </w:rPr>
        <w:t xml:space="preserve"> (X</w:t>
      </w:r>
      <w:r>
        <w:rPr>
          <w:rFonts w:ascii="TimesNewRomanPSMT" w:hAnsi="TimesNewRomanPSMT"/>
          <w:color w:val="000000"/>
          <w:sz w:val="24"/>
          <w:szCs w:val="24"/>
        </w:rPr>
        <w:t>1</w:t>
      </w:r>
      <w:r w:rsidRPr="007354E3">
        <w:rPr>
          <w:rFonts w:ascii="TimesNewRomanPSMT" w:hAnsi="TimesNewRomanPSMT"/>
          <w:color w:val="000000"/>
          <w:sz w:val="24"/>
          <w:szCs w:val="24"/>
        </w:rPr>
        <w:t>),</w:t>
      </w:r>
      <w:r>
        <w:rPr>
          <w:rFonts w:ascii="TimesNewRomanPSMT" w:hAnsi="TimesNewRomanPSMT"/>
          <w:color w:val="000000"/>
          <w:sz w:val="24"/>
          <w:szCs w:val="24"/>
        </w:rPr>
        <w:t xml:space="preserve"> pengelolaan dana desa (X2), dan pelaporan dana desa (X3) terhadap manajemen keuangan desa</w:t>
      </w:r>
      <w:r w:rsidRPr="007354E3">
        <w:rPr>
          <w:rFonts w:ascii="TimesNewRomanPSMT" w:hAnsi="TimesNewRomanPSMT"/>
          <w:color w:val="000000"/>
          <w:sz w:val="24"/>
          <w:szCs w:val="24"/>
        </w:rPr>
        <w:t xml:space="preserve"> (Y)</w:t>
      </w:r>
      <w:r>
        <w:rPr>
          <w:rFonts w:ascii="TimesNewRomanPSMT" w:hAnsi="TimesNewRomanPSMT"/>
          <w:color w:val="000000"/>
          <w:sz w:val="24"/>
          <w:szCs w:val="24"/>
        </w:rPr>
        <w:t>. Analisis regresi dilakukan dengan menggunakan SPSS. Ada tiga alat uji yang digunakan dalam analisis regresi ini, yaitu uji signifikansi simultan (uji F), uji koefisien determinasi (R square), dan uji signifikansi parsial (uji T).</w:t>
      </w:r>
    </w:p>
    <w:p w:rsidR="007C54F0" w:rsidRPr="007C54F0" w:rsidRDefault="007C54F0" w:rsidP="007C54F0">
      <w:pPr>
        <w:spacing w:after="0" w:line="240" w:lineRule="auto"/>
        <w:jc w:val="both"/>
        <w:rPr>
          <w:rFonts w:ascii="Times New Roman" w:hAnsi="Times New Roman" w:cs="Times New Roman"/>
          <w:b/>
          <w:sz w:val="24"/>
          <w:szCs w:val="24"/>
        </w:rPr>
      </w:pPr>
      <w:r w:rsidRPr="007C54F0">
        <w:rPr>
          <w:rFonts w:ascii="Times New Roman" w:hAnsi="Times New Roman" w:cs="Times New Roman"/>
          <w:b/>
          <w:sz w:val="24"/>
          <w:szCs w:val="24"/>
        </w:rPr>
        <w:t>Uji signifikansi Simultan</w:t>
      </w:r>
    </w:p>
    <w:p w:rsidR="007C54F0" w:rsidRDefault="007C54F0" w:rsidP="007C54F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Uji signifikansi simultan (uji statistik F) digunakan untuk mengetahui apakah variabel independen (X1, X2, X3) secara bersama-sama berpengaruh terhadap variabel dependen (Y). Adapun hasil uji signifikansi simultan dapat dilihat pada tabel berikut:</w:t>
      </w:r>
    </w:p>
    <w:p w:rsidR="007C54F0" w:rsidRDefault="007C54F0" w:rsidP="00FA79E3">
      <w:pPr>
        <w:spacing w:after="0" w:line="240" w:lineRule="auto"/>
        <w:rPr>
          <w:rFonts w:ascii="Times New Roman" w:hAnsi="Times New Roman" w:cs="Times New Roman"/>
          <w:b/>
          <w:color w:val="000000"/>
          <w:sz w:val="24"/>
          <w:szCs w:val="24"/>
          <w:shd w:val="clear" w:color="auto" w:fill="FFFFFF"/>
        </w:rPr>
        <w:sectPr w:rsidR="007C54F0" w:rsidSect="00855AB1">
          <w:type w:val="continuous"/>
          <w:pgSz w:w="11910" w:h="16840" w:code="9"/>
          <w:pgMar w:top="2268" w:right="1701" w:bottom="1701" w:left="2268" w:header="708" w:footer="708" w:gutter="0"/>
          <w:pgNumType w:start="35"/>
          <w:cols w:num="2" w:space="708"/>
          <w:docGrid w:linePitch="360"/>
        </w:sectPr>
      </w:pPr>
    </w:p>
    <w:p w:rsidR="007C54F0" w:rsidRPr="00967165" w:rsidRDefault="00FA79E3" w:rsidP="00FA79E3">
      <w:p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7C54F0" w:rsidRPr="00967165">
        <w:rPr>
          <w:rFonts w:ascii="Times New Roman" w:hAnsi="Times New Roman" w:cs="Times New Roman"/>
          <w:b/>
          <w:color w:val="000000"/>
          <w:sz w:val="24"/>
          <w:szCs w:val="24"/>
          <w:shd w:val="clear" w:color="auto" w:fill="FFFFFF"/>
        </w:rPr>
        <w:t xml:space="preserve">Tabel </w:t>
      </w:r>
      <w:r w:rsidR="007C54F0">
        <w:rPr>
          <w:rFonts w:ascii="Times New Roman" w:hAnsi="Times New Roman" w:cs="Times New Roman"/>
          <w:b/>
          <w:color w:val="000000"/>
          <w:sz w:val="24"/>
          <w:szCs w:val="24"/>
          <w:shd w:val="clear" w:color="auto" w:fill="FFFFFF"/>
        </w:rPr>
        <w:t xml:space="preserve">4.5. </w:t>
      </w:r>
      <w:r w:rsidR="007C54F0" w:rsidRPr="00B865A8">
        <w:rPr>
          <w:rFonts w:ascii="Times New Roman" w:hAnsi="Times New Roman" w:cs="Times New Roman"/>
          <w:color w:val="000000"/>
          <w:sz w:val="24"/>
          <w:szCs w:val="24"/>
          <w:shd w:val="clear" w:color="auto" w:fill="FFFFFF"/>
        </w:rPr>
        <w:t>Hasil Uji Signifikansi Simultan</w:t>
      </w:r>
    </w:p>
    <w:tbl>
      <w:tblPr>
        <w:tblStyle w:val="KisiTabel"/>
        <w:tblW w:w="0" w:type="auto"/>
        <w:tblInd w:w="468" w:type="dxa"/>
        <w:tblLayout w:type="fixed"/>
        <w:tblLook w:val="04A0" w:firstRow="1" w:lastRow="0" w:firstColumn="1" w:lastColumn="0" w:noHBand="0" w:noVBand="1"/>
      </w:tblPr>
      <w:tblGrid>
        <w:gridCol w:w="2160"/>
        <w:gridCol w:w="1489"/>
        <w:gridCol w:w="735"/>
        <w:gridCol w:w="1216"/>
        <w:gridCol w:w="1060"/>
        <w:gridCol w:w="1029"/>
      </w:tblGrid>
      <w:tr w:rsidR="007C54F0" w:rsidTr="00F61C09">
        <w:tc>
          <w:tcPr>
            <w:tcW w:w="2160" w:type="dxa"/>
          </w:tcPr>
          <w:p w:rsidR="007C54F0" w:rsidRPr="00967165" w:rsidRDefault="007C54F0" w:rsidP="007C54F0">
            <w:pPr>
              <w:jc w:val="center"/>
              <w:rPr>
                <w:rFonts w:cs="Times New Roman"/>
                <w:b/>
                <w:color w:val="000000"/>
                <w:szCs w:val="24"/>
                <w:shd w:val="clear" w:color="auto" w:fill="FFFFFF"/>
              </w:rPr>
            </w:pPr>
            <w:r w:rsidRPr="00967165">
              <w:rPr>
                <w:rFonts w:cs="Times New Roman"/>
                <w:b/>
                <w:color w:val="000000"/>
                <w:szCs w:val="24"/>
                <w:shd w:val="clear" w:color="auto" w:fill="FFFFFF"/>
              </w:rPr>
              <w:t>Model</w:t>
            </w:r>
          </w:p>
        </w:tc>
        <w:tc>
          <w:tcPr>
            <w:tcW w:w="1489" w:type="dxa"/>
          </w:tcPr>
          <w:p w:rsidR="007C54F0" w:rsidRPr="00967165" w:rsidRDefault="007C54F0" w:rsidP="007C54F0">
            <w:pPr>
              <w:jc w:val="center"/>
              <w:rPr>
                <w:rFonts w:cs="Times New Roman"/>
                <w:b/>
                <w:color w:val="000000"/>
                <w:szCs w:val="24"/>
                <w:shd w:val="clear" w:color="auto" w:fill="FFFFFF"/>
              </w:rPr>
            </w:pPr>
            <w:r w:rsidRPr="00967165">
              <w:rPr>
                <w:rFonts w:cs="Times New Roman"/>
                <w:b/>
                <w:color w:val="000000"/>
                <w:szCs w:val="24"/>
                <w:shd w:val="clear" w:color="auto" w:fill="FFFFFF"/>
              </w:rPr>
              <w:t>Sum of square</w:t>
            </w:r>
          </w:p>
        </w:tc>
        <w:tc>
          <w:tcPr>
            <w:tcW w:w="735" w:type="dxa"/>
          </w:tcPr>
          <w:p w:rsidR="007C54F0" w:rsidRPr="00967165" w:rsidRDefault="007C54F0" w:rsidP="007C54F0">
            <w:pPr>
              <w:jc w:val="center"/>
              <w:rPr>
                <w:rFonts w:cs="Times New Roman"/>
                <w:b/>
                <w:color w:val="000000"/>
                <w:szCs w:val="24"/>
                <w:shd w:val="clear" w:color="auto" w:fill="FFFFFF"/>
              </w:rPr>
            </w:pPr>
            <w:r w:rsidRPr="00967165">
              <w:rPr>
                <w:rFonts w:cs="Times New Roman"/>
                <w:b/>
                <w:color w:val="000000"/>
                <w:szCs w:val="24"/>
                <w:shd w:val="clear" w:color="auto" w:fill="FFFFFF"/>
              </w:rPr>
              <w:t>df</w:t>
            </w:r>
          </w:p>
        </w:tc>
        <w:tc>
          <w:tcPr>
            <w:tcW w:w="1216" w:type="dxa"/>
          </w:tcPr>
          <w:p w:rsidR="007C54F0" w:rsidRPr="00967165" w:rsidRDefault="007C54F0" w:rsidP="007C54F0">
            <w:pPr>
              <w:jc w:val="center"/>
              <w:rPr>
                <w:rFonts w:cs="Times New Roman"/>
                <w:b/>
                <w:color w:val="000000"/>
                <w:szCs w:val="24"/>
                <w:shd w:val="clear" w:color="auto" w:fill="FFFFFF"/>
              </w:rPr>
            </w:pPr>
            <w:r w:rsidRPr="00967165">
              <w:rPr>
                <w:rFonts w:cs="Times New Roman"/>
                <w:b/>
                <w:color w:val="000000"/>
                <w:szCs w:val="24"/>
                <w:shd w:val="clear" w:color="auto" w:fill="FFFFFF"/>
              </w:rPr>
              <w:t>Mean Square</w:t>
            </w:r>
          </w:p>
        </w:tc>
        <w:tc>
          <w:tcPr>
            <w:tcW w:w="1060" w:type="dxa"/>
          </w:tcPr>
          <w:p w:rsidR="007C54F0" w:rsidRPr="00967165" w:rsidRDefault="007C54F0" w:rsidP="007C54F0">
            <w:pPr>
              <w:jc w:val="center"/>
              <w:rPr>
                <w:rFonts w:cs="Times New Roman"/>
                <w:b/>
                <w:color w:val="000000"/>
                <w:szCs w:val="24"/>
                <w:shd w:val="clear" w:color="auto" w:fill="FFFFFF"/>
              </w:rPr>
            </w:pPr>
            <w:r w:rsidRPr="00967165">
              <w:rPr>
                <w:rFonts w:cs="Times New Roman"/>
                <w:b/>
                <w:color w:val="000000"/>
                <w:szCs w:val="24"/>
                <w:shd w:val="clear" w:color="auto" w:fill="FFFFFF"/>
              </w:rPr>
              <w:t>F</w:t>
            </w:r>
          </w:p>
        </w:tc>
        <w:tc>
          <w:tcPr>
            <w:tcW w:w="1029" w:type="dxa"/>
          </w:tcPr>
          <w:p w:rsidR="007C54F0" w:rsidRPr="00967165" w:rsidRDefault="007C54F0" w:rsidP="007C54F0">
            <w:pPr>
              <w:jc w:val="center"/>
              <w:rPr>
                <w:rFonts w:cs="Times New Roman"/>
                <w:b/>
                <w:color w:val="000000"/>
                <w:szCs w:val="24"/>
                <w:shd w:val="clear" w:color="auto" w:fill="FFFFFF"/>
              </w:rPr>
            </w:pPr>
            <w:r w:rsidRPr="00967165">
              <w:rPr>
                <w:rFonts w:cs="Times New Roman"/>
                <w:b/>
                <w:color w:val="000000"/>
                <w:szCs w:val="24"/>
                <w:shd w:val="clear" w:color="auto" w:fill="FFFFFF"/>
              </w:rPr>
              <w:t>Sig.</w:t>
            </w:r>
          </w:p>
        </w:tc>
      </w:tr>
      <w:tr w:rsidR="007C54F0" w:rsidTr="00F61C09">
        <w:tc>
          <w:tcPr>
            <w:tcW w:w="2160" w:type="dxa"/>
          </w:tcPr>
          <w:p w:rsidR="007C54F0" w:rsidRPr="007B49C7" w:rsidRDefault="007C54F0" w:rsidP="007C54F0">
            <w:pPr>
              <w:pStyle w:val="DaftarParagraf"/>
              <w:numPr>
                <w:ilvl w:val="0"/>
                <w:numId w:val="14"/>
              </w:numPr>
              <w:jc w:val="both"/>
              <w:rPr>
                <w:rFonts w:cs="Times New Roman"/>
                <w:color w:val="000000"/>
                <w:szCs w:val="24"/>
                <w:shd w:val="clear" w:color="auto" w:fill="FFFFFF"/>
              </w:rPr>
            </w:pPr>
            <w:r w:rsidRPr="007B49C7">
              <w:rPr>
                <w:rFonts w:cs="Times New Roman"/>
                <w:color w:val="000000"/>
                <w:szCs w:val="24"/>
                <w:shd w:val="clear" w:color="auto" w:fill="FFFFFF"/>
              </w:rPr>
              <w:t>Regression</w:t>
            </w:r>
          </w:p>
          <w:p w:rsidR="007C54F0" w:rsidRDefault="007C54F0" w:rsidP="007C54F0">
            <w:pPr>
              <w:pStyle w:val="DaftarParagraf"/>
              <w:jc w:val="both"/>
              <w:rPr>
                <w:rFonts w:cs="Times New Roman"/>
                <w:color w:val="000000"/>
                <w:szCs w:val="24"/>
                <w:shd w:val="clear" w:color="auto" w:fill="FFFFFF"/>
              </w:rPr>
            </w:pPr>
            <w:r>
              <w:rPr>
                <w:rFonts w:cs="Times New Roman"/>
                <w:color w:val="000000"/>
                <w:szCs w:val="24"/>
                <w:shd w:val="clear" w:color="auto" w:fill="FFFFFF"/>
              </w:rPr>
              <w:t>Residual</w:t>
            </w:r>
          </w:p>
          <w:p w:rsidR="007C54F0" w:rsidRPr="007B49C7" w:rsidRDefault="007C54F0" w:rsidP="007C54F0">
            <w:pPr>
              <w:pStyle w:val="DaftarParagraf"/>
              <w:jc w:val="both"/>
              <w:rPr>
                <w:rFonts w:cs="Times New Roman"/>
                <w:color w:val="000000"/>
                <w:szCs w:val="24"/>
                <w:shd w:val="clear" w:color="auto" w:fill="FFFFFF"/>
              </w:rPr>
            </w:pPr>
            <w:r>
              <w:rPr>
                <w:rFonts w:cs="Times New Roman"/>
                <w:color w:val="000000"/>
                <w:szCs w:val="24"/>
                <w:shd w:val="clear" w:color="auto" w:fill="FFFFFF"/>
              </w:rPr>
              <w:t>Total</w:t>
            </w:r>
          </w:p>
        </w:tc>
        <w:tc>
          <w:tcPr>
            <w:tcW w:w="1489" w:type="dxa"/>
          </w:tcPr>
          <w:p w:rsidR="007C54F0" w:rsidRDefault="00E1766E" w:rsidP="007C54F0">
            <w:pPr>
              <w:jc w:val="both"/>
              <w:rPr>
                <w:rFonts w:cs="Times New Roman"/>
                <w:color w:val="000000"/>
                <w:szCs w:val="24"/>
                <w:shd w:val="clear" w:color="auto" w:fill="FFFFFF"/>
              </w:rPr>
            </w:pPr>
            <w:r>
              <w:rPr>
                <w:rFonts w:cs="Times New Roman"/>
                <w:color w:val="000000"/>
                <w:szCs w:val="24"/>
                <w:shd w:val="clear" w:color="auto" w:fill="FFFFFF"/>
              </w:rPr>
              <w:t>456.922</w:t>
            </w:r>
          </w:p>
          <w:p w:rsidR="007C54F0" w:rsidRDefault="002B0ED6" w:rsidP="007C54F0">
            <w:pPr>
              <w:jc w:val="both"/>
              <w:rPr>
                <w:rFonts w:cs="Times New Roman"/>
                <w:color w:val="000000"/>
                <w:szCs w:val="24"/>
                <w:shd w:val="clear" w:color="auto" w:fill="FFFFFF"/>
              </w:rPr>
            </w:pPr>
            <w:r>
              <w:rPr>
                <w:rFonts w:cs="Times New Roman"/>
                <w:color w:val="000000"/>
                <w:szCs w:val="24"/>
                <w:shd w:val="clear" w:color="auto" w:fill="FFFFFF"/>
              </w:rPr>
              <w:t>149.078</w:t>
            </w:r>
          </w:p>
          <w:p w:rsidR="007C54F0" w:rsidRDefault="00557B7B" w:rsidP="007C54F0">
            <w:pPr>
              <w:jc w:val="both"/>
              <w:rPr>
                <w:rFonts w:cs="Times New Roman"/>
                <w:color w:val="000000"/>
                <w:szCs w:val="24"/>
                <w:shd w:val="clear" w:color="auto" w:fill="FFFFFF"/>
              </w:rPr>
            </w:pPr>
            <w:r>
              <w:rPr>
                <w:rFonts w:cs="Times New Roman"/>
                <w:color w:val="000000"/>
                <w:szCs w:val="24"/>
                <w:shd w:val="clear" w:color="auto" w:fill="FFFFFF"/>
              </w:rPr>
              <w:t>606.000</w:t>
            </w:r>
          </w:p>
        </w:tc>
        <w:tc>
          <w:tcPr>
            <w:tcW w:w="735" w:type="dxa"/>
          </w:tcPr>
          <w:p w:rsidR="007C54F0" w:rsidRDefault="007C54F0" w:rsidP="007C54F0">
            <w:pPr>
              <w:jc w:val="both"/>
              <w:rPr>
                <w:rFonts w:cs="Times New Roman"/>
                <w:color w:val="000000"/>
                <w:szCs w:val="24"/>
                <w:shd w:val="clear" w:color="auto" w:fill="FFFFFF"/>
              </w:rPr>
            </w:pPr>
            <w:r>
              <w:rPr>
                <w:rFonts w:cs="Times New Roman"/>
                <w:color w:val="000000"/>
                <w:szCs w:val="24"/>
                <w:shd w:val="clear" w:color="auto" w:fill="FFFFFF"/>
              </w:rPr>
              <w:t>3</w:t>
            </w:r>
          </w:p>
          <w:p w:rsidR="007C54F0" w:rsidRDefault="00FF69FB" w:rsidP="007C54F0">
            <w:pPr>
              <w:jc w:val="both"/>
              <w:rPr>
                <w:rFonts w:cs="Times New Roman"/>
                <w:color w:val="000000"/>
                <w:szCs w:val="24"/>
                <w:shd w:val="clear" w:color="auto" w:fill="FFFFFF"/>
              </w:rPr>
            </w:pPr>
            <w:r>
              <w:rPr>
                <w:rFonts w:cs="Times New Roman"/>
                <w:color w:val="000000"/>
                <w:szCs w:val="24"/>
                <w:shd w:val="clear" w:color="auto" w:fill="FFFFFF"/>
              </w:rPr>
              <w:t>146</w:t>
            </w:r>
          </w:p>
          <w:p w:rsidR="007C54F0" w:rsidRDefault="00FF69FB" w:rsidP="007C54F0">
            <w:pPr>
              <w:jc w:val="both"/>
              <w:rPr>
                <w:rFonts w:cs="Times New Roman"/>
                <w:color w:val="000000"/>
                <w:szCs w:val="24"/>
                <w:shd w:val="clear" w:color="auto" w:fill="FFFFFF"/>
              </w:rPr>
            </w:pPr>
            <w:r>
              <w:rPr>
                <w:rFonts w:cs="Times New Roman"/>
                <w:color w:val="000000"/>
                <w:szCs w:val="24"/>
                <w:shd w:val="clear" w:color="auto" w:fill="FFFFFF"/>
              </w:rPr>
              <w:t>149</w:t>
            </w:r>
          </w:p>
        </w:tc>
        <w:tc>
          <w:tcPr>
            <w:tcW w:w="1216" w:type="dxa"/>
          </w:tcPr>
          <w:p w:rsidR="007C54F0" w:rsidRDefault="00025B32" w:rsidP="007C54F0">
            <w:pPr>
              <w:jc w:val="both"/>
              <w:rPr>
                <w:rFonts w:cs="Times New Roman"/>
                <w:color w:val="000000"/>
                <w:szCs w:val="24"/>
                <w:shd w:val="clear" w:color="auto" w:fill="FFFFFF"/>
              </w:rPr>
            </w:pPr>
            <w:r>
              <w:rPr>
                <w:rFonts w:cs="Times New Roman"/>
                <w:color w:val="000000"/>
                <w:szCs w:val="24"/>
                <w:shd w:val="clear" w:color="auto" w:fill="FFFFFF"/>
              </w:rPr>
              <w:t>152.307</w:t>
            </w:r>
          </w:p>
          <w:p w:rsidR="007C54F0" w:rsidRDefault="007C54F0" w:rsidP="007C54F0">
            <w:pPr>
              <w:jc w:val="both"/>
              <w:rPr>
                <w:rFonts w:cs="Times New Roman"/>
                <w:color w:val="000000"/>
                <w:szCs w:val="24"/>
                <w:shd w:val="clear" w:color="auto" w:fill="FFFFFF"/>
              </w:rPr>
            </w:pPr>
            <w:r>
              <w:rPr>
                <w:rFonts w:cs="Times New Roman"/>
                <w:color w:val="000000"/>
                <w:szCs w:val="24"/>
                <w:shd w:val="clear" w:color="auto" w:fill="FFFFFF"/>
              </w:rPr>
              <w:t>1.</w:t>
            </w:r>
            <w:r w:rsidR="009F52A6">
              <w:rPr>
                <w:rFonts w:cs="Times New Roman"/>
                <w:color w:val="000000"/>
                <w:szCs w:val="24"/>
                <w:shd w:val="clear" w:color="auto" w:fill="FFFFFF"/>
              </w:rPr>
              <w:t>021</w:t>
            </w:r>
          </w:p>
        </w:tc>
        <w:tc>
          <w:tcPr>
            <w:tcW w:w="1060" w:type="dxa"/>
          </w:tcPr>
          <w:p w:rsidR="007C54F0" w:rsidRDefault="00862808" w:rsidP="007C54F0">
            <w:pPr>
              <w:jc w:val="both"/>
              <w:rPr>
                <w:rFonts w:cs="Times New Roman"/>
                <w:color w:val="000000"/>
                <w:szCs w:val="24"/>
                <w:shd w:val="clear" w:color="auto" w:fill="FFFFFF"/>
              </w:rPr>
            </w:pPr>
            <w:r>
              <w:rPr>
                <w:rFonts w:cs="Times New Roman"/>
                <w:color w:val="000000"/>
                <w:szCs w:val="24"/>
                <w:shd w:val="clear" w:color="auto" w:fill="FFFFFF"/>
              </w:rPr>
              <w:t>149.163</w:t>
            </w:r>
          </w:p>
        </w:tc>
        <w:tc>
          <w:tcPr>
            <w:tcW w:w="1029" w:type="dxa"/>
          </w:tcPr>
          <w:p w:rsidR="007C54F0" w:rsidRDefault="007C54F0" w:rsidP="007C54F0">
            <w:pPr>
              <w:jc w:val="both"/>
              <w:rPr>
                <w:rFonts w:cs="Times New Roman"/>
                <w:color w:val="000000"/>
                <w:szCs w:val="24"/>
                <w:shd w:val="clear" w:color="auto" w:fill="FFFFFF"/>
              </w:rPr>
            </w:pPr>
            <w:r>
              <w:rPr>
                <w:rFonts w:ascii="Cambria Math" w:hAnsi="Cambria Math" w:cs="Cambria Math"/>
                <w:color w:val="000000"/>
                <w:szCs w:val="24"/>
                <w:shd w:val="clear" w:color="auto" w:fill="FFFFFF"/>
              </w:rPr>
              <w:t>&lt;</w:t>
            </w:r>
            <m:oMath>
              <m:r>
                <w:rPr>
                  <w:rFonts w:ascii="Cambria Math" w:hAnsi="Cambria Math" w:cs="Times New Roman"/>
                  <w:color w:val="000000"/>
                  <w:szCs w:val="24"/>
                  <w:shd w:val="clear" w:color="auto" w:fill="FFFFFF"/>
                </w:rPr>
                <m:t>.</m:t>
              </m:r>
              <m:sSup>
                <m:sSupPr>
                  <m:ctrlPr>
                    <w:rPr>
                      <w:rFonts w:ascii="Cambria Math" w:hAnsi="Cambria Math" w:cs="Times New Roman"/>
                      <w:i/>
                      <w:color w:val="000000"/>
                      <w:szCs w:val="24"/>
                      <w:shd w:val="clear" w:color="auto" w:fill="FFFFFF"/>
                    </w:rPr>
                  </m:ctrlPr>
                </m:sSupPr>
                <m:e>
                  <m:r>
                    <w:rPr>
                      <w:rFonts w:ascii="Cambria Math" w:hAnsi="Cambria Math" w:cs="Times New Roman"/>
                      <w:color w:val="000000"/>
                      <w:szCs w:val="24"/>
                      <w:shd w:val="clear" w:color="auto" w:fill="FFFFFF"/>
                    </w:rPr>
                    <m:t>001</m:t>
                  </m:r>
                </m:e>
                <m:sup>
                  <m:r>
                    <w:rPr>
                      <w:rFonts w:ascii="Cambria Math" w:hAnsi="Cambria Math" w:cs="Times New Roman"/>
                      <w:color w:val="000000"/>
                      <w:szCs w:val="24"/>
                      <w:shd w:val="clear" w:color="auto" w:fill="FFFFFF"/>
                    </w:rPr>
                    <m:t>b</m:t>
                  </m:r>
                </m:sup>
              </m:sSup>
            </m:oMath>
          </w:p>
        </w:tc>
      </w:tr>
    </w:tbl>
    <w:p w:rsidR="007C54F0" w:rsidRDefault="007C54F0" w:rsidP="007C54F0">
      <w:pPr>
        <w:spacing w:after="0" w:line="24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Sumber: data primer yang diolah (output SPSS), 2022.</w:t>
      </w:r>
    </w:p>
    <w:p w:rsidR="007C54F0" w:rsidRDefault="007C54F0" w:rsidP="007C54F0">
      <w:pPr>
        <w:spacing w:after="0" w:line="240" w:lineRule="auto"/>
        <w:ind w:left="360" w:firstLine="360"/>
        <w:jc w:val="both"/>
        <w:rPr>
          <w:rFonts w:ascii="Times New Roman" w:hAnsi="Times New Roman" w:cs="Times New Roman"/>
          <w:color w:val="000000"/>
          <w:sz w:val="24"/>
          <w:szCs w:val="24"/>
          <w:shd w:val="clear" w:color="auto" w:fill="FFFFFF"/>
        </w:rPr>
        <w:sectPr w:rsidR="007C54F0" w:rsidSect="007C54F0">
          <w:type w:val="continuous"/>
          <w:pgSz w:w="11910" w:h="16840" w:code="9"/>
          <w:pgMar w:top="2268" w:right="1701" w:bottom="1701" w:left="2268" w:header="708" w:footer="708" w:gutter="0"/>
          <w:pgNumType w:start="35"/>
          <w:cols w:space="708"/>
          <w:docGrid w:linePitch="360"/>
        </w:sectPr>
      </w:pPr>
    </w:p>
    <w:p w:rsidR="007C54F0" w:rsidRDefault="007C54F0" w:rsidP="009075F9">
      <w:pPr>
        <w:spacing w:after="0" w:line="24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Berdasarkan tabel 4.5, diketahui bahwa nilai signifikansi dalam uji F adalah sebesar 0,001. Karena signifikansi lebih kecil dari 0,05 maka dapat disimpulkan bahwa </w:t>
      </w:r>
      <w:r>
        <w:rPr>
          <w:rFonts w:ascii="TimesNewRomanPSMT" w:hAnsi="TimesNewRomanPSMT"/>
          <w:color w:val="000000"/>
          <w:sz w:val="24"/>
          <w:szCs w:val="24"/>
        </w:rPr>
        <w:t>perencanaan dana desa</w:t>
      </w:r>
      <w:r w:rsidRPr="007354E3">
        <w:rPr>
          <w:rFonts w:ascii="TimesNewRomanPSMT" w:hAnsi="TimesNewRomanPSMT"/>
          <w:color w:val="000000"/>
          <w:sz w:val="24"/>
          <w:szCs w:val="24"/>
        </w:rPr>
        <w:t xml:space="preserve"> (X</w:t>
      </w:r>
      <w:r>
        <w:rPr>
          <w:rFonts w:ascii="TimesNewRomanPSMT" w:hAnsi="TimesNewRomanPSMT"/>
          <w:color w:val="000000"/>
          <w:sz w:val="24"/>
          <w:szCs w:val="24"/>
        </w:rPr>
        <w:t>1</w:t>
      </w:r>
      <w:r w:rsidRPr="007354E3">
        <w:rPr>
          <w:rFonts w:ascii="TimesNewRomanPSMT" w:hAnsi="TimesNewRomanPSMT"/>
          <w:color w:val="000000"/>
          <w:sz w:val="24"/>
          <w:szCs w:val="24"/>
        </w:rPr>
        <w:t>),</w:t>
      </w:r>
      <w:r>
        <w:rPr>
          <w:rFonts w:ascii="TimesNewRomanPSMT" w:hAnsi="TimesNewRomanPSMT"/>
          <w:color w:val="000000"/>
          <w:sz w:val="24"/>
          <w:szCs w:val="24"/>
        </w:rPr>
        <w:t xml:space="preserve"> pengelolaan dana desa (X2), dan pelaporan dana desa (X3) berpengaruh terhadap manajemen keuangan desa</w:t>
      </w:r>
      <w:r w:rsidRPr="007354E3">
        <w:rPr>
          <w:rFonts w:ascii="TimesNewRomanPSMT" w:hAnsi="TimesNewRomanPSMT"/>
          <w:color w:val="000000"/>
          <w:sz w:val="24"/>
          <w:szCs w:val="24"/>
        </w:rPr>
        <w:t xml:space="preserve"> (Y)</w:t>
      </w:r>
      <w:r>
        <w:rPr>
          <w:rFonts w:ascii="TimesNewRomanPSMT" w:hAnsi="TimesNewRomanPSMT"/>
          <w:color w:val="000000"/>
          <w:sz w:val="24"/>
          <w:szCs w:val="24"/>
        </w:rPr>
        <w:t>.</w:t>
      </w:r>
    </w:p>
    <w:p w:rsidR="007C54F0" w:rsidRPr="00D90E50" w:rsidRDefault="007C54F0" w:rsidP="00D90E50">
      <w:pPr>
        <w:spacing w:after="0" w:line="240" w:lineRule="auto"/>
        <w:ind w:firstLine="360"/>
        <w:jc w:val="both"/>
        <w:rPr>
          <w:rFonts w:ascii="Times New Roman" w:hAnsi="Times New Roman" w:cs="Times New Roman"/>
          <w:b/>
          <w:sz w:val="24"/>
          <w:szCs w:val="24"/>
        </w:rPr>
      </w:pPr>
      <w:r w:rsidRPr="00D90E50">
        <w:rPr>
          <w:rFonts w:ascii="Times New Roman" w:hAnsi="Times New Roman" w:cs="Times New Roman"/>
          <w:b/>
          <w:sz w:val="24"/>
          <w:szCs w:val="24"/>
        </w:rPr>
        <w:t>Uji Koefisien Determinasi</w:t>
      </w:r>
    </w:p>
    <w:p w:rsidR="00D90E50" w:rsidRDefault="007C54F0" w:rsidP="00D90E50">
      <w:pPr>
        <w:spacing w:after="0" w:line="240" w:lineRule="auto"/>
        <w:jc w:val="both"/>
        <w:rPr>
          <w:rFonts w:ascii="TimesNewRomanPSMT" w:hAnsi="TimesNewRomanPSMT"/>
          <w:color w:val="000000"/>
          <w:sz w:val="24"/>
          <w:szCs w:val="24"/>
        </w:rPr>
      </w:pPr>
      <w:r w:rsidRPr="00007051">
        <w:rPr>
          <w:rFonts w:ascii="TimesNewRomanPSMT" w:hAnsi="TimesNewRomanPSMT"/>
          <w:color w:val="000000"/>
          <w:sz w:val="24"/>
          <w:szCs w:val="24"/>
        </w:rPr>
        <w:t xml:space="preserve">Koefisien determinasi bertujuan untuk mengukur seberapa </w:t>
      </w:r>
      <w:r>
        <w:rPr>
          <w:rFonts w:ascii="TimesNewRomanPSMT" w:hAnsi="TimesNewRomanPSMT"/>
          <w:color w:val="000000"/>
          <w:sz w:val="24"/>
          <w:szCs w:val="24"/>
        </w:rPr>
        <w:t xml:space="preserve">besar pengaruh variabel independen terhadap variabel dependen. Nilai koefisien </w:t>
      </w:r>
      <w:r w:rsidRPr="00007051">
        <w:rPr>
          <w:rFonts w:ascii="TimesNewRomanPSMT" w:hAnsi="TimesNewRomanPSMT"/>
          <w:color w:val="000000"/>
          <w:sz w:val="24"/>
          <w:szCs w:val="24"/>
        </w:rPr>
        <w:t>determinasi</w:t>
      </w:r>
      <w:r>
        <w:rPr>
          <w:rFonts w:ascii="TimesNewRomanPSMT" w:hAnsi="TimesNewRomanPSMT"/>
          <w:color w:val="000000"/>
        </w:rPr>
        <w:t xml:space="preserve"> </w:t>
      </w:r>
      <w:r w:rsidRPr="00007051">
        <w:rPr>
          <w:rFonts w:ascii="TimesNewRomanPSMT" w:hAnsi="TimesNewRomanPSMT"/>
          <w:color w:val="000000"/>
          <w:sz w:val="24"/>
          <w:szCs w:val="24"/>
        </w:rPr>
        <w:t>dapat dilihat pada tabel sebagai berikut:</w:t>
      </w:r>
      <w:r w:rsidR="00D90E50">
        <w:rPr>
          <w:rFonts w:ascii="TimesNewRomanPSMT" w:hAnsi="TimesNewRomanPSMT"/>
          <w:color w:val="000000"/>
          <w:sz w:val="24"/>
          <w:szCs w:val="24"/>
        </w:rPr>
        <w:t xml:space="preserve"> </w:t>
      </w:r>
    </w:p>
    <w:p w:rsidR="00D90E50" w:rsidRPr="009427A2" w:rsidRDefault="00D90E50" w:rsidP="00D90E50">
      <w:pPr>
        <w:spacing w:after="0" w:line="240" w:lineRule="auto"/>
        <w:rPr>
          <w:rFonts w:ascii="TimesNewRomanPSMT" w:hAnsi="TimesNewRomanPSMT"/>
          <w:b/>
          <w:color w:val="000000"/>
          <w:sz w:val="24"/>
          <w:szCs w:val="24"/>
        </w:rPr>
      </w:pPr>
      <w:r w:rsidRPr="009427A2">
        <w:rPr>
          <w:rFonts w:ascii="TimesNewRomanPSMT" w:hAnsi="TimesNewRomanPSMT"/>
          <w:b/>
          <w:color w:val="000000"/>
          <w:sz w:val="24"/>
          <w:szCs w:val="24"/>
        </w:rPr>
        <w:t xml:space="preserve">Tabel </w:t>
      </w:r>
      <w:r>
        <w:rPr>
          <w:rFonts w:ascii="TimesNewRomanPSMT" w:hAnsi="TimesNewRomanPSMT"/>
          <w:b/>
          <w:color w:val="000000"/>
          <w:sz w:val="24"/>
          <w:szCs w:val="24"/>
        </w:rPr>
        <w:t xml:space="preserve">4.6. </w:t>
      </w:r>
      <w:r w:rsidRPr="00A61943">
        <w:rPr>
          <w:rFonts w:ascii="TimesNewRomanPSMT" w:hAnsi="TimesNewRomanPSMT"/>
          <w:color w:val="000000"/>
          <w:sz w:val="24"/>
          <w:szCs w:val="24"/>
        </w:rPr>
        <w:t>Hasil Uji Koefisien Determinasi</w:t>
      </w:r>
    </w:p>
    <w:tbl>
      <w:tblPr>
        <w:tblStyle w:val="KisiTabel"/>
        <w:tblW w:w="3780" w:type="dxa"/>
        <w:tblInd w:w="108" w:type="dxa"/>
        <w:tblLayout w:type="fixed"/>
        <w:tblLook w:val="04A0" w:firstRow="1" w:lastRow="0" w:firstColumn="1" w:lastColumn="0" w:noHBand="0" w:noVBand="1"/>
      </w:tblPr>
      <w:tblGrid>
        <w:gridCol w:w="540"/>
        <w:gridCol w:w="720"/>
        <w:gridCol w:w="720"/>
        <w:gridCol w:w="720"/>
        <w:gridCol w:w="1080"/>
      </w:tblGrid>
      <w:tr w:rsidR="007E3644" w:rsidTr="007E3644">
        <w:tc>
          <w:tcPr>
            <w:tcW w:w="540" w:type="dxa"/>
          </w:tcPr>
          <w:p w:rsidR="00D90E50" w:rsidRPr="00967165" w:rsidRDefault="00D90E50" w:rsidP="00D90E50">
            <w:pPr>
              <w:jc w:val="center"/>
              <w:rPr>
                <w:rFonts w:cs="Times New Roman"/>
                <w:b/>
                <w:color w:val="000000"/>
                <w:szCs w:val="24"/>
                <w:shd w:val="clear" w:color="auto" w:fill="FFFFFF"/>
              </w:rPr>
            </w:pPr>
            <w:r w:rsidRPr="00967165">
              <w:rPr>
                <w:rFonts w:cs="Times New Roman"/>
                <w:b/>
                <w:color w:val="000000"/>
                <w:szCs w:val="24"/>
                <w:shd w:val="clear" w:color="auto" w:fill="FFFFFF"/>
              </w:rPr>
              <w:t>Model</w:t>
            </w:r>
          </w:p>
        </w:tc>
        <w:tc>
          <w:tcPr>
            <w:tcW w:w="720" w:type="dxa"/>
          </w:tcPr>
          <w:p w:rsidR="00D90E50" w:rsidRPr="00967165" w:rsidRDefault="00D90E50" w:rsidP="00D90E50">
            <w:pPr>
              <w:jc w:val="center"/>
              <w:rPr>
                <w:rFonts w:cs="Times New Roman"/>
                <w:b/>
                <w:color w:val="000000"/>
                <w:szCs w:val="24"/>
                <w:shd w:val="clear" w:color="auto" w:fill="FFFFFF"/>
              </w:rPr>
            </w:pPr>
            <w:r w:rsidRPr="00967165">
              <w:rPr>
                <w:rFonts w:cs="Times New Roman"/>
                <w:b/>
                <w:color w:val="000000"/>
                <w:szCs w:val="24"/>
                <w:shd w:val="clear" w:color="auto" w:fill="FFFFFF"/>
              </w:rPr>
              <w:t>R</w:t>
            </w:r>
          </w:p>
        </w:tc>
        <w:tc>
          <w:tcPr>
            <w:tcW w:w="720" w:type="dxa"/>
          </w:tcPr>
          <w:p w:rsidR="00D90E50" w:rsidRPr="00967165" w:rsidRDefault="00D90E50" w:rsidP="00D90E50">
            <w:pPr>
              <w:jc w:val="center"/>
              <w:rPr>
                <w:rFonts w:cs="Times New Roman"/>
                <w:b/>
                <w:color w:val="000000"/>
                <w:szCs w:val="24"/>
                <w:shd w:val="clear" w:color="auto" w:fill="FFFFFF"/>
              </w:rPr>
            </w:pPr>
            <w:r w:rsidRPr="00967165">
              <w:rPr>
                <w:rFonts w:cs="Times New Roman"/>
                <w:b/>
                <w:color w:val="000000"/>
                <w:szCs w:val="24"/>
                <w:shd w:val="clear" w:color="auto" w:fill="FFFFFF"/>
              </w:rPr>
              <w:t>R Square</w:t>
            </w:r>
          </w:p>
        </w:tc>
        <w:tc>
          <w:tcPr>
            <w:tcW w:w="720" w:type="dxa"/>
          </w:tcPr>
          <w:p w:rsidR="00D90E50" w:rsidRPr="00967165" w:rsidRDefault="00D90E50" w:rsidP="00D90E50">
            <w:pPr>
              <w:jc w:val="center"/>
              <w:rPr>
                <w:rFonts w:cs="Times New Roman"/>
                <w:b/>
                <w:color w:val="000000"/>
                <w:szCs w:val="24"/>
                <w:shd w:val="clear" w:color="auto" w:fill="FFFFFF"/>
              </w:rPr>
            </w:pPr>
            <w:r w:rsidRPr="00967165">
              <w:rPr>
                <w:rFonts w:cs="Times New Roman"/>
                <w:b/>
                <w:color w:val="000000"/>
                <w:szCs w:val="24"/>
                <w:shd w:val="clear" w:color="auto" w:fill="FFFFFF"/>
              </w:rPr>
              <w:t>Adjusted R Square</w:t>
            </w:r>
          </w:p>
        </w:tc>
        <w:tc>
          <w:tcPr>
            <w:tcW w:w="1080" w:type="dxa"/>
          </w:tcPr>
          <w:p w:rsidR="00D90E50" w:rsidRPr="00967165" w:rsidRDefault="00D90E50" w:rsidP="00D90E50">
            <w:pPr>
              <w:jc w:val="center"/>
              <w:rPr>
                <w:rFonts w:cs="Times New Roman"/>
                <w:b/>
                <w:color w:val="000000"/>
                <w:szCs w:val="24"/>
                <w:shd w:val="clear" w:color="auto" w:fill="FFFFFF"/>
              </w:rPr>
            </w:pPr>
            <w:r w:rsidRPr="00967165">
              <w:rPr>
                <w:rFonts w:cs="Times New Roman"/>
                <w:b/>
                <w:color w:val="000000"/>
                <w:szCs w:val="24"/>
                <w:shd w:val="clear" w:color="auto" w:fill="FFFFFF"/>
              </w:rPr>
              <w:t>Std. Error of the Estimate</w:t>
            </w:r>
          </w:p>
        </w:tc>
      </w:tr>
      <w:tr w:rsidR="007E3644" w:rsidTr="007E3644">
        <w:tc>
          <w:tcPr>
            <w:tcW w:w="540" w:type="dxa"/>
          </w:tcPr>
          <w:p w:rsidR="00D90E50" w:rsidRDefault="00D90E50" w:rsidP="00D90E50">
            <w:pPr>
              <w:jc w:val="both"/>
              <w:rPr>
                <w:rFonts w:cs="Times New Roman"/>
                <w:color w:val="000000"/>
                <w:szCs w:val="24"/>
                <w:shd w:val="clear" w:color="auto" w:fill="FFFFFF"/>
              </w:rPr>
            </w:pPr>
            <w:r>
              <w:rPr>
                <w:rFonts w:cs="Times New Roman"/>
                <w:color w:val="000000"/>
                <w:szCs w:val="24"/>
                <w:shd w:val="clear" w:color="auto" w:fill="FFFFFF"/>
              </w:rPr>
              <w:t>1</w:t>
            </w:r>
          </w:p>
        </w:tc>
        <w:tc>
          <w:tcPr>
            <w:tcW w:w="720" w:type="dxa"/>
          </w:tcPr>
          <w:p w:rsidR="00D90E50" w:rsidRDefault="00D90E50" w:rsidP="00D90E50">
            <w:pPr>
              <w:jc w:val="right"/>
              <w:rPr>
                <w:rFonts w:cs="Times New Roman"/>
                <w:color w:val="000000"/>
                <w:szCs w:val="24"/>
                <w:shd w:val="clear" w:color="auto" w:fill="FFFFFF"/>
              </w:rPr>
            </w:pPr>
            <w:r>
              <w:rPr>
                <w:rFonts w:cs="Times New Roman"/>
                <w:color w:val="000000"/>
                <w:szCs w:val="24"/>
                <w:shd w:val="clear" w:color="auto" w:fill="FFFFFF"/>
              </w:rPr>
              <w:t xml:space="preserve"> </w:t>
            </w:r>
            <m:oMath>
              <m:r>
                <w:rPr>
                  <w:rFonts w:ascii="Cambria Math" w:hAnsi="Cambria Math" w:cs="Times New Roman"/>
                  <w:color w:val="000000"/>
                  <w:szCs w:val="24"/>
                  <w:shd w:val="clear" w:color="auto" w:fill="FFFFFF"/>
                </w:rPr>
                <m:t>.</m:t>
              </m:r>
              <m:sSup>
                <m:sSupPr>
                  <m:ctrlPr>
                    <w:rPr>
                      <w:rFonts w:ascii="Cambria Math" w:hAnsi="Cambria Math" w:cs="Times New Roman"/>
                      <w:i/>
                      <w:color w:val="000000"/>
                      <w:szCs w:val="24"/>
                      <w:shd w:val="clear" w:color="auto" w:fill="FFFFFF"/>
                    </w:rPr>
                  </m:ctrlPr>
                </m:sSupPr>
                <m:e>
                  <m:r>
                    <w:rPr>
                      <w:rFonts w:ascii="Cambria Math" w:hAnsi="Cambria Math" w:cs="Times New Roman"/>
                      <w:color w:val="000000"/>
                      <w:szCs w:val="24"/>
                      <w:shd w:val="clear" w:color="auto" w:fill="FFFFFF"/>
                    </w:rPr>
                    <m:t>8</m:t>
                  </m:r>
                  <m:r>
                    <w:rPr>
                      <w:rFonts w:ascii="Cambria Math" w:hAnsi="Cambria Math" w:cs="Times New Roman"/>
                      <w:color w:val="000000"/>
                      <w:szCs w:val="24"/>
                      <w:shd w:val="clear" w:color="auto" w:fill="FFFFFF"/>
                    </w:rPr>
                    <m:t>68</m:t>
                  </m:r>
                </m:e>
                <m:sup>
                  <m:r>
                    <w:rPr>
                      <w:rFonts w:ascii="Cambria Math" w:hAnsi="Cambria Math" w:cs="Times New Roman"/>
                      <w:color w:val="000000"/>
                      <w:szCs w:val="24"/>
                      <w:shd w:val="clear" w:color="auto" w:fill="FFFFFF"/>
                    </w:rPr>
                    <m:t>a</m:t>
                  </m:r>
                </m:sup>
              </m:sSup>
            </m:oMath>
          </w:p>
        </w:tc>
        <w:tc>
          <w:tcPr>
            <w:tcW w:w="720" w:type="dxa"/>
          </w:tcPr>
          <w:p w:rsidR="00D90E50" w:rsidRDefault="00D90E50" w:rsidP="00D90E50">
            <w:pPr>
              <w:jc w:val="right"/>
              <w:rPr>
                <w:rFonts w:cs="Times New Roman"/>
                <w:color w:val="000000"/>
                <w:szCs w:val="24"/>
                <w:shd w:val="clear" w:color="auto" w:fill="FFFFFF"/>
              </w:rPr>
            </w:pPr>
            <w:r>
              <w:rPr>
                <w:rFonts w:cs="Times New Roman"/>
                <w:color w:val="000000"/>
                <w:szCs w:val="24"/>
                <w:shd w:val="clear" w:color="auto" w:fill="FFFFFF"/>
              </w:rPr>
              <w:t>.7</w:t>
            </w:r>
            <w:r w:rsidR="00591C0F">
              <w:rPr>
                <w:rFonts w:cs="Times New Roman"/>
                <w:color w:val="000000"/>
                <w:szCs w:val="24"/>
                <w:shd w:val="clear" w:color="auto" w:fill="FFFFFF"/>
              </w:rPr>
              <w:t>54</w:t>
            </w:r>
          </w:p>
        </w:tc>
        <w:tc>
          <w:tcPr>
            <w:tcW w:w="720" w:type="dxa"/>
          </w:tcPr>
          <w:p w:rsidR="00D90E50" w:rsidRDefault="00D90E50" w:rsidP="00D90E50">
            <w:pPr>
              <w:jc w:val="right"/>
              <w:rPr>
                <w:rFonts w:cs="Times New Roman"/>
                <w:color w:val="000000"/>
                <w:szCs w:val="24"/>
                <w:shd w:val="clear" w:color="auto" w:fill="FFFFFF"/>
              </w:rPr>
            </w:pPr>
            <w:r>
              <w:rPr>
                <w:rFonts w:cs="Times New Roman"/>
                <w:color w:val="000000"/>
                <w:szCs w:val="24"/>
                <w:shd w:val="clear" w:color="auto" w:fill="FFFFFF"/>
              </w:rPr>
              <w:t>.7</w:t>
            </w:r>
            <w:r w:rsidR="001307AD">
              <w:rPr>
                <w:rFonts w:cs="Times New Roman"/>
                <w:color w:val="000000"/>
                <w:szCs w:val="24"/>
                <w:shd w:val="clear" w:color="auto" w:fill="FFFFFF"/>
              </w:rPr>
              <w:t>49</w:t>
            </w:r>
          </w:p>
        </w:tc>
        <w:tc>
          <w:tcPr>
            <w:tcW w:w="1080" w:type="dxa"/>
          </w:tcPr>
          <w:p w:rsidR="00D90E50" w:rsidRDefault="00D90E50" w:rsidP="00D90E50">
            <w:pPr>
              <w:jc w:val="right"/>
              <w:rPr>
                <w:rFonts w:cs="Times New Roman"/>
                <w:color w:val="000000"/>
                <w:szCs w:val="24"/>
                <w:shd w:val="clear" w:color="auto" w:fill="FFFFFF"/>
              </w:rPr>
            </w:pPr>
            <w:r>
              <w:rPr>
                <w:rFonts w:cs="Times New Roman"/>
                <w:color w:val="000000"/>
                <w:szCs w:val="24"/>
                <w:shd w:val="clear" w:color="auto" w:fill="FFFFFF"/>
              </w:rPr>
              <w:t>1.</w:t>
            </w:r>
            <w:r w:rsidR="001307AD">
              <w:rPr>
                <w:rFonts w:cs="Times New Roman"/>
                <w:color w:val="000000"/>
                <w:szCs w:val="24"/>
                <w:shd w:val="clear" w:color="auto" w:fill="FFFFFF"/>
              </w:rPr>
              <w:t>010</w:t>
            </w:r>
          </w:p>
        </w:tc>
      </w:tr>
    </w:tbl>
    <w:p w:rsidR="00D90E50" w:rsidRDefault="00D90E50" w:rsidP="00D90E5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Sumber: data primer yang diolah (output SPSS), 2022.</w:t>
      </w:r>
    </w:p>
    <w:p w:rsidR="007E3644" w:rsidRPr="009075F9" w:rsidRDefault="007E3644" w:rsidP="009075F9">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Berdasarkan tabel 4.6, diketahui bahwa nilai koefisien determinasi atau R Square adalah sebesar 0.727 atau sama dengan 72,7%. Ini berarti bahwa </w:t>
      </w:r>
      <w:r>
        <w:rPr>
          <w:rFonts w:ascii="TimesNewRomanPSMT" w:hAnsi="TimesNewRomanPSMT"/>
          <w:color w:val="000000"/>
          <w:sz w:val="24"/>
          <w:szCs w:val="24"/>
        </w:rPr>
        <w:t>perencanaan dana desa</w:t>
      </w:r>
      <w:r w:rsidRPr="007354E3">
        <w:rPr>
          <w:rFonts w:ascii="TimesNewRomanPSMT" w:hAnsi="TimesNewRomanPSMT"/>
          <w:color w:val="000000"/>
          <w:sz w:val="24"/>
          <w:szCs w:val="24"/>
        </w:rPr>
        <w:t xml:space="preserve"> (X</w:t>
      </w:r>
      <w:r>
        <w:rPr>
          <w:rFonts w:ascii="TimesNewRomanPSMT" w:hAnsi="TimesNewRomanPSMT"/>
          <w:color w:val="000000"/>
          <w:sz w:val="24"/>
          <w:szCs w:val="24"/>
        </w:rPr>
        <w:t>1</w:t>
      </w:r>
      <w:r w:rsidRPr="007354E3">
        <w:rPr>
          <w:rFonts w:ascii="TimesNewRomanPSMT" w:hAnsi="TimesNewRomanPSMT"/>
          <w:color w:val="000000"/>
          <w:sz w:val="24"/>
          <w:szCs w:val="24"/>
        </w:rPr>
        <w:t>),</w:t>
      </w:r>
      <w:r>
        <w:rPr>
          <w:rFonts w:ascii="TimesNewRomanPSMT" w:hAnsi="TimesNewRomanPSMT"/>
          <w:color w:val="000000"/>
          <w:sz w:val="24"/>
          <w:szCs w:val="24"/>
        </w:rPr>
        <w:t xml:space="preserve"> pengelolaan dana desa (X2), dan pelaporan dana desa (X3) berpengaruh terhadap manajemen keuangan desa</w:t>
      </w:r>
      <w:r w:rsidRPr="007354E3">
        <w:rPr>
          <w:rFonts w:ascii="TimesNewRomanPSMT" w:hAnsi="TimesNewRomanPSMT"/>
          <w:color w:val="000000"/>
          <w:sz w:val="24"/>
          <w:szCs w:val="24"/>
        </w:rPr>
        <w:t xml:space="preserve"> (Y)</w:t>
      </w:r>
      <w:r>
        <w:rPr>
          <w:rFonts w:ascii="TimesNewRomanPSMT" w:hAnsi="TimesNewRomanPSMT"/>
          <w:color w:val="000000"/>
          <w:sz w:val="24"/>
          <w:szCs w:val="24"/>
        </w:rPr>
        <w:t xml:space="preserve"> sebesar 72,7%. Sedangkan sisanya (100%-72,7%=27,3%) dipengaruhi oleh variabel lain yang tidak diteliti.</w:t>
      </w:r>
    </w:p>
    <w:p w:rsidR="00D90E50" w:rsidRPr="007E3644" w:rsidRDefault="00D90E50" w:rsidP="007E3644">
      <w:pPr>
        <w:spacing w:after="0" w:line="240" w:lineRule="auto"/>
        <w:jc w:val="both"/>
        <w:rPr>
          <w:rStyle w:val="fontstyle01"/>
          <w:rFonts w:ascii="Times New Roman" w:hAnsi="Times New Roman" w:cs="Times New Roman"/>
          <w:b/>
          <w:color w:val="auto"/>
        </w:rPr>
      </w:pPr>
      <w:r w:rsidRPr="00D90E50">
        <w:rPr>
          <w:rFonts w:ascii="Times New Roman" w:hAnsi="Times New Roman" w:cs="Times New Roman"/>
          <w:b/>
          <w:sz w:val="24"/>
          <w:szCs w:val="24"/>
        </w:rPr>
        <w:t xml:space="preserve">Uji Signifikansi Parsial </w:t>
      </w:r>
    </w:p>
    <w:p w:rsidR="00D90E50" w:rsidRDefault="00D90E50" w:rsidP="007E3644">
      <w:pPr>
        <w:spacing w:after="0" w:line="240" w:lineRule="auto"/>
        <w:jc w:val="both"/>
        <w:rPr>
          <w:rStyle w:val="fontstyle01"/>
          <w:rFonts w:ascii="Times New Roman" w:hAnsi="Times New Roman" w:cs="Times New Roman"/>
        </w:rPr>
      </w:pPr>
      <w:r w:rsidRPr="00D90E50">
        <w:rPr>
          <w:rStyle w:val="fontstyle01"/>
          <w:rFonts w:ascii="Times New Roman" w:hAnsi="Times New Roman" w:cs="Times New Roman"/>
        </w:rPr>
        <w:t>Uji signifikansi parsial (uji statistik t) ini bertujuan untuk</w:t>
      </w:r>
      <w:r w:rsidRPr="00D90E50">
        <w:rPr>
          <w:rFonts w:ascii="Times New Roman" w:hAnsi="Times New Roman" w:cs="Times New Roman"/>
          <w:color w:val="000000"/>
          <w:sz w:val="24"/>
          <w:szCs w:val="24"/>
        </w:rPr>
        <w:t xml:space="preserve"> </w:t>
      </w:r>
      <w:r w:rsidRPr="00D90E50">
        <w:rPr>
          <w:rStyle w:val="fontstyle01"/>
          <w:rFonts w:ascii="Times New Roman" w:hAnsi="Times New Roman" w:cs="Times New Roman"/>
        </w:rPr>
        <w:t>mengetahui apakah variabel indenpenden  X1, X2 dan X3 berpengaruh secara parsial (sendiri-sendiri)</w:t>
      </w:r>
      <w:r w:rsidRPr="00D90E50">
        <w:rPr>
          <w:rFonts w:ascii="Times New Roman" w:hAnsi="Times New Roman" w:cs="Times New Roman"/>
          <w:sz w:val="24"/>
          <w:szCs w:val="24"/>
        </w:rPr>
        <w:t xml:space="preserve"> </w:t>
      </w:r>
      <w:r w:rsidRPr="00D90E50">
        <w:rPr>
          <w:rStyle w:val="fontstyle01"/>
          <w:rFonts w:ascii="Times New Roman" w:hAnsi="Times New Roman" w:cs="Times New Roman"/>
        </w:rPr>
        <w:t>terhadap variabel dependen  (Y) dengan asumsi variabel lainnya adalah</w:t>
      </w:r>
      <w:r w:rsidRPr="00D90E50">
        <w:rPr>
          <w:rFonts w:ascii="Times New Roman" w:hAnsi="Times New Roman" w:cs="Times New Roman"/>
          <w:color w:val="000000"/>
          <w:sz w:val="24"/>
          <w:szCs w:val="24"/>
        </w:rPr>
        <w:t xml:space="preserve"> </w:t>
      </w:r>
      <w:r w:rsidRPr="00D90E50">
        <w:rPr>
          <w:rStyle w:val="fontstyle01"/>
          <w:rFonts w:ascii="Times New Roman" w:hAnsi="Times New Roman" w:cs="Times New Roman"/>
        </w:rPr>
        <w:t>konstan. Hasil uji signifikansi parsial d</w:t>
      </w:r>
      <w:r w:rsidR="004E3BC7">
        <w:rPr>
          <w:rStyle w:val="fontstyle01"/>
          <w:rFonts w:ascii="Times New Roman" w:hAnsi="Times New Roman" w:cs="Times New Roman"/>
        </w:rPr>
        <w:t>apat dilihat pada tabel 4.7.</w:t>
      </w:r>
    </w:p>
    <w:p w:rsidR="004E3BC7" w:rsidRDefault="004E3BC7" w:rsidP="00224002">
      <w:pPr>
        <w:spacing w:line="240" w:lineRule="auto"/>
        <w:ind w:firstLine="360"/>
        <w:jc w:val="both"/>
        <w:rPr>
          <w:rFonts w:ascii="TimesNewRomanPSMT" w:hAnsi="TimesNewRomanPSMT"/>
          <w:color w:val="000000"/>
          <w:sz w:val="24"/>
          <w:szCs w:val="24"/>
        </w:rPr>
      </w:pPr>
      <w:r>
        <w:rPr>
          <w:rFonts w:ascii="TimesNewRomanPSMT" w:hAnsi="TimesNewRomanPSMT"/>
          <w:color w:val="000000"/>
          <w:sz w:val="24"/>
          <w:szCs w:val="24"/>
        </w:rPr>
        <w:t>Berdasarkan tabel diatas, maka diperoleh persamaan sebagai berikut:</w:t>
      </w:r>
    </w:p>
    <w:p w:rsidR="004E3BC7" w:rsidRPr="00224002" w:rsidRDefault="004E3BC7" w:rsidP="00224002">
      <w:pPr>
        <w:spacing w:line="240" w:lineRule="auto"/>
        <w:jc w:val="center"/>
        <w:rPr>
          <w:rStyle w:val="fontstyle01"/>
          <w:rFonts w:ascii="Times New Roman" w:hAnsi="Times New Roman" w:cs="Times New Roman"/>
          <w:sz w:val="20"/>
          <w:szCs w:val="20"/>
        </w:rPr>
      </w:pPr>
      <w:r w:rsidRPr="00224002">
        <w:rPr>
          <w:rFonts w:ascii="Times New Roman" w:hAnsi="Times New Roman" w:cs="Times New Roman"/>
          <w:color w:val="000000"/>
          <w:sz w:val="20"/>
          <w:szCs w:val="20"/>
        </w:rPr>
        <w:t>Y=-4.305+0,170X1+0,458X2+1,299X3+e</w:t>
      </w:r>
    </w:p>
    <w:p w:rsidR="004E3BC7" w:rsidRDefault="004E3BC7" w:rsidP="004E3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Persamaan diatas dapat ditafsikan sebagai berikut:</w:t>
      </w:r>
    </w:p>
    <w:p w:rsidR="004E3BC7" w:rsidRPr="008272E6" w:rsidRDefault="004E3BC7" w:rsidP="004E3BC7">
      <w:pPr>
        <w:pStyle w:val="DaftarParagraf"/>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Nilai konstanta </w:t>
      </w:r>
      <w:r>
        <w:rPr>
          <w:rFonts w:ascii="TimesNewRomanPSMT" w:eastAsiaTheme="minorEastAsia" w:hAnsi="TimesNewRomanPSMT"/>
          <w:color w:val="000000"/>
          <w:sz w:val="24"/>
          <w:szCs w:val="24"/>
        </w:rPr>
        <w:t xml:space="preserve"> </w:t>
      </w:r>
      <w:r w:rsidRPr="00C65B60">
        <w:rPr>
          <w:rFonts w:ascii="TimesNewRomanPSMT" w:eastAsiaTheme="minorEastAsia" w:hAnsi="TimesNewRomanPSMT"/>
          <w:color w:val="000000"/>
          <w:sz w:val="24"/>
          <w:szCs w:val="24"/>
        </w:rPr>
        <w:t>pada persamaan regresi berdasarkan perhitungan statistik diatas</w:t>
      </w:r>
      <w:r>
        <w:rPr>
          <w:rFonts w:ascii="TimesNewRomanPSMT" w:eastAsiaTheme="minorEastAsia" w:hAnsi="TimesNewRomanPSMT"/>
          <w:color w:val="000000"/>
        </w:rPr>
        <w:t xml:space="preserve"> </w:t>
      </w:r>
      <w:r>
        <w:rPr>
          <w:rFonts w:ascii="TimesNewRomanPSMT" w:eastAsiaTheme="minorEastAsia" w:hAnsi="TimesNewRomanPSMT"/>
          <w:color w:val="000000"/>
          <w:sz w:val="24"/>
          <w:szCs w:val="24"/>
        </w:rPr>
        <w:t>adalah sebesar -4.305</w:t>
      </w:r>
      <w:r w:rsidRPr="00C65B60">
        <w:rPr>
          <w:rFonts w:ascii="TimesNewRomanPSMT" w:eastAsiaTheme="minorEastAsia" w:hAnsi="TimesNewRomanPSMT"/>
          <w:color w:val="000000"/>
          <w:sz w:val="24"/>
          <w:szCs w:val="24"/>
        </w:rPr>
        <w:t xml:space="preserve">. </w:t>
      </w:r>
      <w:r>
        <w:rPr>
          <w:rFonts w:ascii="TimesNewRomanPSMT" w:eastAsiaTheme="minorEastAsia" w:hAnsi="TimesNewRomanPSMT"/>
          <w:color w:val="000000"/>
          <w:sz w:val="24"/>
          <w:szCs w:val="24"/>
        </w:rPr>
        <w:t>Artinya bahwa apabila</w:t>
      </w:r>
      <w:r w:rsidRPr="008272E6">
        <w:rPr>
          <w:rFonts w:ascii="TimesNewRomanPSMT" w:hAnsi="TimesNewRomanPSMT"/>
          <w:color w:val="000000"/>
          <w:sz w:val="24"/>
          <w:szCs w:val="24"/>
        </w:rPr>
        <w:t xml:space="preserve"> </w:t>
      </w:r>
      <w:r>
        <w:rPr>
          <w:rFonts w:ascii="TimesNewRomanPSMT" w:hAnsi="TimesNewRomanPSMT"/>
          <w:color w:val="000000"/>
          <w:sz w:val="24"/>
          <w:szCs w:val="24"/>
        </w:rPr>
        <w:t>perencanaan dana desa</w:t>
      </w:r>
      <w:r w:rsidRPr="007354E3">
        <w:rPr>
          <w:rFonts w:ascii="TimesNewRomanPSMT" w:hAnsi="TimesNewRomanPSMT"/>
          <w:color w:val="000000"/>
          <w:sz w:val="24"/>
          <w:szCs w:val="24"/>
        </w:rPr>
        <w:t xml:space="preserve"> (X</w:t>
      </w:r>
      <w:r>
        <w:rPr>
          <w:rFonts w:ascii="TimesNewRomanPSMT" w:hAnsi="TimesNewRomanPSMT"/>
          <w:color w:val="000000"/>
          <w:sz w:val="24"/>
          <w:szCs w:val="24"/>
        </w:rPr>
        <w:t>1</w:t>
      </w:r>
      <w:r w:rsidRPr="007354E3">
        <w:rPr>
          <w:rFonts w:ascii="TimesNewRomanPSMT" w:hAnsi="TimesNewRomanPSMT"/>
          <w:color w:val="000000"/>
          <w:sz w:val="24"/>
          <w:szCs w:val="24"/>
        </w:rPr>
        <w:t>),</w:t>
      </w:r>
      <w:r>
        <w:rPr>
          <w:rFonts w:ascii="TimesNewRomanPSMT" w:hAnsi="TimesNewRomanPSMT"/>
          <w:color w:val="000000"/>
          <w:sz w:val="24"/>
          <w:szCs w:val="24"/>
        </w:rPr>
        <w:t xml:space="preserve"> pengelolaan dana desa (X2), dan pelaporan dana desa (X3) </w:t>
      </w:r>
      <w:r>
        <w:rPr>
          <w:rFonts w:ascii="TimesNewRomanPSMT" w:eastAsiaTheme="minorEastAsia" w:hAnsi="TimesNewRomanPSMT"/>
          <w:color w:val="000000"/>
          <w:sz w:val="24"/>
          <w:szCs w:val="24"/>
        </w:rPr>
        <w:t xml:space="preserve">  </w:t>
      </w:r>
      <w:r w:rsidRPr="00C65B60">
        <w:rPr>
          <w:rFonts w:ascii="TimesNewRomanPSMT" w:eastAsiaTheme="minorEastAsia" w:hAnsi="TimesNewRomanPSMT"/>
          <w:color w:val="000000"/>
          <w:sz w:val="24"/>
          <w:szCs w:val="24"/>
        </w:rPr>
        <w:t xml:space="preserve">nilainya konstan (X=0), maka </w:t>
      </w:r>
      <w:r>
        <w:rPr>
          <w:rFonts w:ascii="TimesNewRomanPSMT" w:eastAsiaTheme="minorEastAsia" w:hAnsi="TimesNewRomanPSMT"/>
          <w:color w:val="000000"/>
          <w:sz w:val="24"/>
          <w:szCs w:val="24"/>
        </w:rPr>
        <w:t>manajemen keuangan desa</w:t>
      </w:r>
      <w:r w:rsidRPr="00C65B60">
        <w:rPr>
          <w:rFonts w:ascii="TimesNewRomanPSMT" w:eastAsiaTheme="minorEastAsia" w:hAnsi="TimesNewRomanPSMT"/>
          <w:color w:val="000000"/>
          <w:sz w:val="24"/>
          <w:szCs w:val="24"/>
        </w:rPr>
        <w:t xml:space="preserve"> (Y)</w:t>
      </w:r>
      <w:r>
        <w:rPr>
          <w:rFonts w:ascii="TimesNewRomanPSMT" w:eastAsiaTheme="minorEastAsia" w:hAnsi="TimesNewRomanPSMT"/>
          <w:color w:val="000000"/>
        </w:rPr>
        <w:t xml:space="preserve"> </w:t>
      </w:r>
      <w:r>
        <w:rPr>
          <w:rFonts w:ascii="TimesNewRomanPSMT" w:eastAsiaTheme="minorEastAsia" w:hAnsi="TimesNewRomanPSMT"/>
          <w:color w:val="000000"/>
          <w:sz w:val="24"/>
          <w:szCs w:val="24"/>
        </w:rPr>
        <w:t>sebesar -4.305</w:t>
      </w:r>
      <w:r w:rsidRPr="00C65B60">
        <w:rPr>
          <w:rFonts w:ascii="TimesNewRomanPSMT" w:eastAsiaTheme="minorEastAsia" w:hAnsi="TimesNewRomanPSMT"/>
          <w:color w:val="000000"/>
          <w:sz w:val="24"/>
          <w:szCs w:val="24"/>
        </w:rPr>
        <w:t>.</w:t>
      </w:r>
    </w:p>
    <w:p w:rsidR="00FA79E3" w:rsidRPr="00B81CF8" w:rsidRDefault="00FA79E3" w:rsidP="00FA79E3">
      <w:pPr>
        <w:pStyle w:val="DaftarParagraf"/>
        <w:numPr>
          <w:ilvl w:val="0"/>
          <w:numId w:val="16"/>
        </w:numPr>
        <w:spacing w:after="0" w:line="240" w:lineRule="auto"/>
        <w:ind w:left="0"/>
        <w:jc w:val="both"/>
        <w:rPr>
          <w:rFonts w:ascii="Times New Roman" w:hAnsi="Times New Roman" w:cs="Times New Roman"/>
          <w:sz w:val="24"/>
          <w:szCs w:val="24"/>
        </w:rPr>
      </w:pPr>
      <w:r>
        <w:rPr>
          <w:rFonts w:ascii="TimesNewRomanPSMT" w:eastAsiaTheme="minorEastAsia" w:hAnsi="TimesNewRomanPSMT"/>
          <w:color w:val="000000"/>
          <w:sz w:val="24"/>
          <w:szCs w:val="24"/>
        </w:rPr>
        <w:t>Koefisien X1 (Perencanaan Dana Desa</w:t>
      </w:r>
      <w:r w:rsidRPr="008272E6">
        <w:rPr>
          <w:rFonts w:ascii="TimesNewRomanPSMT" w:eastAsiaTheme="minorEastAsia" w:hAnsi="TimesNewRomanPSMT"/>
          <w:color w:val="000000"/>
          <w:sz w:val="24"/>
          <w:szCs w:val="24"/>
        </w:rPr>
        <w:t>) sebesar 0</w:t>
      </w:r>
      <w:r>
        <w:rPr>
          <w:rFonts w:ascii="TimesNewRomanPSMT" w:eastAsiaTheme="minorEastAsia" w:hAnsi="TimesNewRomanPSMT"/>
          <w:color w:val="000000"/>
          <w:sz w:val="24"/>
          <w:szCs w:val="24"/>
        </w:rPr>
        <w:t xml:space="preserve">,170 menunjukkan bahwa pengaruh perencanaan dana desa </w:t>
      </w:r>
      <w:r w:rsidRPr="008272E6">
        <w:rPr>
          <w:rFonts w:ascii="TimesNewRomanPSMT" w:eastAsiaTheme="minorEastAsia" w:hAnsi="TimesNewRomanPSMT"/>
          <w:color w:val="000000"/>
          <w:sz w:val="24"/>
          <w:szCs w:val="24"/>
        </w:rPr>
        <w:t xml:space="preserve">adalah positif atau searah, </w:t>
      </w:r>
      <w:r>
        <w:rPr>
          <w:rFonts w:ascii="TimesNewRomanPSMT" w:eastAsiaTheme="minorEastAsia" w:hAnsi="TimesNewRomanPSMT"/>
          <w:color w:val="000000"/>
          <w:sz w:val="24"/>
          <w:szCs w:val="24"/>
        </w:rPr>
        <w:t>yaitu</w:t>
      </w:r>
      <w:r w:rsidRPr="008272E6">
        <w:rPr>
          <w:rFonts w:ascii="TimesNewRomanPSMT" w:eastAsiaTheme="minorEastAsia" w:hAnsi="TimesNewRomanPSMT"/>
          <w:color w:val="000000"/>
          <w:sz w:val="24"/>
          <w:szCs w:val="24"/>
        </w:rPr>
        <w:t xml:space="preserve"> jika </w:t>
      </w:r>
      <w:r>
        <w:rPr>
          <w:rFonts w:ascii="TimesNewRomanPSMT" w:eastAsiaTheme="minorEastAsia" w:hAnsi="TimesNewRomanPSMT"/>
          <w:color w:val="000000"/>
          <w:sz w:val="24"/>
          <w:szCs w:val="24"/>
        </w:rPr>
        <w:t>perencanaan dana desa bertambah</w:t>
      </w:r>
      <w:r>
        <w:rPr>
          <w:rFonts w:ascii="TimesNewRomanPSMT" w:eastAsiaTheme="minorEastAsia" w:hAnsi="TimesNewRomanPSMT"/>
          <w:color w:val="000000"/>
        </w:rPr>
        <w:t xml:space="preserve"> </w:t>
      </w:r>
      <w:r w:rsidRPr="008272E6">
        <w:rPr>
          <w:rFonts w:ascii="TimesNewRomanPSMT" w:eastAsiaTheme="minorEastAsia" w:hAnsi="TimesNewRomanPSMT"/>
          <w:color w:val="000000"/>
          <w:sz w:val="24"/>
          <w:szCs w:val="24"/>
        </w:rPr>
        <w:t xml:space="preserve">sebesar satu satuan, maka nilai </w:t>
      </w:r>
      <w:r>
        <w:rPr>
          <w:rFonts w:ascii="TimesNewRomanPSMT" w:eastAsiaTheme="minorEastAsia" w:hAnsi="TimesNewRomanPSMT"/>
          <w:color w:val="000000"/>
          <w:sz w:val="24"/>
          <w:szCs w:val="24"/>
        </w:rPr>
        <w:t xml:space="preserve">manajemen keuangan desa </w:t>
      </w:r>
      <w:r w:rsidRPr="008272E6">
        <w:rPr>
          <w:rFonts w:ascii="TimesNewRomanPSMT" w:eastAsiaTheme="minorEastAsia" w:hAnsi="TimesNewRomanPSMT"/>
          <w:color w:val="000000"/>
          <w:sz w:val="24"/>
          <w:szCs w:val="24"/>
        </w:rPr>
        <w:t>akan meningkat sebesar</w:t>
      </w:r>
      <w:r>
        <w:rPr>
          <w:rFonts w:ascii="TimesNewRomanPSMT" w:eastAsiaTheme="minorEastAsia" w:hAnsi="TimesNewRomanPSMT"/>
          <w:color w:val="000000"/>
        </w:rPr>
        <w:t xml:space="preserve"> </w:t>
      </w:r>
      <w:r w:rsidRPr="008272E6">
        <w:rPr>
          <w:rFonts w:ascii="TimesNewRomanPSMT" w:eastAsiaTheme="minorEastAsia" w:hAnsi="TimesNewRomanPSMT"/>
          <w:color w:val="000000"/>
          <w:sz w:val="24"/>
          <w:szCs w:val="24"/>
        </w:rPr>
        <w:t>0</w:t>
      </w:r>
      <w:r>
        <w:rPr>
          <w:rFonts w:ascii="TimesNewRomanPSMT" w:eastAsiaTheme="minorEastAsia" w:hAnsi="TimesNewRomanPSMT"/>
          <w:color w:val="000000"/>
          <w:sz w:val="24"/>
          <w:szCs w:val="24"/>
        </w:rPr>
        <w:t xml:space="preserve">,170 </w:t>
      </w:r>
      <w:r w:rsidRPr="008272E6">
        <w:rPr>
          <w:rFonts w:ascii="TimesNewRomanPSMT" w:eastAsiaTheme="minorEastAsia" w:hAnsi="TimesNewRomanPSMT"/>
          <w:color w:val="000000"/>
          <w:sz w:val="24"/>
          <w:szCs w:val="24"/>
        </w:rPr>
        <w:t>satuan</w:t>
      </w:r>
      <w:r>
        <w:rPr>
          <w:rFonts w:ascii="TimesNewRomanPSMT" w:eastAsiaTheme="minorEastAsia" w:hAnsi="TimesNewRomanPSMT"/>
          <w:color w:val="000000"/>
          <w:sz w:val="24"/>
          <w:szCs w:val="24"/>
        </w:rPr>
        <w:t>.</w:t>
      </w:r>
    </w:p>
    <w:p w:rsidR="00FA79E3" w:rsidRPr="00BC6835" w:rsidRDefault="00FA79E3" w:rsidP="00FA79E3">
      <w:pPr>
        <w:pStyle w:val="DaftarParagraf"/>
        <w:numPr>
          <w:ilvl w:val="0"/>
          <w:numId w:val="16"/>
        </w:numPr>
        <w:spacing w:after="0" w:line="240" w:lineRule="auto"/>
        <w:ind w:left="0"/>
        <w:jc w:val="both"/>
        <w:rPr>
          <w:rFonts w:ascii="Times New Roman" w:hAnsi="Times New Roman" w:cs="Times New Roman"/>
          <w:sz w:val="24"/>
          <w:szCs w:val="24"/>
        </w:rPr>
      </w:pPr>
      <w:r>
        <w:rPr>
          <w:rFonts w:ascii="TimesNewRomanPSMT" w:eastAsiaTheme="minorEastAsia" w:hAnsi="TimesNewRomanPSMT"/>
          <w:color w:val="000000"/>
          <w:sz w:val="24"/>
          <w:szCs w:val="24"/>
        </w:rPr>
        <w:t>Koefisien X2 (Pengelolaan Dana Desa</w:t>
      </w:r>
      <w:r w:rsidRPr="008272E6">
        <w:rPr>
          <w:rFonts w:ascii="TimesNewRomanPSMT" w:eastAsiaTheme="minorEastAsia" w:hAnsi="TimesNewRomanPSMT"/>
          <w:color w:val="000000"/>
          <w:sz w:val="24"/>
          <w:szCs w:val="24"/>
        </w:rPr>
        <w:t>) sebesar 0</w:t>
      </w:r>
      <w:r>
        <w:rPr>
          <w:rFonts w:ascii="TimesNewRomanPSMT" w:eastAsiaTheme="minorEastAsia" w:hAnsi="TimesNewRomanPSMT"/>
          <w:color w:val="000000"/>
          <w:sz w:val="24"/>
          <w:szCs w:val="24"/>
        </w:rPr>
        <w:t xml:space="preserve">,458 menunjukkan bahwa pengaruh pengelolaan dana desa </w:t>
      </w:r>
      <w:r w:rsidRPr="008272E6">
        <w:rPr>
          <w:rFonts w:ascii="TimesNewRomanPSMT" w:eastAsiaTheme="minorEastAsia" w:hAnsi="TimesNewRomanPSMT"/>
          <w:color w:val="000000"/>
          <w:sz w:val="24"/>
          <w:szCs w:val="24"/>
        </w:rPr>
        <w:t xml:space="preserve">adalah positif atau searah, artinya jika </w:t>
      </w:r>
      <w:r>
        <w:rPr>
          <w:rFonts w:ascii="TimesNewRomanPSMT" w:eastAsiaTheme="minorEastAsia" w:hAnsi="TimesNewRomanPSMT"/>
          <w:color w:val="000000"/>
          <w:sz w:val="24"/>
          <w:szCs w:val="24"/>
        </w:rPr>
        <w:t xml:space="preserve">pengelolaan dana desa </w:t>
      </w:r>
      <w:r w:rsidRPr="008272E6">
        <w:rPr>
          <w:rFonts w:ascii="TimesNewRomanPSMT" w:eastAsiaTheme="minorEastAsia" w:hAnsi="TimesNewRomanPSMT"/>
          <w:color w:val="000000"/>
          <w:sz w:val="24"/>
          <w:szCs w:val="24"/>
        </w:rPr>
        <w:t>mengalami peningkatan</w:t>
      </w:r>
      <w:r>
        <w:rPr>
          <w:rFonts w:ascii="TimesNewRomanPSMT" w:eastAsiaTheme="minorEastAsia" w:hAnsi="TimesNewRomanPSMT"/>
          <w:color w:val="000000"/>
        </w:rPr>
        <w:t xml:space="preserve"> </w:t>
      </w:r>
      <w:r w:rsidRPr="008272E6">
        <w:rPr>
          <w:rFonts w:ascii="TimesNewRomanPSMT" w:eastAsiaTheme="minorEastAsia" w:hAnsi="TimesNewRomanPSMT"/>
          <w:color w:val="000000"/>
          <w:sz w:val="24"/>
          <w:szCs w:val="24"/>
        </w:rPr>
        <w:t xml:space="preserve">sebesar satu satuan, maka nilai </w:t>
      </w:r>
      <w:r>
        <w:rPr>
          <w:rFonts w:ascii="TimesNewRomanPSMT" w:eastAsiaTheme="minorEastAsia" w:hAnsi="TimesNewRomanPSMT"/>
          <w:color w:val="000000"/>
          <w:sz w:val="24"/>
          <w:szCs w:val="24"/>
        </w:rPr>
        <w:t xml:space="preserve">manajemen keuangan desa </w:t>
      </w:r>
      <w:r w:rsidRPr="008272E6">
        <w:rPr>
          <w:rFonts w:ascii="TimesNewRomanPSMT" w:eastAsiaTheme="minorEastAsia" w:hAnsi="TimesNewRomanPSMT"/>
          <w:color w:val="000000"/>
          <w:sz w:val="24"/>
          <w:szCs w:val="24"/>
        </w:rPr>
        <w:t>akan meningkat sebesar</w:t>
      </w:r>
      <w:r>
        <w:rPr>
          <w:rFonts w:ascii="TimesNewRomanPSMT" w:eastAsiaTheme="minorEastAsia" w:hAnsi="TimesNewRomanPSMT"/>
          <w:color w:val="000000"/>
        </w:rPr>
        <w:t xml:space="preserve"> </w:t>
      </w:r>
      <w:r w:rsidRPr="008272E6">
        <w:rPr>
          <w:rFonts w:ascii="TimesNewRomanPSMT" w:eastAsiaTheme="minorEastAsia" w:hAnsi="TimesNewRomanPSMT"/>
          <w:color w:val="000000"/>
          <w:sz w:val="24"/>
          <w:szCs w:val="24"/>
        </w:rPr>
        <w:t>0</w:t>
      </w:r>
      <w:r>
        <w:rPr>
          <w:rFonts w:ascii="TimesNewRomanPSMT" w:eastAsiaTheme="minorEastAsia" w:hAnsi="TimesNewRomanPSMT"/>
          <w:color w:val="000000"/>
          <w:sz w:val="24"/>
          <w:szCs w:val="24"/>
        </w:rPr>
        <w:t xml:space="preserve">,458 </w:t>
      </w:r>
      <w:r w:rsidRPr="008272E6">
        <w:rPr>
          <w:rFonts w:ascii="TimesNewRomanPSMT" w:eastAsiaTheme="minorEastAsia" w:hAnsi="TimesNewRomanPSMT"/>
          <w:color w:val="000000"/>
          <w:sz w:val="24"/>
          <w:szCs w:val="24"/>
        </w:rPr>
        <w:t>satuan</w:t>
      </w:r>
      <w:r>
        <w:rPr>
          <w:rFonts w:ascii="TimesNewRomanPSMT" w:eastAsiaTheme="minorEastAsia" w:hAnsi="TimesNewRomanPSMT"/>
          <w:color w:val="000000"/>
          <w:sz w:val="24"/>
          <w:szCs w:val="24"/>
        </w:rPr>
        <w:t>.</w:t>
      </w:r>
    </w:p>
    <w:p w:rsidR="00FA79E3" w:rsidRPr="00542704" w:rsidRDefault="00FA79E3" w:rsidP="00FA79E3">
      <w:pPr>
        <w:pStyle w:val="DaftarParagraf"/>
        <w:numPr>
          <w:ilvl w:val="0"/>
          <w:numId w:val="16"/>
        </w:numPr>
        <w:spacing w:after="0" w:line="240" w:lineRule="auto"/>
        <w:ind w:left="0"/>
        <w:jc w:val="both"/>
        <w:rPr>
          <w:rStyle w:val="fontstyle01"/>
          <w:rFonts w:ascii="Times New Roman" w:hAnsi="Times New Roman" w:cs="Times New Roman"/>
          <w:color w:val="auto"/>
        </w:rPr>
      </w:pPr>
      <w:r>
        <w:rPr>
          <w:rFonts w:ascii="TimesNewRomanPSMT" w:eastAsiaTheme="minorEastAsia" w:hAnsi="TimesNewRomanPSMT"/>
          <w:color w:val="000000"/>
          <w:sz w:val="24"/>
          <w:szCs w:val="24"/>
        </w:rPr>
        <w:t xml:space="preserve">Koefisien X3 (Pelaporan Dana Desa) sebesar 1,299 menunjukkan bahwa pengaruh pelaporan dana desa </w:t>
      </w:r>
      <w:r w:rsidRPr="008272E6">
        <w:rPr>
          <w:rFonts w:ascii="TimesNewRomanPSMT" w:eastAsiaTheme="minorEastAsia" w:hAnsi="TimesNewRomanPSMT"/>
          <w:color w:val="000000"/>
          <w:sz w:val="24"/>
          <w:szCs w:val="24"/>
        </w:rPr>
        <w:t xml:space="preserve">adalah positif atau searah, artinya jika </w:t>
      </w:r>
      <w:r>
        <w:rPr>
          <w:rFonts w:ascii="TimesNewRomanPSMT" w:eastAsiaTheme="minorEastAsia" w:hAnsi="TimesNewRomanPSMT"/>
          <w:color w:val="000000"/>
          <w:sz w:val="24"/>
          <w:szCs w:val="24"/>
        </w:rPr>
        <w:t xml:space="preserve">pelaporan dana desa </w:t>
      </w:r>
      <w:r w:rsidRPr="008272E6">
        <w:rPr>
          <w:rFonts w:ascii="TimesNewRomanPSMT" w:eastAsiaTheme="minorEastAsia" w:hAnsi="TimesNewRomanPSMT"/>
          <w:color w:val="000000"/>
          <w:sz w:val="24"/>
          <w:szCs w:val="24"/>
        </w:rPr>
        <w:t>mengalami peningkatan</w:t>
      </w:r>
      <w:r>
        <w:rPr>
          <w:rFonts w:ascii="TimesNewRomanPSMT" w:eastAsiaTheme="minorEastAsia" w:hAnsi="TimesNewRomanPSMT"/>
          <w:color w:val="000000"/>
        </w:rPr>
        <w:t xml:space="preserve"> </w:t>
      </w:r>
      <w:r w:rsidRPr="008272E6">
        <w:rPr>
          <w:rFonts w:ascii="TimesNewRomanPSMT" w:eastAsiaTheme="minorEastAsia" w:hAnsi="TimesNewRomanPSMT"/>
          <w:color w:val="000000"/>
          <w:sz w:val="24"/>
          <w:szCs w:val="24"/>
        </w:rPr>
        <w:t xml:space="preserve">sebesar satu satuan, maka nilai </w:t>
      </w:r>
      <w:r>
        <w:rPr>
          <w:rFonts w:ascii="TimesNewRomanPSMT" w:eastAsiaTheme="minorEastAsia" w:hAnsi="TimesNewRomanPSMT"/>
          <w:color w:val="000000"/>
          <w:sz w:val="24"/>
          <w:szCs w:val="24"/>
        </w:rPr>
        <w:t xml:space="preserve">manajemen keuangan desa </w:t>
      </w:r>
      <w:r w:rsidRPr="008272E6">
        <w:rPr>
          <w:rFonts w:ascii="TimesNewRomanPSMT" w:eastAsiaTheme="minorEastAsia" w:hAnsi="TimesNewRomanPSMT"/>
          <w:color w:val="000000"/>
          <w:sz w:val="24"/>
          <w:szCs w:val="24"/>
        </w:rPr>
        <w:t>akan meningkat sebesar</w:t>
      </w:r>
      <w:r>
        <w:rPr>
          <w:rFonts w:ascii="TimesNewRomanPSMT" w:eastAsiaTheme="minorEastAsia" w:hAnsi="TimesNewRomanPSMT"/>
          <w:color w:val="000000"/>
        </w:rPr>
        <w:t xml:space="preserve"> </w:t>
      </w:r>
      <w:r>
        <w:rPr>
          <w:rFonts w:ascii="TimesNewRomanPSMT" w:eastAsiaTheme="minorEastAsia" w:hAnsi="TimesNewRomanPSMT"/>
          <w:color w:val="000000"/>
          <w:sz w:val="24"/>
          <w:szCs w:val="24"/>
        </w:rPr>
        <w:t xml:space="preserve">1,299 </w:t>
      </w:r>
      <w:r w:rsidRPr="008272E6">
        <w:rPr>
          <w:rFonts w:ascii="TimesNewRomanPSMT" w:eastAsiaTheme="minorEastAsia" w:hAnsi="TimesNewRomanPSMT"/>
          <w:color w:val="000000"/>
          <w:sz w:val="24"/>
          <w:szCs w:val="24"/>
        </w:rPr>
        <w:t>satuan</w:t>
      </w:r>
      <w:r>
        <w:rPr>
          <w:rFonts w:ascii="TimesNewRomanPSMT" w:eastAsiaTheme="minorEastAsia" w:hAnsi="TimesNewRomanPSMT"/>
          <w:color w:val="000000"/>
          <w:sz w:val="24"/>
          <w:szCs w:val="24"/>
        </w:rPr>
        <w:t>.</w:t>
      </w:r>
    </w:p>
    <w:p w:rsidR="0046680D" w:rsidRDefault="0046680D" w:rsidP="0046680D">
      <w:pPr>
        <w:spacing w:after="0" w:line="480" w:lineRule="auto"/>
        <w:rPr>
          <w:rStyle w:val="fontstyle01"/>
          <w:b/>
        </w:rPr>
        <w:sectPr w:rsidR="0046680D" w:rsidSect="00855AB1">
          <w:type w:val="continuous"/>
          <w:pgSz w:w="11910" w:h="16840" w:code="9"/>
          <w:pgMar w:top="2268" w:right="1701" w:bottom="1701" w:left="2268" w:header="708" w:footer="708" w:gutter="0"/>
          <w:pgNumType w:start="35"/>
          <w:cols w:num="2" w:space="708"/>
          <w:docGrid w:linePitch="360"/>
        </w:sectPr>
      </w:pPr>
    </w:p>
    <w:p w:rsidR="0046680D" w:rsidRPr="0046680D" w:rsidRDefault="00B0143F" w:rsidP="00947FD2">
      <w:pPr>
        <w:spacing w:after="0" w:line="240" w:lineRule="auto"/>
        <w:rPr>
          <w:rStyle w:val="fontstyle01"/>
          <w:b/>
        </w:rPr>
      </w:pPr>
      <w:r>
        <w:rPr>
          <w:rStyle w:val="fontstyle01"/>
          <w:b/>
        </w:rPr>
        <w:t xml:space="preserve">      </w:t>
      </w:r>
      <w:r w:rsidR="0046680D" w:rsidRPr="0046680D">
        <w:rPr>
          <w:rStyle w:val="fontstyle01"/>
          <w:b/>
        </w:rPr>
        <w:t xml:space="preserve">Tabel 4.7. </w:t>
      </w:r>
      <w:r w:rsidR="0046680D" w:rsidRPr="00A61943">
        <w:rPr>
          <w:rStyle w:val="fontstyle01"/>
        </w:rPr>
        <w:t>Hasil Uji Signifikansi Parsial</w:t>
      </w:r>
    </w:p>
    <w:tbl>
      <w:tblPr>
        <w:tblStyle w:val="KisiTabel"/>
        <w:tblW w:w="0" w:type="auto"/>
        <w:tblInd w:w="468" w:type="dxa"/>
        <w:tblLayout w:type="fixed"/>
        <w:tblLook w:val="04A0" w:firstRow="1" w:lastRow="0" w:firstColumn="1" w:lastColumn="0" w:noHBand="0" w:noVBand="1"/>
      </w:tblPr>
      <w:tblGrid>
        <w:gridCol w:w="1710"/>
        <w:gridCol w:w="1260"/>
        <w:gridCol w:w="1231"/>
        <w:gridCol w:w="1469"/>
        <w:gridCol w:w="1080"/>
        <w:gridCol w:w="939"/>
      </w:tblGrid>
      <w:tr w:rsidR="0046680D" w:rsidTr="00F61C09">
        <w:tc>
          <w:tcPr>
            <w:tcW w:w="1710" w:type="dxa"/>
            <w:vMerge w:val="restart"/>
          </w:tcPr>
          <w:p w:rsidR="0046680D" w:rsidRDefault="0046680D" w:rsidP="00947FD2">
            <w:pPr>
              <w:jc w:val="center"/>
              <w:rPr>
                <w:rStyle w:val="fontstyle01"/>
              </w:rPr>
            </w:pPr>
            <w:r>
              <w:rPr>
                <w:rStyle w:val="fontstyle01"/>
              </w:rPr>
              <w:t>Model</w:t>
            </w:r>
          </w:p>
        </w:tc>
        <w:tc>
          <w:tcPr>
            <w:tcW w:w="2491" w:type="dxa"/>
            <w:gridSpan w:val="2"/>
          </w:tcPr>
          <w:p w:rsidR="0046680D" w:rsidRDefault="0046680D" w:rsidP="00947FD2">
            <w:pPr>
              <w:jc w:val="center"/>
              <w:rPr>
                <w:rStyle w:val="fontstyle01"/>
              </w:rPr>
            </w:pPr>
            <w:r>
              <w:rPr>
                <w:rStyle w:val="fontstyle01"/>
              </w:rPr>
              <w:t>Unstandardized Coefficients</w:t>
            </w:r>
          </w:p>
        </w:tc>
        <w:tc>
          <w:tcPr>
            <w:tcW w:w="1469" w:type="dxa"/>
          </w:tcPr>
          <w:p w:rsidR="0046680D" w:rsidRDefault="0046680D" w:rsidP="00947FD2">
            <w:pPr>
              <w:jc w:val="center"/>
              <w:rPr>
                <w:rStyle w:val="fontstyle01"/>
              </w:rPr>
            </w:pPr>
            <w:r>
              <w:rPr>
                <w:rStyle w:val="fontstyle01"/>
              </w:rPr>
              <w:t>Standardized Coefficient</w:t>
            </w:r>
          </w:p>
        </w:tc>
        <w:tc>
          <w:tcPr>
            <w:tcW w:w="1080" w:type="dxa"/>
            <w:vMerge w:val="restart"/>
          </w:tcPr>
          <w:p w:rsidR="0046680D" w:rsidRDefault="0046680D" w:rsidP="00947FD2">
            <w:pPr>
              <w:jc w:val="center"/>
              <w:rPr>
                <w:rStyle w:val="fontstyle01"/>
              </w:rPr>
            </w:pPr>
          </w:p>
          <w:p w:rsidR="0046680D" w:rsidRDefault="0046680D" w:rsidP="00947FD2">
            <w:pPr>
              <w:jc w:val="center"/>
              <w:rPr>
                <w:rStyle w:val="fontstyle01"/>
              </w:rPr>
            </w:pPr>
          </w:p>
          <w:p w:rsidR="0046680D" w:rsidRDefault="0046680D" w:rsidP="00947FD2">
            <w:pPr>
              <w:jc w:val="center"/>
              <w:rPr>
                <w:rStyle w:val="fontstyle01"/>
              </w:rPr>
            </w:pPr>
            <w:r>
              <w:rPr>
                <w:rStyle w:val="fontstyle01"/>
              </w:rPr>
              <w:t>t</w:t>
            </w:r>
          </w:p>
        </w:tc>
        <w:tc>
          <w:tcPr>
            <w:tcW w:w="939" w:type="dxa"/>
            <w:vMerge w:val="restart"/>
          </w:tcPr>
          <w:p w:rsidR="0046680D" w:rsidRDefault="0046680D" w:rsidP="00947FD2">
            <w:pPr>
              <w:jc w:val="center"/>
              <w:rPr>
                <w:rStyle w:val="fontstyle01"/>
              </w:rPr>
            </w:pPr>
          </w:p>
          <w:p w:rsidR="0046680D" w:rsidRDefault="0046680D" w:rsidP="00947FD2">
            <w:pPr>
              <w:jc w:val="center"/>
              <w:rPr>
                <w:rStyle w:val="fontstyle01"/>
              </w:rPr>
            </w:pPr>
          </w:p>
          <w:p w:rsidR="0046680D" w:rsidRDefault="0046680D" w:rsidP="00947FD2">
            <w:pPr>
              <w:jc w:val="center"/>
              <w:rPr>
                <w:rStyle w:val="fontstyle01"/>
              </w:rPr>
            </w:pPr>
            <w:r>
              <w:rPr>
                <w:rStyle w:val="fontstyle01"/>
              </w:rPr>
              <w:t>Sig.</w:t>
            </w:r>
          </w:p>
        </w:tc>
      </w:tr>
      <w:tr w:rsidR="0046680D" w:rsidTr="00F61C09">
        <w:tc>
          <w:tcPr>
            <w:tcW w:w="1710" w:type="dxa"/>
            <w:vMerge/>
          </w:tcPr>
          <w:p w:rsidR="0046680D" w:rsidRDefault="0046680D" w:rsidP="00F61C09">
            <w:pPr>
              <w:spacing w:line="360" w:lineRule="auto"/>
              <w:jc w:val="both"/>
              <w:rPr>
                <w:rStyle w:val="fontstyle01"/>
              </w:rPr>
            </w:pPr>
          </w:p>
        </w:tc>
        <w:tc>
          <w:tcPr>
            <w:tcW w:w="1260" w:type="dxa"/>
          </w:tcPr>
          <w:p w:rsidR="0046680D" w:rsidRDefault="0046680D" w:rsidP="00F61C09">
            <w:pPr>
              <w:spacing w:line="360" w:lineRule="auto"/>
              <w:jc w:val="center"/>
              <w:rPr>
                <w:rStyle w:val="fontstyle01"/>
              </w:rPr>
            </w:pPr>
            <w:r>
              <w:rPr>
                <w:rStyle w:val="fontstyle01"/>
              </w:rPr>
              <w:t>B</w:t>
            </w:r>
          </w:p>
        </w:tc>
        <w:tc>
          <w:tcPr>
            <w:tcW w:w="1231" w:type="dxa"/>
          </w:tcPr>
          <w:p w:rsidR="0046680D" w:rsidRDefault="0046680D" w:rsidP="00F61C09">
            <w:pPr>
              <w:spacing w:line="360" w:lineRule="auto"/>
              <w:jc w:val="center"/>
              <w:rPr>
                <w:rStyle w:val="fontstyle01"/>
              </w:rPr>
            </w:pPr>
            <w:r>
              <w:rPr>
                <w:rStyle w:val="fontstyle01"/>
              </w:rPr>
              <w:t>Std. Error</w:t>
            </w:r>
          </w:p>
        </w:tc>
        <w:tc>
          <w:tcPr>
            <w:tcW w:w="1469" w:type="dxa"/>
          </w:tcPr>
          <w:p w:rsidR="0046680D" w:rsidRDefault="0046680D" w:rsidP="00F61C09">
            <w:pPr>
              <w:spacing w:line="360" w:lineRule="auto"/>
              <w:jc w:val="center"/>
              <w:rPr>
                <w:rStyle w:val="fontstyle01"/>
              </w:rPr>
            </w:pPr>
            <w:r>
              <w:rPr>
                <w:rStyle w:val="fontstyle01"/>
              </w:rPr>
              <w:t>Beta</w:t>
            </w:r>
          </w:p>
        </w:tc>
        <w:tc>
          <w:tcPr>
            <w:tcW w:w="1080" w:type="dxa"/>
            <w:vMerge/>
          </w:tcPr>
          <w:p w:rsidR="0046680D" w:rsidRDefault="0046680D" w:rsidP="00F61C09">
            <w:pPr>
              <w:spacing w:line="360" w:lineRule="auto"/>
              <w:jc w:val="center"/>
              <w:rPr>
                <w:rStyle w:val="fontstyle01"/>
              </w:rPr>
            </w:pPr>
          </w:p>
        </w:tc>
        <w:tc>
          <w:tcPr>
            <w:tcW w:w="939" w:type="dxa"/>
            <w:vMerge/>
          </w:tcPr>
          <w:p w:rsidR="0046680D" w:rsidRDefault="0046680D" w:rsidP="00F61C09">
            <w:pPr>
              <w:spacing w:line="360" w:lineRule="auto"/>
              <w:jc w:val="center"/>
              <w:rPr>
                <w:rStyle w:val="fontstyle01"/>
              </w:rPr>
            </w:pPr>
          </w:p>
        </w:tc>
      </w:tr>
      <w:tr w:rsidR="0046680D" w:rsidTr="00F61C09">
        <w:tc>
          <w:tcPr>
            <w:tcW w:w="1710" w:type="dxa"/>
          </w:tcPr>
          <w:p w:rsidR="0046680D" w:rsidRDefault="0046680D" w:rsidP="00F61C09">
            <w:pPr>
              <w:spacing w:line="360" w:lineRule="auto"/>
              <w:jc w:val="both"/>
              <w:rPr>
                <w:rStyle w:val="fontstyle01"/>
              </w:rPr>
            </w:pPr>
            <w:r>
              <w:rPr>
                <w:rStyle w:val="fontstyle01"/>
              </w:rPr>
              <w:t>1     (Constant)</w:t>
            </w:r>
          </w:p>
          <w:p w:rsidR="0046680D" w:rsidRDefault="0046680D" w:rsidP="00F61C09">
            <w:pPr>
              <w:spacing w:line="360" w:lineRule="auto"/>
              <w:jc w:val="both"/>
              <w:rPr>
                <w:rStyle w:val="fontstyle01"/>
              </w:rPr>
            </w:pPr>
            <w:r>
              <w:rPr>
                <w:rStyle w:val="fontstyle01"/>
              </w:rPr>
              <w:t xml:space="preserve">             X1</w:t>
            </w:r>
          </w:p>
          <w:p w:rsidR="0046680D" w:rsidRDefault="0046680D" w:rsidP="00F61C09">
            <w:pPr>
              <w:spacing w:line="360" w:lineRule="auto"/>
              <w:jc w:val="both"/>
              <w:rPr>
                <w:rStyle w:val="fontstyle01"/>
              </w:rPr>
            </w:pPr>
            <w:r>
              <w:rPr>
                <w:rStyle w:val="fontstyle01"/>
              </w:rPr>
              <w:t xml:space="preserve">             X2</w:t>
            </w:r>
          </w:p>
          <w:p w:rsidR="0046680D" w:rsidRDefault="0046680D" w:rsidP="00F61C09">
            <w:pPr>
              <w:spacing w:line="360" w:lineRule="auto"/>
              <w:jc w:val="both"/>
              <w:rPr>
                <w:rStyle w:val="fontstyle01"/>
              </w:rPr>
            </w:pPr>
            <w:r>
              <w:rPr>
                <w:rStyle w:val="fontstyle01"/>
              </w:rPr>
              <w:t xml:space="preserve">             X3</w:t>
            </w:r>
          </w:p>
        </w:tc>
        <w:tc>
          <w:tcPr>
            <w:tcW w:w="1260" w:type="dxa"/>
          </w:tcPr>
          <w:p w:rsidR="0046680D" w:rsidRDefault="0046680D" w:rsidP="00F61C09">
            <w:pPr>
              <w:spacing w:line="360" w:lineRule="auto"/>
              <w:jc w:val="both"/>
              <w:rPr>
                <w:rStyle w:val="fontstyle01"/>
              </w:rPr>
            </w:pPr>
            <w:r>
              <w:rPr>
                <w:rStyle w:val="fontstyle01"/>
              </w:rPr>
              <w:t>-</w:t>
            </w:r>
            <w:r w:rsidR="00451D95">
              <w:rPr>
                <w:rStyle w:val="fontstyle01"/>
              </w:rPr>
              <w:t>1.172</w:t>
            </w:r>
          </w:p>
          <w:p w:rsidR="0046680D" w:rsidRDefault="0046680D" w:rsidP="00F61C09">
            <w:pPr>
              <w:spacing w:line="360" w:lineRule="auto"/>
              <w:jc w:val="both"/>
              <w:rPr>
                <w:rStyle w:val="fontstyle01"/>
              </w:rPr>
            </w:pPr>
            <w:r>
              <w:rPr>
                <w:rStyle w:val="fontstyle01"/>
              </w:rPr>
              <w:t>.1</w:t>
            </w:r>
            <w:r w:rsidR="00451D95">
              <w:rPr>
                <w:rStyle w:val="fontstyle01"/>
              </w:rPr>
              <w:t>20</w:t>
            </w:r>
          </w:p>
          <w:p w:rsidR="0046680D" w:rsidRDefault="0046680D" w:rsidP="00F61C09">
            <w:pPr>
              <w:spacing w:line="360" w:lineRule="auto"/>
              <w:jc w:val="both"/>
              <w:rPr>
                <w:rStyle w:val="fontstyle01"/>
              </w:rPr>
            </w:pPr>
            <w:r>
              <w:rPr>
                <w:rStyle w:val="fontstyle01"/>
              </w:rPr>
              <w:t>.4</w:t>
            </w:r>
            <w:r w:rsidR="00451D95">
              <w:rPr>
                <w:rStyle w:val="fontstyle01"/>
              </w:rPr>
              <w:t>31</w:t>
            </w:r>
          </w:p>
          <w:p w:rsidR="0046680D" w:rsidRDefault="0046680D" w:rsidP="00F61C09">
            <w:pPr>
              <w:spacing w:line="360" w:lineRule="auto"/>
              <w:jc w:val="both"/>
              <w:rPr>
                <w:rStyle w:val="fontstyle01"/>
              </w:rPr>
            </w:pPr>
            <w:r>
              <w:rPr>
                <w:rStyle w:val="fontstyle01"/>
              </w:rPr>
              <w:t>1.</w:t>
            </w:r>
            <w:r w:rsidR="00451D95">
              <w:rPr>
                <w:rStyle w:val="fontstyle01"/>
              </w:rPr>
              <w:t>166</w:t>
            </w:r>
          </w:p>
        </w:tc>
        <w:tc>
          <w:tcPr>
            <w:tcW w:w="1231" w:type="dxa"/>
          </w:tcPr>
          <w:p w:rsidR="0046680D" w:rsidRDefault="0046680D" w:rsidP="00F61C09">
            <w:pPr>
              <w:spacing w:line="360" w:lineRule="auto"/>
              <w:jc w:val="both"/>
              <w:rPr>
                <w:rStyle w:val="fontstyle01"/>
              </w:rPr>
            </w:pPr>
            <w:r>
              <w:rPr>
                <w:rStyle w:val="fontstyle01"/>
              </w:rPr>
              <w:t>1.</w:t>
            </w:r>
            <w:r w:rsidR="00742464">
              <w:rPr>
                <w:rStyle w:val="fontstyle01"/>
              </w:rPr>
              <w:t>361</w:t>
            </w:r>
          </w:p>
          <w:p w:rsidR="0046680D" w:rsidRDefault="0046680D" w:rsidP="00F61C09">
            <w:pPr>
              <w:spacing w:line="360" w:lineRule="auto"/>
              <w:jc w:val="both"/>
              <w:rPr>
                <w:rStyle w:val="fontstyle01"/>
              </w:rPr>
            </w:pPr>
            <w:r>
              <w:rPr>
                <w:rStyle w:val="fontstyle01"/>
              </w:rPr>
              <w:t>.0</w:t>
            </w:r>
            <w:r w:rsidR="00212E74">
              <w:rPr>
                <w:rStyle w:val="fontstyle01"/>
              </w:rPr>
              <w:t>46</w:t>
            </w:r>
          </w:p>
          <w:p w:rsidR="0046680D" w:rsidRDefault="0046680D" w:rsidP="00F61C09">
            <w:pPr>
              <w:spacing w:line="360" w:lineRule="auto"/>
              <w:jc w:val="both"/>
              <w:rPr>
                <w:rStyle w:val="fontstyle01"/>
              </w:rPr>
            </w:pPr>
            <w:r>
              <w:rPr>
                <w:rStyle w:val="fontstyle01"/>
              </w:rPr>
              <w:t>.0</w:t>
            </w:r>
            <w:r w:rsidR="00212E74">
              <w:rPr>
                <w:rStyle w:val="fontstyle01"/>
              </w:rPr>
              <w:t>49</w:t>
            </w:r>
          </w:p>
          <w:p w:rsidR="0046680D" w:rsidRDefault="0046680D" w:rsidP="00F61C09">
            <w:pPr>
              <w:spacing w:line="360" w:lineRule="auto"/>
              <w:jc w:val="both"/>
              <w:rPr>
                <w:rStyle w:val="fontstyle01"/>
              </w:rPr>
            </w:pPr>
            <w:r>
              <w:rPr>
                <w:rStyle w:val="fontstyle01"/>
              </w:rPr>
              <w:t>.0</w:t>
            </w:r>
            <w:r w:rsidR="00D76D8F">
              <w:rPr>
                <w:rStyle w:val="fontstyle01"/>
              </w:rPr>
              <w:t>66</w:t>
            </w:r>
          </w:p>
        </w:tc>
        <w:tc>
          <w:tcPr>
            <w:tcW w:w="1469" w:type="dxa"/>
          </w:tcPr>
          <w:p w:rsidR="0046680D" w:rsidRDefault="0046680D" w:rsidP="00F61C09">
            <w:pPr>
              <w:spacing w:line="360" w:lineRule="auto"/>
              <w:jc w:val="both"/>
              <w:rPr>
                <w:rStyle w:val="fontstyle01"/>
              </w:rPr>
            </w:pPr>
          </w:p>
          <w:p w:rsidR="0046680D" w:rsidRDefault="0046680D" w:rsidP="00F61C09">
            <w:pPr>
              <w:spacing w:line="360" w:lineRule="auto"/>
              <w:jc w:val="both"/>
              <w:rPr>
                <w:rStyle w:val="fontstyle01"/>
              </w:rPr>
            </w:pPr>
            <w:r>
              <w:rPr>
                <w:rStyle w:val="fontstyle01"/>
              </w:rPr>
              <w:t>.1</w:t>
            </w:r>
            <w:r w:rsidR="003120EF">
              <w:rPr>
                <w:rStyle w:val="fontstyle01"/>
              </w:rPr>
              <w:t>08</w:t>
            </w:r>
          </w:p>
          <w:p w:rsidR="0046680D" w:rsidRDefault="0046680D" w:rsidP="00F61C09">
            <w:pPr>
              <w:spacing w:line="360" w:lineRule="auto"/>
              <w:jc w:val="both"/>
              <w:rPr>
                <w:rStyle w:val="fontstyle01"/>
              </w:rPr>
            </w:pPr>
            <w:r>
              <w:rPr>
                <w:rStyle w:val="fontstyle01"/>
              </w:rPr>
              <w:t>.3</w:t>
            </w:r>
            <w:r w:rsidR="003120EF">
              <w:rPr>
                <w:rStyle w:val="fontstyle01"/>
              </w:rPr>
              <w:t>69</w:t>
            </w:r>
          </w:p>
          <w:p w:rsidR="0046680D" w:rsidRDefault="0046680D" w:rsidP="00F61C09">
            <w:pPr>
              <w:spacing w:line="360" w:lineRule="auto"/>
              <w:jc w:val="both"/>
              <w:rPr>
                <w:rStyle w:val="fontstyle01"/>
              </w:rPr>
            </w:pPr>
            <w:r>
              <w:rPr>
                <w:rStyle w:val="fontstyle01"/>
              </w:rPr>
              <w:t>.7</w:t>
            </w:r>
            <w:r w:rsidR="00116565">
              <w:rPr>
                <w:rStyle w:val="fontstyle01"/>
              </w:rPr>
              <w:t>34</w:t>
            </w:r>
          </w:p>
        </w:tc>
        <w:tc>
          <w:tcPr>
            <w:tcW w:w="1080" w:type="dxa"/>
          </w:tcPr>
          <w:p w:rsidR="0046680D" w:rsidRDefault="0046680D" w:rsidP="00F61C09">
            <w:pPr>
              <w:spacing w:line="360" w:lineRule="auto"/>
              <w:jc w:val="both"/>
              <w:rPr>
                <w:rStyle w:val="fontstyle01"/>
              </w:rPr>
            </w:pPr>
            <w:r>
              <w:rPr>
                <w:rStyle w:val="fontstyle01"/>
              </w:rPr>
              <w:t>-</w:t>
            </w:r>
            <w:r w:rsidR="0015350E">
              <w:rPr>
                <w:rStyle w:val="fontstyle01"/>
              </w:rPr>
              <w:t>.861</w:t>
            </w:r>
          </w:p>
          <w:p w:rsidR="0046680D" w:rsidRDefault="00913B4B" w:rsidP="00F61C09">
            <w:pPr>
              <w:spacing w:line="360" w:lineRule="auto"/>
              <w:jc w:val="both"/>
              <w:rPr>
                <w:rStyle w:val="fontstyle01"/>
              </w:rPr>
            </w:pPr>
            <w:r>
              <w:rPr>
                <w:rStyle w:val="fontstyle01"/>
              </w:rPr>
              <w:t>2.602</w:t>
            </w:r>
          </w:p>
          <w:p w:rsidR="0046680D" w:rsidRDefault="000D0F2E" w:rsidP="00F61C09">
            <w:pPr>
              <w:spacing w:line="360" w:lineRule="auto"/>
              <w:jc w:val="both"/>
              <w:rPr>
                <w:rStyle w:val="fontstyle01"/>
              </w:rPr>
            </w:pPr>
            <w:r>
              <w:rPr>
                <w:rStyle w:val="fontstyle01"/>
              </w:rPr>
              <w:t>8.826</w:t>
            </w:r>
          </w:p>
          <w:p w:rsidR="0046680D" w:rsidRDefault="001B0D28" w:rsidP="00F61C09">
            <w:pPr>
              <w:spacing w:line="360" w:lineRule="auto"/>
              <w:jc w:val="both"/>
              <w:rPr>
                <w:rStyle w:val="fontstyle01"/>
              </w:rPr>
            </w:pPr>
            <w:r>
              <w:rPr>
                <w:rStyle w:val="fontstyle01"/>
              </w:rPr>
              <w:t>17.689</w:t>
            </w:r>
          </w:p>
        </w:tc>
        <w:tc>
          <w:tcPr>
            <w:tcW w:w="939" w:type="dxa"/>
          </w:tcPr>
          <w:p w:rsidR="0046680D" w:rsidRDefault="0046680D" w:rsidP="00F61C09">
            <w:pPr>
              <w:spacing w:line="360" w:lineRule="auto"/>
              <w:jc w:val="both"/>
              <w:rPr>
                <w:rStyle w:val="fontstyle01"/>
              </w:rPr>
            </w:pPr>
            <w:r>
              <w:rPr>
                <w:rStyle w:val="fontstyle01"/>
              </w:rPr>
              <w:t>&lt;.001</w:t>
            </w:r>
          </w:p>
          <w:p w:rsidR="0046680D" w:rsidRDefault="0046680D" w:rsidP="00F61C09">
            <w:pPr>
              <w:spacing w:line="360" w:lineRule="auto"/>
              <w:jc w:val="both"/>
              <w:rPr>
                <w:rStyle w:val="fontstyle01"/>
              </w:rPr>
            </w:pPr>
            <w:r>
              <w:rPr>
                <w:rStyle w:val="fontstyle01"/>
              </w:rPr>
              <w:t>&lt;.001</w:t>
            </w:r>
          </w:p>
          <w:p w:rsidR="0046680D" w:rsidRDefault="0046680D" w:rsidP="00F61C09">
            <w:pPr>
              <w:spacing w:line="360" w:lineRule="auto"/>
              <w:jc w:val="both"/>
              <w:rPr>
                <w:rStyle w:val="fontstyle01"/>
              </w:rPr>
            </w:pPr>
            <w:r>
              <w:rPr>
                <w:rStyle w:val="fontstyle01"/>
              </w:rPr>
              <w:t>&lt;.001</w:t>
            </w:r>
          </w:p>
          <w:p w:rsidR="0046680D" w:rsidRDefault="0046680D" w:rsidP="00F61C09">
            <w:pPr>
              <w:spacing w:line="360" w:lineRule="auto"/>
              <w:jc w:val="both"/>
              <w:rPr>
                <w:rStyle w:val="fontstyle01"/>
              </w:rPr>
            </w:pPr>
            <w:r>
              <w:rPr>
                <w:rStyle w:val="fontstyle01"/>
              </w:rPr>
              <w:t>&lt;.001</w:t>
            </w:r>
          </w:p>
        </w:tc>
      </w:tr>
    </w:tbl>
    <w:p w:rsidR="0046680D" w:rsidRDefault="00C262E8" w:rsidP="00C262E8">
      <w:pPr>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46680D" w:rsidRPr="00C262E8">
        <w:rPr>
          <w:rFonts w:ascii="Times New Roman" w:hAnsi="Times New Roman" w:cs="Times New Roman"/>
          <w:color w:val="000000"/>
          <w:sz w:val="24"/>
          <w:szCs w:val="24"/>
          <w:shd w:val="clear" w:color="auto" w:fill="FFFFFF"/>
        </w:rPr>
        <w:t>Sumber: data primer yang diolah (output SPSS), 2022.</w:t>
      </w:r>
    </w:p>
    <w:p w:rsidR="00302176" w:rsidRDefault="00302176" w:rsidP="00302176">
      <w:pPr>
        <w:spacing w:after="0" w:line="480" w:lineRule="auto"/>
        <w:ind w:left="360" w:firstLine="360"/>
        <w:jc w:val="both"/>
        <w:rPr>
          <w:rStyle w:val="fontstyle01"/>
        </w:rPr>
        <w:sectPr w:rsidR="00302176" w:rsidSect="0046680D">
          <w:type w:val="continuous"/>
          <w:pgSz w:w="11910" w:h="16840" w:code="9"/>
          <w:pgMar w:top="2268" w:right="1701" w:bottom="1701" w:left="2268" w:header="708" w:footer="708" w:gutter="0"/>
          <w:pgNumType w:start="35"/>
          <w:cols w:space="708"/>
          <w:docGrid w:linePitch="360"/>
        </w:sectPr>
      </w:pPr>
    </w:p>
    <w:p w:rsidR="00302176" w:rsidRDefault="00302176" w:rsidP="006B06E5">
      <w:pPr>
        <w:spacing w:after="0" w:line="240" w:lineRule="auto"/>
        <w:ind w:firstLine="360"/>
        <w:jc w:val="both"/>
        <w:rPr>
          <w:rFonts w:ascii="TimesNewRomanPSMT" w:hAnsi="TimesNewRomanPSMT"/>
          <w:color w:val="000000"/>
          <w:sz w:val="24"/>
          <w:szCs w:val="24"/>
        </w:rPr>
      </w:pPr>
      <w:r>
        <w:rPr>
          <w:rStyle w:val="fontstyle01"/>
        </w:rPr>
        <w:t xml:space="preserve">Berdasarkan tabel 4.7 output SPSS, diketahui bahwa </w:t>
      </w:r>
      <w:r>
        <w:rPr>
          <w:rFonts w:ascii="TimesNewRomanPSMT" w:hAnsi="TimesNewRomanPSMT"/>
          <w:color w:val="000000"/>
          <w:sz w:val="24"/>
          <w:szCs w:val="24"/>
        </w:rPr>
        <w:t>perencanaan dana desa</w:t>
      </w:r>
      <w:r w:rsidRPr="007354E3">
        <w:rPr>
          <w:rFonts w:ascii="TimesNewRomanPSMT" w:hAnsi="TimesNewRomanPSMT"/>
          <w:color w:val="000000"/>
          <w:sz w:val="24"/>
          <w:szCs w:val="24"/>
        </w:rPr>
        <w:t xml:space="preserve"> (X</w:t>
      </w:r>
      <w:r>
        <w:rPr>
          <w:rFonts w:ascii="TimesNewRomanPSMT" w:hAnsi="TimesNewRomanPSMT"/>
          <w:color w:val="000000"/>
          <w:sz w:val="24"/>
          <w:szCs w:val="24"/>
        </w:rPr>
        <w:t>1</w:t>
      </w:r>
      <w:r w:rsidRPr="007354E3">
        <w:rPr>
          <w:rFonts w:ascii="TimesNewRomanPSMT" w:hAnsi="TimesNewRomanPSMT"/>
          <w:color w:val="000000"/>
          <w:sz w:val="24"/>
          <w:szCs w:val="24"/>
        </w:rPr>
        <w:t>),</w:t>
      </w:r>
      <w:r>
        <w:rPr>
          <w:rFonts w:ascii="TimesNewRomanPSMT" w:hAnsi="TimesNewRomanPSMT"/>
          <w:color w:val="000000"/>
          <w:sz w:val="24"/>
          <w:szCs w:val="24"/>
        </w:rPr>
        <w:t xml:space="preserve"> pengelolaan dana desa (X2), dan pelaporan dana desa (X3) mempunyai nilai signifikansi yang sama, yaitu 0,001. Nilai ini lebih kecil dari 0,05 yang berarti bahwa perencanaan dana desa</w:t>
      </w:r>
      <w:r w:rsidRPr="007354E3">
        <w:rPr>
          <w:rFonts w:ascii="TimesNewRomanPSMT" w:hAnsi="TimesNewRomanPSMT"/>
          <w:color w:val="000000"/>
          <w:sz w:val="24"/>
          <w:szCs w:val="24"/>
        </w:rPr>
        <w:t xml:space="preserve"> (X</w:t>
      </w:r>
      <w:r>
        <w:rPr>
          <w:rFonts w:ascii="TimesNewRomanPSMT" w:hAnsi="TimesNewRomanPSMT"/>
          <w:color w:val="000000"/>
          <w:sz w:val="24"/>
          <w:szCs w:val="24"/>
        </w:rPr>
        <w:t>1</w:t>
      </w:r>
      <w:r w:rsidRPr="007354E3">
        <w:rPr>
          <w:rFonts w:ascii="TimesNewRomanPSMT" w:hAnsi="TimesNewRomanPSMT"/>
          <w:color w:val="000000"/>
          <w:sz w:val="24"/>
          <w:szCs w:val="24"/>
        </w:rPr>
        <w:t>),</w:t>
      </w:r>
      <w:r>
        <w:rPr>
          <w:rFonts w:ascii="TimesNewRomanPSMT" w:hAnsi="TimesNewRomanPSMT"/>
          <w:color w:val="000000"/>
          <w:sz w:val="24"/>
          <w:szCs w:val="24"/>
        </w:rPr>
        <w:t xml:space="preserve"> pengelolaan dana desa (X2), dan pelaporan dana desa (X3) berpengaruh terhadap manajemen keuangan desa</w:t>
      </w:r>
      <w:r w:rsidRPr="007354E3">
        <w:rPr>
          <w:rFonts w:ascii="TimesNewRomanPSMT" w:hAnsi="TimesNewRomanPSMT"/>
          <w:color w:val="000000"/>
          <w:sz w:val="24"/>
          <w:szCs w:val="24"/>
        </w:rPr>
        <w:t xml:space="preserve"> (Y)</w:t>
      </w:r>
      <w:r>
        <w:rPr>
          <w:rFonts w:ascii="TimesNewRomanPSMT" w:hAnsi="TimesNewRomanPSMT"/>
          <w:color w:val="000000"/>
          <w:sz w:val="24"/>
          <w:szCs w:val="24"/>
        </w:rPr>
        <w:t>.</w:t>
      </w:r>
    </w:p>
    <w:p w:rsidR="00302176" w:rsidRDefault="00302176" w:rsidP="006B06E5">
      <w:pPr>
        <w:spacing w:after="0" w:line="240" w:lineRule="auto"/>
        <w:ind w:firstLine="360"/>
        <w:jc w:val="both"/>
        <w:rPr>
          <w:rFonts w:ascii="TimesNewRomanPSMT" w:hAnsi="TimesNewRomanPSMT"/>
          <w:color w:val="000000"/>
          <w:sz w:val="24"/>
          <w:szCs w:val="24"/>
        </w:rPr>
      </w:pPr>
      <w:r>
        <w:rPr>
          <w:rFonts w:ascii="TimesNewRomanPSMT" w:hAnsi="TimesNewRomanPSMT"/>
          <w:color w:val="000000"/>
          <w:sz w:val="24"/>
          <w:szCs w:val="24"/>
        </w:rPr>
        <w:t>Kemudian, untuk mengetahui apakah variabel X1, X2, dan X3 berpengaruh terhadap variabel Y, bisa dianalisis dengan membandingkan t hitung dan t tabel. Nilai t tabel dalam penelitian ini adalah sebesar 1.980. Nilai t tabel ini kemudian kita bandingkan dengan nilai t hitung yang ada pada tabel diatas. Perencanaan dana desa (X1) mempunyai t hitung sebesar 4.393. nilai ini lebih besar dari t tabel sehingga bisa disimpulkan bahwa perencanaan dana desa (X1) berpengaruh terhadap manajemen keuangan desa (Y). Kemudian pengelolaan dana desa (X2) mempunyai nilai t hitung sebesar 12.295 yang juga lebih besar dari t tabel. Artinya, pengelolaan dana desa (X2) berpengaruh terhadap manajemen keuangan desa (Y). Selanjutnya, pelaporan dana desa (X3) mempunyai nilai t hitung sebesar 25.583 yang juga lebih besar dari t tabel. Bisa disimpulkan bahwa pelaporan dana desa (X3) berpengaruh terhadap manajemen keuangan desa (Y).</w:t>
      </w:r>
    </w:p>
    <w:p w:rsidR="006B06E5" w:rsidRPr="006B06E5" w:rsidRDefault="006B06E5" w:rsidP="006B06E5">
      <w:pPr>
        <w:spacing w:after="0" w:line="240" w:lineRule="auto"/>
        <w:jc w:val="both"/>
        <w:rPr>
          <w:rFonts w:ascii="TimesNewRomanPSMT" w:hAnsi="TimesNewRomanPSMT"/>
          <w:color w:val="000000"/>
          <w:sz w:val="24"/>
          <w:szCs w:val="24"/>
        </w:rPr>
        <w:sectPr w:rsidR="006B06E5" w:rsidRPr="006B06E5" w:rsidSect="00302176">
          <w:type w:val="continuous"/>
          <w:pgSz w:w="11910" w:h="16840" w:code="9"/>
          <w:pgMar w:top="2268" w:right="1701" w:bottom="1701" w:left="2268" w:header="708" w:footer="708" w:gutter="0"/>
          <w:pgNumType w:start="35"/>
          <w:cols w:num="2" w:space="708"/>
          <w:docGrid w:linePitch="360"/>
        </w:sectPr>
      </w:pPr>
    </w:p>
    <w:p w:rsidR="006B06E5" w:rsidRDefault="006B06E5" w:rsidP="006B06E5">
      <w:pPr>
        <w:spacing w:after="0" w:line="480" w:lineRule="auto"/>
        <w:jc w:val="both"/>
        <w:rPr>
          <w:rFonts w:ascii="Times New Roman" w:hAnsi="Times New Roman" w:cs="Times New Roman"/>
          <w:b/>
          <w:sz w:val="24"/>
          <w:szCs w:val="24"/>
        </w:rPr>
        <w:sectPr w:rsidR="006B06E5" w:rsidSect="0046680D">
          <w:type w:val="continuous"/>
          <w:pgSz w:w="11910" w:h="16840" w:code="9"/>
          <w:pgMar w:top="2268" w:right="1701" w:bottom="1701" w:left="2268" w:header="708" w:footer="708" w:gutter="0"/>
          <w:pgNumType w:start="35"/>
          <w:cols w:space="708"/>
          <w:docGrid w:linePitch="360"/>
        </w:sectPr>
      </w:pPr>
    </w:p>
    <w:p w:rsidR="006B06E5" w:rsidRPr="006B06E5" w:rsidRDefault="006B06E5" w:rsidP="006B06E5">
      <w:pPr>
        <w:spacing w:after="0" w:line="240" w:lineRule="auto"/>
        <w:jc w:val="both"/>
        <w:rPr>
          <w:rFonts w:ascii="Times New Roman" w:hAnsi="Times New Roman" w:cs="Times New Roman"/>
          <w:b/>
          <w:sz w:val="24"/>
          <w:szCs w:val="24"/>
        </w:rPr>
      </w:pPr>
      <w:r w:rsidRPr="006B06E5">
        <w:rPr>
          <w:rFonts w:ascii="Times New Roman" w:hAnsi="Times New Roman" w:cs="Times New Roman"/>
          <w:b/>
          <w:sz w:val="24"/>
          <w:szCs w:val="24"/>
        </w:rPr>
        <w:t>Pembahasan</w:t>
      </w:r>
    </w:p>
    <w:p w:rsidR="006B06E5" w:rsidRDefault="006B06E5" w:rsidP="006B06E5">
      <w:pPr>
        <w:spacing w:after="0" w:line="240" w:lineRule="auto"/>
        <w:ind w:left="30"/>
        <w:jc w:val="both"/>
        <w:rPr>
          <w:rFonts w:ascii="Times New Roman" w:hAnsi="Times New Roman" w:cs="Times New Roman"/>
          <w:sz w:val="24"/>
          <w:szCs w:val="24"/>
        </w:rPr>
      </w:pPr>
      <w:r w:rsidRPr="00395658">
        <w:rPr>
          <w:rFonts w:ascii="Times New Roman" w:hAnsi="Times New Roman" w:cs="Times New Roman"/>
          <w:sz w:val="24"/>
          <w:szCs w:val="24"/>
        </w:rPr>
        <w:t xml:space="preserve">Pada </w:t>
      </w:r>
      <w:r>
        <w:rPr>
          <w:rFonts w:ascii="Times New Roman" w:hAnsi="Times New Roman" w:cs="Times New Roman"/>
          <w:sz w:val="24"/>
          <w:szCs w:val="24"/>
        </w:rPr>
        <w:t>pembahasan ini hasil penelitian akan dijabarkan sesuai dengan rumusan masalah dan hipotesis yang telah ditentukan sebelumnya. Seperti yang telah ditentukan sebelumnya bahwa penelitian ini mempunyai 4 hipotesis. Hipotesis 1, 2, dan 3 dibuktikan dengan menggunakan uji signifikansi parsial sedangkan hipotesis 4 dibuktikan dengan uji signifikansi simultan dan uji koefisien determinasi.</w:t>
      </w:r>
    </w:p>
    <w:p w:rsidR="006B06E5" w:rsidRPr="00395658" w:rsidRDefault="006B06E5" w:rsidP="006B06E5">
      <w:pPr>
        <w:spacing w:after="0" w:line="240" w:lineRule="auto"/>
        <w:ind w:left="30"/>
        <w:jc w:val="both"/>
        <w:rPr>
          <w:rFonts w:ascii="Times New Roman" w:hAnsi="Times New Roman" w:cs="Times New Roman"/>
          <w:sz w:val="24"/>
          <w:szCs w:val="24"/>
        </w:rPr>
      </w:pPr>
    </w:p>
    <w:p w:rsidR="006B06E5" w:rsidRPr="006B06E5" w:rsidRDefault="006B06E5" w:rsidP="006B06E5">
      <w:pPr>
        <w:spacing w:after="0" w:line="240" w:lineRule="auto"/>
        <w:jc w:val="both"/>
        <w:rPr>
          <w:rFonts w:ascii="Times New Roman" w:hAnsi="Times New Roman" w:cs="Times New Roman"/>
          <w:b/>
          <w:sz w:val="24"/>
          <w:szCs w:val="24"/>
        </w:rPr>
      </w:pPr>
      <w:r w:rsidRPr="006B06E5">
        <w:rPr>
          <w:rFonts w:ascii="Times New Roman" w:hAnsi="Times New Roman" w:cs="Times New Roman"/>
          <w:b/>
          <w:sz w:val="24"/>
          <w:szCs w:val="24"/>
        </w:rPr>
        <w:t>Hasil Uji Signifikansi Parsial</w:t>
      </w:r>
    </w:p>
    <w:p w:rsidR="006B06E5" w:rsidRDefault="006B06E5" w:rsidP="006B0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penelitian ini, uji signifikansi parsial atau uji T dilakukan untuk mengetahui apakah tiap-tiap variabel independen berpengaruh terhadap variabel dependen. Seperti yang telah dijelaskan sebelumnya bahwa dalam penelitian ini ada tiga variabel independen yaitu perencanaan dana desa, pengelolaan dana desa, dan pelaporan dana desa. </w:t>
      </w:r>
    </w:p>
    <w:p w:rsidR="006B06E5" w:rsidRDefault="006B06E5" w:rsidP="006B06E5">
      <w:pPr>
        <w:spacing w:after="0" w:line="240" w:lineRule="auto"/>
        <w:jc w:val="both"/>
        <w:rPr>
          <w:rFonts w:ascii="Times New Roman" w:hAnsi="Times New Roman" w:cs="Times New Roman"/>
          <w:sz w:val="24"/>
          <w:szCs w:val="24"/>
        </w:rPr>
      </w:pPr>
    </w:p>
    <w:p w:rsidR="006B06E5" w:rsidRDefault="006B06E5" w:rsidP="006B06E5">
      <w:pPr>
        <w:pStyle w:val="DaftarParagraf"/>
        <w:spacing w:after="0" w:line="240" w:lineRule="auto"/>
        <w:ind w:left="0"/>
        <w:jc w:val="both"/>
        <w:rPr>
          <w:rFonts w:ascii="Times New Roman" w:hAnsi="Times New Roman" w:cs="Times New Roman"/>
          <w:b/>
          <w:sz w:val="24"/>
          <w:szCs w:val="24"/>
        </w:rPr>
      </w:pPr>
      <w:r w:rsidRPr="005E1550">
        <w:rPr>
          <w:rFonts w:ascii="Times New Roman" w:hAnsi="Times New Roman" w:cs="Times New Roman"/>
          <w:b/>
          <w:sz w:val="24"/>
          <w:szCs w:val="24"/>
        </w:rPr>
        <w:t>Pengaruh Perencanan Dana Desa (X1) terhadap Manajemen Keuangan Desa (Y).</w:t>
      </w:r>
    </w:p>
    <w:p w:rsidR="006B06E5" w:rsidRDefault="006B06E5" w:rsidP="006B0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Hipotesis yang diuji pada bagian ini adalah “diduga perencanaan dana desa berpengaruh terhadap manajemen keuangan desa”. Menurut Ma’ruf Abdullah (2015), pengaruh suatu variabel independen terhadap variabel dependen dapat diketahui dengan cara membandingkan nilai signifikansi serta membandingkan nilai t hitung dan t tabel. Jika hasil uji signifikansi parsial lebih kecil daripada nilai signifikansi yang ditentukan berarti hipotesis diterima. Selanjutnya, jika nilai t hitung lebih besar daripada t tabel maka bisa disimpulkan bahwa variabel independen berpengaruh signifikan terhadap variabel dependen. </w:t>
      </w:r>
    </w:p>
    <w:p w:rsidR="006B06E5" w:rsidRDefault="006B06E5" w:rsidP="006B06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penelitian ini, nilai signifikansi yang ditentukan yaitu 0,05 atau 5%. Sedangkan nilai signifikansi berdasarkan hasil uji persial adalah sebesar 0,001. Artinya, nilai signifikansi variabel perencanaan dana desa (X1) lebih kecil dibanding nilai signifikansi yang telah ditentukan (0,001&lt;0,05). Maka dapat disimpulkan bahwa perencanaan dana desa berpengaruh terhadap manajemen keuangan desa. </w:t>
      </w:r>
    </w:p>
    <w:p w:rsidR="006B06E5" w:rsidRDefault="006B06E5" w:rsidP="006B06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Nilai t hitung untuk perencanaan dana desa yaitu sebesar 4.393 sedangkan nilai t tabel yaitu sebesar 1.980, artinya nilai t hitung lebih besar dari t tabel (4.393&gt;1.980). Hal ini menunjukkan bahwa perencanaan dana desa berpengaruh terhadap manajemen keuangan desa. Sedangkan untuk besarnya pengaruh perencanaan dana desa terhadap manajemen keuangan desa yaitu sebesar 0,1</w:t>
      </w:r>
      <w:r w:rsidR="00900035">
        <w:rPr>
          <w:rFonts w:ascii="Times New Roman" w:hAnsi="Times New Roman" w:cs="Times New Roman"/>
          <w:sz w:val="24"/>
          <w:szCs w:val="24"/>
        </w:rPr>
        <w:t>2</w:t>
      </w:r>
      <w:r>
        <w:rPr>
          <w:rFonts w:ascii="Times New Roman" w:hAnsi="Times New Roman" w:cs="Times New Roman"/>
          <w:sz w:val="24"/>
          <w:szCs w:val="24"/>
        </w:rPr>
        <w:t>0. Hal ini dikarenakan peningkatan perencanaan dana desa sebesar 1, maka manajemen keuangan desa akan meningkat sebesar 0,1</w:t>
      </w:r>
      <w:r w:rsidR="00CA43BE">
        <w:rPr>
          <w:rFonts w:ascii="Times New Roman" w:hAnsi="Times New Roman" w:cs="Times New Roman"/>
          <w:sz w:val="24"/>
          <w:szCs w:val="24"/>
        </w:rPr>
        <w:t>2</w:t>
      </w:r>
      <w:r>
        <w:rPr>
          <w:rFonts w:ascii="Times New Roman" w:hAnsi="Times New Roman" w:cs="Times New Roman"/>
          <w:sz w:val="24"/>
          <w:szCs w:val="24"/>
        </w:rPr>
        <w:t xml:space="preserve">0. </w:t>
      </w:r>
    </w:p>
    <w:p w:rsidR="006B06E5" w:rsidRDefault="006B06E5" w:rsidP="006B06E5">
      <w:pPr>
        <w:spacing w:after="0" w:line="240" w:lineRule="auto"/>
        <w:ind w:firstLine="360"/>
        <w:jc w:val="both"/>
        <w:rPr>
          <w:rFonts w:ascii="Times New Roman" w:hAnsi="Times New Roman" w:cs="Times New Roman"/>
          <w:sz w:val="24"/>
          <w:szCs w:val="24"/>
        </w:rPr>
      </w:pPr>
    </w:p>
    <w:p w:rsidR="006B06E5" w:rsidRPr="006B06E5" w:rsidRDefault="006B06E5" w:rsidP="006B06E5">
      <w:pPr>
        <w:pStyle w:val="DaftarParagraf"/>
        <w:spacing w:after="0" w:line="240" w:lineRule="auto"/>
        <w:ind w:left="0"/>
        <w:jc w:val="both"/>
        <w:rPr>
          <w:rFonts w:ascii="Times New Roman" w:hAnsi="Times New Roman" w:cs="Times New Roman"/>
          <w:b/>
          <w:sz w:val="24"/>
          <w:szCs w:val="24"/>
        </w:rPr>
      </w:pPr>
      <w:r w:rsidRPr="006B06E5">
        <w:rPr>
          <w:rFonts w:ascii="Times New Roman" w:hAnsi="Times New Roman" w:cs="Times New Roman"/>
          <w:b/>
          <w:sz w:val="24"/>
          <w:szCs w:val="24"/>
        </w:rPr>
        <w:t>Pengaruh Pengelolaan Dana Desa (X2) terhadap Manajemen Keuangan Desa (Y).</w:t>
      </w:r>
    </w:p>
    <w:p w:rsidR="006B06E5" w:rsidRDefault="006B06E5" w:rsidP="006B0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Hipotesis yang diuji pada bagian ini adalah “diduga pengelolaan dana desa berpengaruh terhadap manajemen keuangan desa”. Menurut Ma’ruf Abdullah (2015), pengaruh suatu variabel independen terhadap variabel dependen dapat diketahui dengan cara membandingkan nilai signifikansi serta membandingkan nilai t hitung dan t tabel. Jika hasil uji signifikansi parsial lebih kecil daripada nilai signifikansi yang ditentukan berarti hipotesis diterima. Selanjutnya, jika nilai t hitung lebih besar daripada t tabel maka bisa disimpulkan bahwa variabel independen berpengaruh signifikan terhadap variabel dependen. </w:t>
      </w:r>
    </w:p>
    <w:p w:rsidR="006B06E5" w:rsidRDefault="006B06E5" w:rsidP="006B06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penelitian ini, nilai signifikansi yang ditentukan yaitu 0,05 atau 5%. Sedangkan nilai signifikansi berdasarkan hasil uji persial adalah sebesar 0,001. Artinya, nilai signifikansi variabel pengelolaan dana desa (X2) lebih kecil dibanding nilai signifikansi yang telah ditentukan (0,001&lt;0,05). Maka dapat disimpulkan bahwa pengelolaan dana desa berpengaruh terhadap manajemen keuangan desa. </w:t>
      </w:r>
    </w:p>
    <w:p w:rsidR="006B06E5" w:rsidRDefault="006B06E5" w:rsidP="006B06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Nilai t hitung untuk pengelolaan dana desa yaitu sebesar 12.295 sedangkan nilai t tabel yaitu sebesar 1.980, artinya nilai t hitung lebih besar dari t tabel (12.295&gt;1.980). Hal ini menunjukkan bahwa pengelolaan dana desa berpengaruh terhadap manajemen keuangan desa. Sedangkan untuk besarnya pengaruh pengelolaan dana desa terhadap manajemen keuangan desa yaitu sebesar 0,4</w:t>
      </w:r>
      <w:r w:rsidR="00CA43BE">
        <w:rPr>
          <w:rFonts w:ascii="Times New Roman" w:hAnsi="Times New Roman" w:cs="Times New Roman"/>
          <w:sz w:val="24"/>
          <w:szCs w:val="24"/>
        </w:rPr>
        <w:t>31</w:t>
      </w:r>
      <w:r>
        <w:rPr>
          <w:rFonts w:ascii="Times New Roman" w:hAnsi="Times New Roman" w:cs="Times New Roman"/>
          <w:sz w:val="24"/>
          <w:szCs w:val="24"/>
        </w:rPr>
        <w:t>. Hal ini dikarenakan peningkatan pengelolaan dana desa sebesar 1, maka manajemen keuangan desa akan meningkat sebesar 0,4</w:t>
      </w:r>
      <w:r w:rsidR="00CA43BE">
        <w:rPr>
          <w:rFonts w:ascii="Times New Roman" w:hAnsi="Times New Roman" w:cs="Times New Roman"/>
          <w:sz w:val="24"/>
          <w:szCs w:val="24"/>
        </w:rPr>
        <w:t>31</w:t>
      </w:r>
      <w:r>
        <w:rPr>
          <w:rFonts w:ascii="Times New Roman" w:hAnsi="Times New Roman" w:cs="Times New Roman"/>
          <w:sz w:val="24"/>
          <w:szCs w:val="24"/>
        </w:rPr>
        <w:t>.</w:t>
      </w:r>
    </w:p>
    <w:p w:rsidR="006B06E5" w:rsidRDefault="006B06E5" w:rsidP="006B06E5">
      <w:pPr>
        <w:spacing w:after="0" w:line="240" w:lineRule="auto"/>
        <w:ind w:firstLine="360"/>
        <w:jc w:val="both"/>
        <w:rPr>
          <w:rFonts w:ascii="Times New Roman" w:hAnsi="Times New Roman" w:cs="Times New Roman"/>
          <w:sz w:val="24"/>
          <w:szCs w:val="24"/>
        </w:rPr>
      </w:pPr>
    </w:p>
    <w:p w:rsidR="006B06E5" w:rsidRPr="006B06E5" w:rsidRDefault="006B06E5" w:rsidP="006B06E5">
      <w:pPr>
        <w:spacing w:after="0" w:line="240" w:lineRule="auto"/>
        <w:jc w:val="both"/>
        <w:rPr>
          <w:rFonts w:ascii="Times New Roman" w:hAnsi="Times New Roman" w:cs="Times New Roman"/>
          <w:sz w:val="24"/>
          <w:szCs w:val="24"/>
        </w:rPr>
      </w:pPr>
      <w:r w:rsidRPr="005E1550">
        <w:rPr>
          <w:rFonts w:ascii="Times New Roman" w:hAnsi="Times New Roman" w:cs="Times New Roman"/>
          <w:b/>
          <w:sz w:val="24"/>
          <w:szCs w:val="24"/>
        </w:rPr>
        <w:t xml:space="preserve">Pengaruh </w:t>
      </w:r>
      <w:r>
        <w:rPr>
          <w:rFonts w:ascii="Times New Roman" w:hAnsi="Times New Roman" w:cs="Times New Roman"/>
          <w:b/>
          <w:sz w:val="24"/>
          <w:szCs w:val="24"/>
        </w:rPr>
        <w:t>Pelaporan Dana Desa (X3</w:t>
      </w:r>
      <w:r w:rsidRPr="005E1550">
        <w:rPr>
          <w:rFonts w:ascii="Times New Roman" w:hAnsi="Times New Roman" w:cs="Times New Roman"/>
          <w:b/>
          <w:sz w:val="24"/>
          <w:szCs w:val="24"/>
        </w:rPr>
        <w:t>) terhadap Manajemen Keuangan Desa (Y).</w:t>
      </w:r>
    </w:p>
    <w:p w:rsidR="006B06E5" w:rsidRDefault="006B06E5" w:rsidP="006B0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Hipotesis yang diuji pada bagian ini adalah “diduga pelaporan dana desa berpengaruh terhadap manajemen keuangan desa”. Menurut Ma’ruf Abdullah (2015), pengaruh suatu variabel independen terhadap variabel dependen dapat diketahui dengan cara membandingkan nilai signifikansi serta membandingkan nilai t hitung dan t tabel. Jika hasil uji signifikansi parsial lebih kecil daripada nilai signifikansi yang ditentukan berarti hipotesis diterima. Selanjutnya, jika nilai t hitung lebih besar daripada t tabel maka bisa disimpulkan bahwa variabel independen berpengaruh signifikan terhadap variabel dependen. </w:t>
      </w:r>
    </w:p>
    <w:p w:rsidR="006B06E5" w:rsidRDefault="006B06E5" w:rsidP="006B06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penelitian ini, nilai signifikansi yang ditentukan yaitu 0,05 atau 5%. Sedangkan nilai signifikansi berdasarkan hasil uji persial adalah sebesar 0,001. Artinya, nilai signifikansi variabel pelaporan dana desa (X3) lebih kecil dibanding nilai signifikansi yang telah ditentukan (0,001&lt;0,05). Maka dapat disimpulkan bahwa pelaporan dana desa berpengaruh terhadap manajemen keuangan desa. </w:t>
      </w:r>
    </w:p>
    <w:p w:rsidR="006B06E5" w:rsidRDefault="006B06E5" w:rsidP="006B06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Nilai t hitung untuk pelaporan dana desa yaitu sebesar 25.583 sedangkan nilai t tabel yaitu sebesar 1.980, artinya nilai t hitung lebih besar dari t tabel (25.583&gt;1.980). Hal ini menunjukkan bahwa pelaporan dana desa berpengaruh terhadap manajemen keuangan desa. Sedangkan untuk besarnya pengaruh pelaporan dana desa terhadap manajemen keuangan desa yaitu sebesar 1,</w:t>
      </w:r>
      <w:r w:rsidR="00746BE6">
        <w:rPr>
          <w:rFonts w:ascii="Times New Roman" w:hAnsi="Times New Roman" w:cs="Times New Roman"/>
          <w:sz w:val="24"/>
          <w:szCs w:val="24"/>
        </w:rPr>
        <w:t>166</w:t>
      </w:r>
      <w:r>
        <w:rPr>
          <w:rFonts w:ascii="Times New Roman" w:hAnsi="Times New Roman" w:cs="Times New Roman"/>
          <w:sz w:val="24"/>
          <w:szCs w:val="24"/>
        </w:rPr>
        <w:t>. Hal ini dikarenakan peningkatan pelaporan dana desa sebesar 1, maka manajemen keuangan desa akan meningkat sebesar 1,</w:t>
      </w:r>
      <w:r w:rsidR="003660ED">
        <w:rPr>
          <w:rFonts w:ascii="Times New Roman" w:hAnsi="Times New Roman" w:cs="Times New Roman"/>
          <w:sz w:val="24"/>
          <w:szCs w:val="24"/>
        </w:rPr>
        <w:t>166</w:t>
      </w:r>
      <w:r>
        <w:rPr>
          <w:rFonts w:ascii="Times New Roman" w:hAnsi="Times New Roman" w:cs="Times New Roman"/>
          <w:sz w:val="24"/>
          <w:szCs w:val="24"/>
        </w:rPr>
        <w:t>.</w:t>
      </w:r>
    </w:p>
    <w:p w:rsidR="0099100F" w:rsidRPr="001A588E" w:rsidRDefault="0099100F" w:rsidP="006B06E5">
      <w:pPr>
        <w:spacing w:after="0" w:line="240" w:lineRule="auto"/>
        <w:ind w:firstLine="360"/>
        <w:jc w:val="both"/>
        <w:rPr>
          <w:rFonts w:ascii="Times New Roman" w:hAnsi="Times New Roman" w:cs="Times New Roman"/>
          <w:sz w:val="24"/>
          <w:szCs w:val="24"/>
        </w:rPr>
      </w:pPr>
    </w:p>
    <w:p w:rsidR="006B06E5" w:rsidRDefault="006B06E5" w:rsidP="0099100F">
      <w:pPr>
        <w:pStyle w:val="DaftarParagraf"/>
        <w:spacing w:after="0" w:line="240" w:lineRule="auto"/>
        <w:ind w:left="0"/>
        <w:jc w:val="both"/>
        <w:rPr>
          <w:rStyle w:val="fontstyle01"/>
          <w:rFonts w:ascii="Times New Roman" w:hAnsi="Times New Roman" w:cs="Times New Roman"/>
          <w:b/>
          <w:color w:val="auto"/>
        </w:rPr>
      </w:pPr>
      <w:r w:rsidRPr="00667035">
        <w:rPr>
          <w:rStyle w:val="fontstyle01"/>
          <w:rFonts w:ascii="Times New Roman" w:hAnsi="Times New Roman" w:cs="Times New Roman"/>
          <w:b/>
          <w:color w:val="auto"/>
        </w:rPr>
        <w:t>Hasil Uji Signifikansi Simultan</w:t>
      </w:r>
    </w:p>
    <w:p w:rsidR="006B06E5" w:rsidRDefault="006B06E5" w:rsidP="006B06E5">
      <w:pPr>
        <w:spacing w:after="0" w:line="240" w:lineRule="auto"/>
        <w:jc w:val="both"/>
        <w:rPr>
          <w:rFonts w:ascii="Times New Roman" w:hAnsi="Times New Roman" w:cs="Times New Roman"/>
          <w:sz w:val="24"/>
          <w:szCs w:val="24"/>
        </w:rPr>
      </w:pPr>
      <w:r w:rsidRPr="00AF2DE5">
        <w:rPr>
          <w:rFonts w:ascii="Times New Roman" w:hAnsi="Times New Roman" w:cs="Times New Roman"/>
          <w:sz w:val="24"/>
          <w:szCs w:val="24"/>
        </w:rPr>
        <w:t>Dalam pe</w:t>
      </w:r>
      <w:r>
        <w:rPr>
          <w:rFonts w:ascii="Times New Roman" w:hAnsi="Times New Roman" w:cs="Times New Roman"/>
          <w:sz w:val="24"/>
          <w:szCs w:val="24"/>
        </w:rPr>
        <w:t>nelitian ini, uji signifikansi simultan</w:t>
      </w:r>
      <w:r w:rsidRPr="00AF2DE5">
        <w:rPr>
          <w:rFonts w:ascii="Times New Roman" w:hAnsi="Times New Roman" w:cs="Times New Roman"/>
          <w:sz w:val="24"/>
          <w:szCs w:val="24"/>
        </w:rPr>
        <w:t xml:space="preserve"> </w:t>
      </w:r>
      <w:r>
        <w:rPr>
          <w:rFonts w:ascii="Times New Roman" w:hAnsi="Times New Roman" w:cs="Times New Roman"/>
          <w:sz w:val="24"/>
          <w:szCs w:val="24"/>
        </w:rPr>
        <w:t xml:space="preserve">atau uji F </w:t>
      </w:r>
      <w:r w:rsidRPr="00AF2DE5">
        <w:rPr>
          <w:rFonts w:ascii="Times New Roman" w:hAnsi="Times New Roman" w:cs="Times New Roman"/>
          <w:sz w:val="24"/>
          <w:szCs w:val="24"/>
        </w:rPr>
        <w:t xml:space="preserve">dilakukan untuk mengetahui apakah </w:t>
      </w:r>
      <w:r>
        <w:rPr>
          <w:rFonts w:ascii="Times New Roman" w:hAnsi="Times New Roman" w:cs="Times New Roman"/>
          <w:sz w:val="24"/>
          <w:szCs w:val="24"/>
        </w:rPr>
        <w:t>ketiga variabel independen secara bersama-sama</w:t>
      </w:r>
      <w:r w:rsidRPr="00AF2DE5">
        <w:rPr>
          <w:rFonts w:ascii="Times New Roman" w:hAnsi="Times New Roman" w:cs="Times New Roman"/>
          <w:sz w:val="24"/>
          <w:szCs w:val="24"/>
        </w:rPr>
        <w:t xml:space="preserve"> berpengaruh terhadap variabel dependen. </w:t>
      </w:r>
      <w:r>
        <w:rPr>
          <w:rFonts w:ascii="Times New Roman" w:hAnsi="Times New Roman" w:cs="Times New Roman"/>
          <w:sz w:val="24"/>
          <w:szCs w:val="24"/>
        </w:rPr>
        <w:t xml:space="preserve">Hipotesis yang diuji pada bagian ini adalah “diduga </w:t>
      </w:r>
      <w:r w:rsidRPr="00573F8E">
        <w:rPr>
          <w:rFonts w:ascii="Times New Roman" w:hAnsi="Times New Roman" w:cs="Times New Roman"/>
          <w:sz w:val="24"/>
          <w:szCs w:val="24"/>
        </w:rPr>
        <w:t>bahwa</w:t>
      </w:r>
      <w:r w:rsidRPr="00573F8E">
        <w:rPr>
          <w:rFonts w:ascii="Times New Roman" w:hAnsi="Times New Roman" w:cs="Times New Roman"/>
          <w:sz w:val="24"/>
          <w:szCs w:val="24"/>
          <w:lang w:val="id-ID"/>
        </w:rPr>
        <w:t xml:space="preserve"> </w:t>
      </w:r>
      <w:r w:rsidRPr="00573F8E">
        <w:rPr>
          <w:rFonts w:ascii="Times New Roman" w:hAnsi="Times New Roman" w:cs="Times New Roman"/>
          <w:sz w:val="24"/>
          <w:szCs w:val="24"/>
        </w:rPr>
        <w:t>perencanaan, pengelolaan, dan pelaporan</w:t>
      </w:r>
      <w:r w:rsidRPr="00573F8E">
        <w:rPr>
          <w:rFonts w:ascii="Times New Roman" w:hAnsi="Times New Roman" w:cs="Times New Roman"/>
          <w:sz w:val="24"/>
          <w:szCs w:val="24"/>
          <w:lang w:val="id-ID"/>
        </w:rPr>
        <w:t xml:space="preserve"> dana desa </w:t>
      </w:r>
      <w:r w:rsidRPr="00573F8E">
        <w:rPr>
          <w:rFonts w:ascii="Times New Roman" w:hAnsi="Times New Roman" w:cs="Times New Roman"/>
          <w:sz w:val="24"/>
          <w:szCs w:val="24"/>
        </w:rPr>
        <w:t xml:space="preserve">berpengaruh </w:t>
      </w:r>
      <w:r w:rsidRPr="00573F8E">
        <w:rPr>
          <w:rFonts w:ascii="Times New Roman" w:hAnsi="Times New Roman" w:cs="Times New Roman"/>
          <w:sz w:val="24"/>
          <w:szCs w:val="24"/>
          <w:lang w:val="id-ID"/>
        </w:rPr>
        <w:t xml:space="preserve">terhadap </w:t>
      </w:r>
      <w:r>
        <w:rPr>
          <w:rFonts w:ascii="Times New Roman" w:hAnsi="Times New Roman" w:cs="Times New Roman"/>
          <w:sz w:val="24"/>
          <w:szCs w:val="24"/>
        </w:rPr>
        <w:t xml:space="preserve">manajemen keuangan desa untuk meningkatkan </w:t>
      </w:r>
      <w:r w:rsidRPr="00573F8E">
        <w:rPr>
          <w:rFonts w:ascii="Times New Roman" w:hAnsi="Times New Roman" w:cs="Times New Roman"/>
          <w:sz w:val="24"/>
          <w:szCs w:val="24"/>
        </w:rPr>
        <w:t>efektivitas program pembangunan</w:t>
      </w:r>
      <w:r w:rsidRPr="00573F8E">
        <w:rPr>
          <w:rFonts w:ascii="Times New Roman" w:hAnsi="Times New Roman" w:cs="Times New Roman"/>
          <w:sz w:val="24"/>
          <w:szCs w:val="24"/>
          <w:lang w:val="id-ID"/>
        </w:rPr>
        <w:t xml:space="preserve"> Desa </w:t>
      </w:r>
      <w:proofErr w:type="spellStart"/>
      <w:r w:rsidRPr="00573F8E">
        <w:rPr>
          <w:rFonts w:ascii="Times New Roman" w:hAnsi="Times New Roman" w:cs="Times New Roman"/>
          <w:sz w:val="24"/>
          <w:szCs w:val="24"/>
          <w:lang w:val="id-ID"/>
        </w:rPr>
        <w:t>Rawamangun</w:t>
      </w:r>
      <w:proofErr w:type="spellEnd"/>
      <w:r w:rsidRPr="00573F8E">
        <w:rPr>
          <w:rFonts w:ascii="Times New Roman" w:hAnsi="Times New Roman" w:cs="Times New Roman"/>
          <w:sz w:val="24"/>
          <w:szCs w:val="24"/>
          <w:lang w:val="id-ID"/>
        </w:rPr>
        <w:t xml:space="preserve"> Kecamatan </w:t>
      </w:r>
      <w:proofErr w:type="spellStart"/>
      <w:r w:rsidRPr="00573F8E">
        <w:rPr>
          <w:rFonts w:ascii="Times New Roman" w:hAnsi="Times New Roman" w:cs="Times New Roman"/>
          <w:sz w:val="24"/>
          <w:szCs w:val="24"/>
          <w:lang w:val="id-ID"/>
        </w:rPr>
        <w:t>Sukamaju</w:t>
      </w:r>
      <w:proofErr w:type="spellEnd"/>
      <w:r w:rsidRPr="00573F8E">
        <w:rPr>
          <w:rFonts w:ascii="Times New Roman" w:hAnsi="Times New Roman" w:cs="Times New Roman"/>
          <w:sz w:val="24"/>
          <w:szCs w:val="24"/>
          <w:lang w:val="id-ID"/>
        </w:rPr>
        <w:t xml:space="preserve"> Selatan</w:t>
      </w:r>
      <w:r>
        <w:rPr>
          <w:rFonts w:ascii="Times New Roman" w:hAnsi="Times New Roman" w:cs="Times New Roman"/>
          <w:sz w:val="24"/>
          <w:szCs w:val="24"/>
        </w:rPr>
        <w:t xml:space="preserve">”. </w:t>
      </w:r>
    </w:p>
    <w:p w:rsidR="006B06E5" w:rsidRDefault="006B06E5" w:rsidP="006B06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uji signifikansi simultan, nilai signifikansi yaitu sebesar 0,001. Karena nilai signifikansi lebih kecil dari 0,05 (0,001&lt;0,05), maka bisa disimpulkan bahwa perencanaan, pengelolaan, dan pelaporan dana desa secara bersama-sama berpengaruh terhadap manajemen keuangan desa. </w:t>
      </w:r>
    </w:p>
    <w:p w:rsidR="006B06E5" w:rsidRDefault="006B06E5" w:rsidP="006B06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Ma’ruf Abdullah (2015), jika F hitung lebih besar daripada F tabel maka hipotesis dapat diterima karena ada pengaruh yang signifikan. Pada penelitian ini, nilai F hitung yaitu sebesar 306.300 dan nilai F tabel yaitu sebesar 2.631. Hasil ini menunjukkan bahwa F hitung lebih besar daripada F tabel (303,300&gt;2,631) sehingga dapat disimpulkan bahwa </w:t>
      </w:r>
      <w:r>
        <w:rPr>
          <w:rFonts w:ascii="TimesNewRomanPSMT" w:hAnsi="TimesNewRomanPSMT"/>
          <w:color w:val="000000"/>
          <w:sz w:val="24"/>
          <w:szCs w:val="24"/>
        </w:rPr>
        <w:t>perencanaan, pengelolaan, dan pelaporan dana desa secara bersama-sama berpengaruh terhadap manajemen keuangan desa.</w:t>
      </w:r>
    </w:p>
    <w:p w:rsidR="006B06E5" w:rsidRDefault="006B06E5" w:rsidP="006B06E5">
      <w:pPr>
        <w:spacing w:after="0" w:line="24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Untuk besarnya pengaruh perencanaan, pengelolaan, dan pelaporan dana desa bisa dilihat pada hasil uji koefisien determinasi. Nilai koefisien determinasi atau R square yaitu sebesar 0,7</w:t>
      </w:r>
      <w:r w:rsidR="00BA0526">
        <w:rPr>
          <w:rFonts w:ascii="Times New Roman" w:hAnsi="Times New Roman" w:cs="Times New Roman"/>
          <w:sz w:val="24"/>
          <w:szCs w:val="24"/>
        </w:rPr>
        <w:t>54</w:t>
      </w:r>
      <w:r>
        <w:rPr>
          <w:rFonts w:ascii="Times New Roman" w:hAnsi="Times New Roman" w:cs="Times New Roman"/>
          <w:sz w:val="24"/>
          <w:szCs w:val="24"/>
        </w:rPr>
        <w:t xml:space="preserve"> atau 7</w:t>
      </w:r>
      <w:r w:rsidR="00BA0526">
        <w:rPr>
          <w:rFonts w:ascii="Times New Roman" w:hAnsi="Times New Roman" w:cs="Times New Roman"/>
          <w:sz w:val="24"/>
          <w:szCs w:val="24"/>
        </w:rPr>
        <w:t>5,4</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Ini berarti bahwa </w:t>
      </w:r>
      <w:r>
        <w:rPr>
          <w:rFonts w:ascii="TimesNewRomanPSMT" w:hAnsi="TimesNewRomanPSMT"/>
          <w:color w:val="000000"/>
          <w:sz w:val="24"/>
          <w:szCs w:val="24"/>
        </w:rPr>
        <w:t>perencanaan, pengelolaan, dan pelaporan dana desa secara bersama-sama berpengaruh terhadap manajemen keuangan desa sebesar 7</w:t>
      </w:r>
      <w:r w:rsidR="00BA0526">
        <w:rPr>
          <w:rFonts w:ascii="TimesNewRomanPSMT" w:hAnsi="TimesNewRomanPSMT"/>
          <w:color w:val="000000"/>
          <w:sz w:val="24"/>
          <w:szCs w:val="24"/>
        </w:rPr>
        <w:t>5,4</w:t>
      </w:r>
      <w:r>
        <w:rPr>
          <w:rFonts w:ascii="TimesNewRomanPSMT" w:hAnsi="TimesNewRomanPSMT"/>
          <w:color w:val="000000"/>
          <w:sz w:val="24"/>
          <w:szCs w:val="24"/>
        </w:rPr>
        <w:t>%. Sedangkan sisanya (100%-7</w:t>
      </w:r>
      <w:r w:rsidR="004D6FAA">
        <w:rPr>
          <w:rFonts w:ascii="TimesNewRomanPSMT" w:hAnsi="TimesNewRomanPSMT"/>
          <w:color w:val="000000"/>
          <w:sz w:val="24"/>
          <w:szCs w:val="24"/>
        </w:rPr>
        <w:t>5,4</w:t>
      </w:r>
      <w:r>
        <w:rPr>
          <w:rFonts w:ascii="TimesNewRomanPSMT" w:hAnsi="TimesNewRomanPSMT"/>
          <w:color w:val="000000"/>
          <w:sz w:val="24"/>
          <w:szCs w:val="24"/>
        </w:rPr>
        <w:t>%=2</w:t>
      </w:r>
      <w:r w:rsidR="004D6FAA">
        <w:rPr>
          <w:rFonts w:ascii="TimesNewRomanPSMT" w:hAnsi="TimesNewRomanPSMT"/>
          <w:color w:val="000000"/>
          <w:sz w:val="24"/>
          <w:szCs w:val="24"/>
        </w:rPr>
        <w:t>4,6</w:t>
      </w:r>
      <w:r>
        <w:rPr>
          <w:rFonts w:ascii="TimesNewRomanPSMT" w:hAnsi="TimesNewRomanPSMT"/>
          <w:color w:val="000000"/>
          <w:sz w:val="24"/>
          <w:szCs w:val="24"/>
        </w:rPr>
        <w:t>%) dipengaruhi oleh variabel lain yang tidak diteliti.</w:t>
      </w:r>
    </w:p>
    <w:p w:rsidR="006B06E5" w:rsidRDefault="006B06E5" w:rsidP="006B06E5">
      <w:pPr>
        <w:spacing w:after="0" w:line="480" w:lineRule="auto"/>
        <w:jc w:val="both"/>
        <w:rPr>
          <w:rFonts w:ascii="Times New Roman" w:hAnsi="Times New Roman" w:cs="Times New Roman"/>
          <w:color w:val="000000"/>
          <w:sz w:val="24"/>
          <w:szCs w:val="24"/>
          <w:shd w:val="clear" w:color="auto" w:fill="FFFFFF"/>
        </w:rPr>
        <w:sectPr w:rsidR="006B06E5" w:rsidSect="006B06E5">
          <w:type w:val="continuous"/>
          <w:pgSz w:w="11910" w:h="16840" w:code="9"/>
          <w:pgMar w:top="2268" w:right="1701" w:bottom="1701" w:left="2268" w:header="708" w:footer="708" w:gutter="0"/>
          <w:pgNumType w:start="35"/>
          <w:cols w:num="2" w:space="708"/>
          <w:docGrid w:linePitch="360"/>
        </w:sectPr>
      </w:pPr>
    </w:p>
    <w:p w:rsidR="006B06E5" w:rsidRDefault="006B06E5" w:rsidP="00C262E8">
      <w:pPr>
        <w:spacing w:after="0" w:line="480" w:lineRule="auto"/>
        <w:jc w:val="both"/>
        <w:rPr>
          <w:rFonts w:ascii="Times New Roman" w:hAnsi="Times New Roman" w:cs="Times New Roman"/>
          <w:color w:val="000000"/>
          <w:sz w:val="24"/>
          <w:szCs w:val="24"/>
          <w:shd w:val="clear" w:color="auto" w:fill="FFFFFF"/>
        </w:rPr>
      </w:pPr>
    </w:p>
    <w:p w:rsidR="00857CC1" w:rsidRDefault="00857CC1" w:rsidP="00857CC1">
      <w:pPr>
        <w:spacing w:after="0" w:line="480" w:lineRule="auto"/>
        <w:jc w:val="both"/>
        <w:rPr>
          <w:rFonts w:ascii="Times New Roman" w:hAnsi="Times New Roman" w:cs="Times New Roman"/>
          <w:b/>
          <w:sz w:val="24"/>
          <w:szCs w:val="24"/>
        </w:rPr>
        <w:sectPr w:rsidR="00857CC1" w:rsidSect="0046680D">
          <w:type w:val="continuous"/>
          <w:pgSz w:w="11910" w:h="16840" w:code="9"/>
          <w:pgMar w:top="2268" w:right="1701" w:bottom="1701" w:left="2268" w:header="708" w:footer="708" w:gutter="0"/>
          <w:pgNumType w:start="35"/>
          <w:cols w:space="708"/>
          <w:docGrid w:linePitch="360"/>
        </w:sectPr>
      </w:pPr>
    </w:p>
    <w:p w:rsidR="00857CC1" w:rsidRPr="00857CC1" w:rsidRDefault="00857CC1" w:rsidP="00857CC1">
      <w:pPr>
        <w:spacing w:after="0" w:line="240" w:lineRule="auto"/>
        <w:jc w:val="both"/>
        <w:rPr>
          <w:rFonts w:ascii="Times New Roman" w:hAnsi="Times New Roman" w:cs="Times New Roman"/>
          <w:b/>
          <w:sz w:val="24"/>
          <w:szCs w:val="24"/>
        </w:rPr>
      </w:pPr>
      <w:r w:rsidRPr="00857CC1">
        <w:rPr>
          <w:rFonts w:ascii="Times New Roman" w:hAnsi="Times New Roman" w:cs="Times New Roman"/>
          <w:b/>
          <w:sz w:val="24"/>
          <w:szCs w:val="24"/>
        </w:rPr>
        <w:t>Manajemen Keuangan Desa Rawamangun</w:t>
      </w:r>
    </w:p>
    <w:p w:rsidR="00857CC1" w:rsidRDefault="00857CC1" w:rsidP="00857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Sejak UU Desa diberlakukan, banyak perubahan secara manajerial yang terjadi di Desa Rawamangun baik dari segi manajemen keuangan maupun dalam peningkatan pembangunan. UU Desa seperti merancang ulang prosedur perencanaan, pengelolaan, dan pelaporan keuangan desa. Hal ini juga bisa dilihat pada hasil analisis regresi linier berganda yang dilakukan. Pada uji koefisien determinasi ditemukan bahwa perencanaan dana desa, pengelolaan dana desa, dan pelaporan dana desa berpengaruh sebesar 72,7% terhadap manajemen keuangan desa. Sedangkan berdasarkan hasil uji signifikansi parsial menunjukkan bahwa variabel independen masing-masing memiliki pengaruh terhadap manajemen keuangan desa dengan rincian perencanaan dana desa berpengaruh sebesar 0,170; pengelolaan dana desa berpengaruh sebesar 0,458; dan pelaporan dana desa berpengaruh sebesar 1,299.</w:t>
      </w:r>
    </w:p>
    <w:p w:rsidR="00857CC1" w:rsidRDefault="00857CC1" w:rsidP="00857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Pencairan dana desa dilakukan dalam tiga tahapan. Tahap pertama dicairkan sebesar 30%, tahap kedua sebesar 60%, dan tahap ketiga sebesar 10%. Pada tahun 2021, besaran dana yang dikelola oleh Pemerintah Desa Rawamangun adalah sebesar Rp. 1.448.167.050. Rincian anggaran pendapatan dan belanja Desa Rawamangun dapat dilihat pada tabel berikut:</w:t>
      </w:r>
    </w:p>
    <w:p w:rsidR="00857CC1" w:rsidRDefault="00857CC1" w:rsidP="00857CC1">
      <w:pPr>
        <w:spacing w:line="480" w:lineRule="auto"/>
        <w:ind w:left="360"/>
        <w:jc w:val="both"/>
        <w:rPr>
          <w:rFonts w:ascii="Times New Roman" w:hAnsi="Times New Roman" w:cs="Times New Roman"/>
          <w:b/>
          <w:sz w:val="24"/>
          <w:szCs w:val="24"/>
        </w:rPr>
        <w:sectPr w:rsidR="00857CC1" w:rsidSect="00857CC1">
          <w:type w:val="continuous"/>
          <w:pgSz w:w="11910" w:h="16840" w:code="9"/>
          <w:pgMar w:top="2268" w:right="1701" w:bottom="1701" w:left="2268" w:header="708" w:footer="708" w:gutter="0"/>
          <w:pgNumType w:start="35"/>
          <w:cols w:num="2" w:space="708"/>
          <w:docGrid w:linePitch="360"/>
        </w:sectPr>
      </w:pPr>
    </w:p>
    <w:p w:rsidR="00857CC1" w:rsidRDefault="00857CC1" w:rsidP="00857CC1">
      <w:pPr>
        <w:spacing w:after="0" w:line="240" w:lineRule="auto"/>
        <w:ind w:left="360"/>
        <w:jc w:val="both"/>
        <w:rPr>
          <w:rFonts w:ascii="Times New Roman" w:hAnsi="Times New Roman" w:cs="Times New Roman"/>
          <w:sz w:val="24"/>
          <w:szCs w:val="24"/>
        </w:rPr>
      </w:pPr>
      <w:r w:rsidRPr="003330A5">
        <w:rPr>
          <w:rFonts w:ascii="Times New Roman" w:hAnsi="Times New Roman" w:cs="Times New Roman"/>
          <w:b/>
          <w:sz w:val="24"/>
          <w:szCs w:val="24"/>
        </w:rPr>
        <w:t>Tabel 4.8.</w:t>
      </w:r>
      <w:r>
        <w:rPr>
          <w:rFonts w:ascii="Times New Roman" w:hAnsi="Times New Roman" w:cs="Times New Roman"/>
          <w:sz w:val="24"/>
          <w:szCs w:val="24"/>
        </w:rPr>
        <w:t xml:space="preserve"> Anggaran Pendapatan dan Belanja Desa Rawamangun Tahun 2021</w:t>
      </w:r>
    </w:p>
    <w:tbl>
      <w:tblPr>
        <w:tblStyle w:val="KisiTabel"/>
        <w:tblW w:w="0" w:type="auto"/>
        <w:tblInd w:w="532" w:type="dxa"/>
        <w:tblLook w:val="04A0" w:firstRow="1" w:lastRow="0" w:firstColumn="1" w:lastColumn="0" w:noHBand="0" w:noVBand="1"/>
      </w:tblPr>
      <w:tblGrid>
        <w:gridCol w:w="570"/>
        <w:gridCol w:w="4461"/>
        <w:gridCol w:w="2594"/>
      </w:tblGrid>
      <w:tr w:rsidR="00857CC1" w:rsidTr="00F61C09">
        <w:tc>
          <w:tcPr>
            <w:tcW w:w="236" w:type="dxa"/>
          </w:tcPr>
          <w:p w:rsidR="00857CC1" w:rsidRPr="00CD6C1B" w:rsidRDefault="00857CC1" w:rsidP="00857CC1">
            <w:pPr>
              <w:jc w:val="center"/>
              <w:rPr>
                <w:rFonts w:cs="Times New Roman"/>
                <w:b/>
                <w:szCs w:val="24"/>
              </w:rPr>
            </w:pPr>
            <w:r w:rsidRPr="00CD6C1B">
              <w:rPr>
                <w:rFonts w:cs="Times New Roman"/>
                <w:b/>
                <w:szCs w:val="24"/>
              </w:rPr>
              <w:t>No.</w:t>
            </w:r>
          </w:p>
        </w:tc>
        <w:tc>
          <w:tcPr>
            <w:tcW w:w="4711" w:type="dxa"/>
          </w:tcPr>
          <w:p w:rsidR="00857CC1" w:rsidRPr="00CD6C1B" w:rsidRDefault="00857CC1" w:rsidP="00857CC1">
            <w:pPr>
              <w:jc w:val="center"/>
              <w:rPr>
                <w:rFonts w:cs="Times New Roman"/>
                <w:b/>
                <w:szCs w:val="24"/>
              </w:rPr>
            </w:pPr>
            <w:r w:rsidRPr="00CD6C1B">
              <w:rPr>
                <w:rFonts w:cs="Times New Roman"/>
                <w:b/>
                <w:szCs w:val="24"/>
              </w:rPr>
              <w:t>Uraian</w:t>
            </w:r>
          </w:p>
        </w:tc>
        <w:tc>
          <w:tcPr>
            <w:tcW w:w="2678" w:type="dxa"/>
          </w:tcPr>
          <w:p w:rsidR="00857CC1" w:rsidRPr="00CD6C1B" w:rsidRDefault="00857CC1" w:rsidP="00857CC1">
            <w:pPr>
              <w:jc w:val="center"/>
              <w:rPr>
                <w:rFonts w:cs="Times New Roman"/>
                <w:b/>
                <w:szCs w:val="24"/>
              </w:rPr>
            </w:pPr>
            <w:r w:rsidRPr="00CD6C1B">
              <w:rPr>
                <w:rFonts w:cs="Times New Roman"/>
                <w:b/>
                <w:szCs w:val="24"/>
              </w:rPr>
              <w:t>Anggaran</w:t>
            </w:r>
          </w:p>
        </w:tc>
      </w:tr>
      <w:tr w:rsidR="00857CC1" w:rsidTr="00F61C09">
        <w:tc>
          <w:tcPr>
            <w:tcW w:w="236" w:type="dxa"/>
          </w:tcPr>
          <w:p w:rsidR="00857CC1" w:rsidRDefault="00857CC1" w:rsidP="00F61C09">
            <w:pPr>
              <w:spacing w:line="360" w:lineRule="auto"/>
              <w:jc w:val="both"/>
              <w:rPr>
                <w:rFonts w:cs="Times New Roman"/>
                <w:szCs w:val="24"/>
              </w:rPr>
            </w:pPr>
            <w:r>
              <w:rPr>
                <w:rFonts w:cs="Times New Roman"/>
                <w:szCs w:val="24"/>
              </w:rPr>
              <w:t>1.</w:t>
            </w:r>
          </w:p>
        </w:tc>
        <w:tc>
          <w:tcPr>
            <w:tcW w:w="4711" w:type="dxa"/>
          </w:tcPr>
          <w:p w:rsidR="00857CC1" w:rsidRPr="00AF7FE2" w:rsidRDefault="00857CC1" w:rsidP="00F61C09">
            <w:pPr>
              <w:spacing w:line="360" w:lineRule="auto"/>
              <w:jc w:val="both"/>
              <w:rPr>
                <w:rFonts w:cs="Times New Roman"/>
                <w:b/>
                <w:szCs w:val="24"/>
              </w:rPr>
            </w:pPr>
            <w:r w:rsidRPr="00AF7FE2">
              <w:rPr>
                <w:rFonts w:cs="Times New Roman"/>
                <w:b/>
                <w:szCs w:val="24"/>
              </w:rPr>
              <w:t>Pendapatan</w:t>
            </w:r>
          </w:p>
          <w:p w:rsidR="00857CC1" w:rsidRDefault="00857CC1" w:rsidP="00F61C09">
            <w:pPr>
              <w:spacing w:line="360" w:lineRule="auto"/>
              <w:jc w:val="both"/>
              <w:rPr>
                <w:rFonts w:cs="Times New Roman"/>
                <w:szCs w:val="24"/>
              </w:rPr>
            </w:pPr>
            <w:r>
              <w:rPr>
                <w:rFonts w:cs="Times New Roman"/>
                <w:szCs w:val="24"/>
              </w:rPr>
              <w:t xml:space="preserve">     Pendapatan Transfer</w:t>
            </w:r>
          </w:p>
          <w:p w:rsidR="00857CC1" w:rsidRDefault="00857CC1" w:rsidP="00F61C09">
            <w:pPr>
              <w:spacing w:line="360" w:lineRule="auto"/>
              <w:jc w:val="both"/>
              <w:rPr>
                <w:rFonts w:cs="Times New Roman"/>
                <w:szCs w:val="24"/>
              </w:rPr>
            </w:pPr>
            <w:r>
              <w:rPr>
                <w:rFonts w:cs="Times New Roman"/>
                <w:szCs w:val="24"/>
              </w:rPr>
              <w:t xml:space="preserve">     Pendapatan lain-lain</w:t>
            </w:r>
          </w:p>
        </w:tc>
        <w:tc>
          <w:tcPr>
            <w:tcW w:w="2678" w:type="dxa"/>
          </w:tcPr>
          <w:p w:rsidR="00857CC1" w:rsidRDefault="00857CC1" w:rsidP="00F61C09">
            <w:pPr>
              <w:spacing w:line="360" w:lineRule="auto"/>
              <w:jc w:val="both"/>
              <w:rPr>
                <w:rFonts w:cs="Times New Roman"/>
                <w:szCs w:val="24"/>
              </w:rPr>
            </w:pPr>
          </w:p>
          <w:p w:rsidR="00857CC1" w:rsidRDefault="00857CC1" w:rsidP="00F61C09">
            <w:pPr>
              <w:spacing w:line="360" w:lineRule="auto"/>
              <w:jc w:val="both"/>
              <w:rPr>
                <w:rFonts w:cs="Times New Roman"/>
                <w:szCs w:val="24"/>
              </w:rPr>
            </w:pPr>
            <w:r>
              <w:rPr>
                <w:rFonts w:cs="Times New Roman"/>
                <w:szCs w:val="24"/>
              </w:rPr>
              <w:t>Rp. 1.437.732.000</w:t>
            </w:r>
          </w:p>
          <w:p w:rsidR="00857CC1" w:rsidRDefault="00857CC1" w:rsidP="00F61C09">
            <w:pPr>
              <w:spacing w:line="360" w:lineRule="auto"/>
              <w:jc w:val="both"/>
              <w:rPr>
                <w:rFonts w:cs="Times New Roman"/>
                <w:szCs w:val="24"/>
              </w:rPr>
            </w:pPr>
            <w:r>
              <w:rPr>
                <w:rFonts w:cs="Times New Roman"/>
                <w:szCs w:val="24"/>
              </w:rPr>
              <w:t>Rp.      10.435.050</w:t>
            </w:r>
          </w:p>
        </w:tc>
      </w:tr>
      <w:tr w:rsidR="00857CC1" w:rsidTr="00F61C09">
        <w:tc>
          <w:tcPr>
            <w:tcW w:w="4947" w:type="dxa"/>
            <w:gridSpan w:val="2"/>
          </w:tcPr>
          <w:p w:rsidR="00857CC1" w:rsidRPr="00AF7FE2" w:rsidRDefault="00857CC1" w:rsidP="00F61C09">
            <w:pPr>
              <w:spacing w:line="360" w:lineRule="auto"/>
              <w:jc w:val="center"/>
              <w:rPr>
                <w:rFonts w:cs="Times New Roman"/>
                <w:b/>
                <w:szCs w:val="24"/>
              </w:rPr>
            </w:pPr>
            <w:r>
              <w:rPr>
                <w:rFonts w:cs="Times New Roman"/>
                <w:b/>
                <w:szCs w:val="24"/>
              </w:rPr>
              <w:t>Jumlah Pendapatan</w:t>
            </w:r>
          </w:p>
        </w:tc>
        <w:tc>
          <w:tcPr>
            <w:tcW w:w="2678" w:type="dxa"/>
          </w:tcPr>
          <w:p w:rsidR="00857CC1" w:rsidRDefault="00857CC1" w:rsidP="00F61C09">
            <w:pPr>
              <w:spacing w:line="360" w:lineRule="auto"/>
              <w:jc w:val="both"/>
              <w:rPr>
                <w:rFonts w:cs="Times New Roman"/>
                <w:szCs w:val="24"/>
              </w:rPr>
            </w:pPr>
            <w:r>
              <w:rPr>
                <w:rFonts w:cs="Times New Roman"/>
                <w:szCs w:val="24"/>
              </w:rPr>
              <w:t>Rp. 1.448.167.050</w:t>
            </w:r>
          </w:p>
        </w:tc>
      </w:tr>
      <w:tr w:rsidR="00857CC1" w:rsidTr="00F61C09">
        <w:tc>
          <w:tcPr>
            <w:tcW w:w="236" w:type="dxa"/>
          </w:tcPr>
          <w:p w:rsidR="00857CC1" w:rsidRDefault="00857CC1" w:rsidP="00F61C09">
            <w:pPr>
              <w:spacing w:line="360" w:lineRule="auto"/>
              <w:jc w:val="both"/>
              <w:rPr>
                <w:rFonts w:cs="Times New Roman"/>
                <w:szCs w:val="24"/>
              </w:rPr>
            </w:pPr>
            <w:r>
              <w:rPr>
                <w:rFonts w:cs="Times New Roman"/>
                <w:szCs w:val="24"/>
              </w:rPr>
              <w:t>2.</w:t>
            </w:r>
          </w:p>
        </w:tc>
        <w:tc>
          <w:tcPr>
            <w:tcW w:w="4711" w:type="dxa"/>
          </w:tcPr>
          <w:p w:rsidR="00857CC1" w:rsidRDefault="00857CC1" w:rsidP="00F61C09">
            <w:pPr>
              <w:spacing w:line="360" w:lineRule="auto"/>
              <w:jc w:val="both"/>
              <w:rPr>
                <w:rFonts w:cs="Times New Roman"/>
                <w:b/>
                <w:szCs w:val="24"/>
              </w:rPr>
            </w:pPr>
            <w:r w:rsidRPr="00427AFA">
              <w:rPr>
                <w:rFonts w:cs="Times New Roman"/>
                <w:b/>
                <w:szCs w:val="24"/>
              </w:rPr>
              <w:t>Belanja</w:t>
            </w:r>
          </w:p>
          <w:p w:rsidR="00857CC1" w:rsidRDefault="00857CC1" w:rsidP="00F61C09">
            <w:pPr>
              <w:spacing w:line="360" w:lineRule="auto"/>
              <w:jc w:val="both"/>
              <w:rPr>
                <w:rFonts w:cs="Times New Roman"/>
                <w:szCs w:val="24"/>
              </w:rPr>
            </w:pPr>
            <w:r>
              <w:rPr>
                <w:rFonts w:cs="Times New Roman"/>
                <w:b/>
                <w:szCs w:val="24"/>
              </w:rPr>
              <w:t xml:space="preserve">     </w:t>
            </w:r>
            <w:r>
              <w:rPr>
                <w:rFonts w:cs="Times New Roman"/>
                <w:szCs w:val="24"/>
              </w:rPr>
              <w:t>Belanja Pegawai</w:t>
            </w:r>
          </w:p>
          <w:p w:rsidR="00857CC1" w:rsidRDefault="00857CC1" w:rsidP="00F61C09">
            <w:pPr>
              <w:spacing w:line="360" w:lineRule="auto"/>
              <w:jc w:val="both"/>
              <w:rPr>
                <w:rFonts w:cs="Times New Roman"/>
                <w:szCs w:val="24"/>
              </w:rPr>
            </w:pPr>
            <w:r>
              <w:rPr>
                <w:rFonts w:cs="Times New Roman"/>
                <w:szCs w:val="24"/>
              </w:rPr>
              <w:t xml:space="preserve">     Belanja Barang dan Jasa</w:t>
            </w:r>
          </w:p>
          <w:p w:rsidR="00857CC1" w:rsidRDefault="00857CC1" w:rsidP="00F61C09">
            <w:pPr>
              <w:spacing w:line="360" w:lineRule="auto"/>
              <w:jc w:val="both"/>
              <w:rPr>
                <w:rFonts w:cs="Times New Roman"/>
                <w:szCs w:val="24"/>
              </w:rPr>
            </w:pPr>
            <w:r>
              <w:rPr>
                <w:rFonts w:cs="Times New Roman"/>
                <w:szCs w:val="24"/>
              </w:rPr>
              <w:t xml:space="preserve">     Belanja Modal</w:t>
            </w:r>
          </w:p>
          <w:p w:rsidR="00857CC1" w:rsidRPr="00427AFA" w:rsidRDefault="00857CC1" w:rsidP="00F61C09">
            <w:pPr>
              <w:spacing w:line="360" w:lineRule="auto"/>
              <w:jc w:val="both"/>
              <w:rPr>
                <w:rFonts w:cs="Times New Roman"/>
                <w:szCs w:val="24"/>
              </w:rPr>
            </w:pPr>
            <w:r>
              <w:rPr>
                <w:rFonts w:cs="Times New Roman"/>
                <w:szCs w:val="24"/>
              </w:rPr>
              <w:t xml:space="preserve">     Belanja Tidak Terduga</w:t>
            </w:r>
          </w:p>
        </w:tc>
        <w:tc>
          <w:tcPr>
            <w:tcW w:w="2678" w:type="dxa"/>
          </w:tcPr>
          <w:p w:rsidR="00857CC1" w:rsidRDefault="00857CC1" w:rsidP="00F61C09">
            <w:pPr>
              <w:spacing w:line="360" w:lineRule="auto"/>
              <w:jc w:val="both"/>
              <w:rPr>
                <w:rFonts w:cs="Times New Roman"/>
                <w:szCs w:val="24"/>
              </w:rPr>
            </w:pPr>
          </w:p>
          <w:p w:rsidR="00857CC1" w:rsidRDefault="00857CC1" w:rsidP="00F61C09">
            <w:pPr>
              <w:spacing w:line="360" w:lineRule="auto"/>
              <w:jc w:val="both"/>
              <w:rPr>
                <w:rFonts w:cs="Times New Roman"/>
                <w:szCs w:val="24"/>
              </w:rPr>
            </w:pPr>
            <w:r>
              <w:rPr>
                <w:rFonts w:cs="Times New Roman"/>
                <w:szCs w:val="24"/>
              </w:rPr>
              <w:t>Rp.    363.381.695</w:t>
            </w:r>
          </w:p>
          <w:p w:rsidR="00857CC1" w:rsidRDefault="00857CC1" w:rsidP="00F61C09">
            <w:pPr>
              <w:spacing w:line="360" w:lineRule="auto"/>
              <w:jc w:val="both"/>
              <w:rPr>
                <w:rFonts w:cs="Times New Roman"/>
                <w:szCs w:val="24"/>
              </w:rPr>
            </w:pPr>
            <w:r>
              <w:rPr>
                <w:rFonts w:cs="Times New Roman"/>
                <w:szCs w:val="24"/>
              </w:rPr>
              <w:t>Rp.     419.482550</w:t>
            </w:r>
          </w:p>
          <w:p w:rsidR="00857CC1" w:rsidRDefault="00857CC1" w:rsidP="00F61C09">
            <w:pPr>
              <w:spacing w:line="360" w:lineRule="auto"/>
              <w:jc w:val="both"/>
              <w:rPr>
                <w:rFonts w:cs="Times New Roman"/>
                <w:szCs w:val="24"/>
              </w:rPr>
            </w:pPr>
            <w:r>
              <w:rPr>
                <w:rFonts w:cs="Times New Roman"/>
                <w:szCs w:val="24"/>
              </w:rPr>
              <w:t>Rp.    147.621.013</w:t>
            </w:r>
          </w:p>
          <w:p w:rsidR="00857CC1" w:rsidRDefault="00857CC1" w:rsidP="00F61C09">
            <w:pPr>
              <w:spacing w:line="360" w:lineRule="auto"/>
              <w:jc w:val="both"/>
              <w:rPr>
                <w:rFonts w:cs="Times New Roman"/>
                <w:szCs w:val="24"/>
              </w:rPr>
            </w:pPr>
            <w:r>
              <w:rPr>
                <w:rFonts w:cs="Times New Roman"/>
                <w:szCs w:val="24"/>
              </w:rPr>
              <w:t>Rp.    493.800.000</w:t>
            </w:r>
          </w:p>
        </w:tc>
      </w:tr>
      <w:tr w:rsidR="00857CC1" w:rsidTr="00F61C09">
        <w:tc>
          <w:tcPr>
            <w:tcW w:w="4947" w:type="dxa"/>
            <w:gridSpan w:val="2"/>
          </w:tcPr>
          <w:p w:rsidR="00857CC1" w:rsidRPr="00F9521D" w:rsidRDefault="00857CC1" w:rsidP="00F61C09">
            <w:pPr>
              <w:spacing w:line="360" w:lineRule="auto"/>
              <w:jc w:val="center"/>
              <w:rPr>
                <w:rFonts w:cs="Times New Roman"/>
                <w:b/>
                <w:szCs w:val="24"/>
              </w:rPr>
            </w:pPr>
            <w:r w:rsidRPr="00F9521D">
              <w:rPr>
                <w:rFonts w:cs="Times New Roman"/>
                <w:b/>
                <w:szCs w:val="24"/>
              </w:rPr>
              <w:t>Jumlah Belanja</w:t>
            </w:r>
          </w:p>
        </w:tc>
        <w:tc>
          <w:tcPr>
            <w:tcW w:w="2678" w:type="dxa"/>
          </w:tcPr>
          <w:p w:rsidR="00857CC1" w:rsidRPr="001F5A66" w:rsidRDefault="00857CC1" w:rsidP="00F61C09">
            <w:pPr>
              <w:spacing w:line="360" w:lineRule="auto"/>
              <w:jc w:val="both"/>
              <w:rPr>
                <w:rFonts w:cs="Times New Roman"/>
                <w:b/>
                <w:szCs w:val="24"/>
              </w:rPr>
            </w:pPr>
            <w:r w:rsidRPr="001F5A66">
              <w:rPr>
                <w:rFonts w:cs="Times New Roman"/>
                <w:b/>
                <w:szCs w:val="24"/>
              </w:rPr>
              <w:t>Rp. 1.424.285.258</w:t>
            </w:r>
          </w:p>
        </w:tc>
      </w:tr>
      <w:tr w:rsidR="00857CC1" w:rsidTr="00F61C09">
        <w:tc>
          <w:tcPr>
            <w:tcW w:w="4947" w:type="dxa"/>
            <w:gridSpan w:val="2"/>
          </w:tcPr>
          <w:p w:rsidR="00857CC1" w:rsidRPr="00F9521D" w:rsidRDefault="00857CC1" w:rsidP="00F61C09">
            <w:pPr>
              <w:spacing w:line="360" w:lineRule="auto"/>
              <w:jc w:val="center"/>
              <w:rPr>
                <w:rFonts w:cs="Times New Roman"/>
                <w:b/>
                <w:szCs w:val="24"/>
              </w:rPr>
            </w:pPr>
            <w:r>
              <w:rPr>
                <w:rFonts w:cs="Times New Roman"/>
                <w:b/>
                <w:szCs w:val="24"/>
              </w:rPr>
              <w:t>Surplus/(Defisit)</w:t>
            </w:r>
          </w:p>
        </w:tc>
        <w:tc>
          <w:tcPr>
            <w:tcW w:w="2678" w:type="dxa"/>
          </w:tcPr>
          <w:p w:rsidR="00857CC1" w:rsidRPr="001F5A66" w:rsidRDefault="00857CC1" w:rsidP="00F61C09">
            <w:pPr>
              <w:spacing w:line="360" w:lineRule="auto"/>
              <w:jc w:val="both"/>
              <w:rPr>
                <w:rFonts w:cs="Times New Roman"/>
                <w:b/>
                <w:szCs w:val="24"/>
              </w:rPr>
            </w:pPr>
            <w:r w:rsidRPr="001F5A66">
              <w:rPr>
                <w:rFonts w:cs="Times New Roman"/>
                <w:b/>
                <w:szCs w:val="24"/>
              </w:rPr>
              <w:t>Rp.      23.881.792</w:t>
            </w:r>
          </w:p>
        </w:tc>
      </w:tr>
      <w:tr w:rsidR="00857CC1" w:rsidTr="00F61C09">
        <w:tc>
          <w:tcPr>
            <w:tcW w:w="236" w:type="dxa"/>
          </w:tcPr>
          <w:p w:rsidR="00857CC1" w:rsidRDefault="00857CC1" w:rsidP="00F61C09">
            <w:pPr>
              <w:spacing w:line="360" w:lineRule="auto"/>
              <w:jc w:val="both"/>
              <w:rPr>
                <w:rFonts w:cs="Times New Roman"/>
                <w:szCs w:val="24"/>
              </w:rPr>
            </w:pPr>
            <w:r>
              <w:rPr>
                <w:rFonts w:cs="Times New Roman"/>
                <w:szCs w:val="24"/>
              </w:rPr>
              <w:t>3.</w:t>
            </w:r>
          </w:p>
        </w:tc>
        <w:tc>
          <w:tcPr>
            <w:tcW w:w="4711" w:type="dxa"/>
          </w:tcPr>
          <w:p w:rsidR="00857CC1" w:rsidRPr="005661AB" w:rsidRDefault="00857CC1" w:rsidP="00F61C09">
            <w:pPr>
              <w:spacing w:line="360" w:lineRule="auto"/>
              <w:jc w:val="both"/>
              <w:rPr>
                <w:rFonts w:cs="Times New Roman"/>
                <w:b/>
                <w:szCs w:val="24"/>
              </w:rPr>
            </w:pPr>
            <w:r w:rsidRPr="005661AB">
              <w:rPr>
                <w:rFonts w:cs="Times New Roman"/>
                <w:b/>
                <w:szCs w:val="24"/>
              </w:rPr>
              <w:t>Pembiayaan</w:t>
            </w:r>
          </w:p>
          <w:p w:rsidR="00857CC1" w:rsidRPr="005661AB" w:rsidRDefault="00857CC1" w:rsidP="00F61C09">
            <w:pPr>
              <w:spacing w:line="360" w:lineRule="auto"/>
              <w:jc w:val="both"/>
              <w:rPr>
                <w:rFonts w:cs="Times New Roman"/>
                <w:b/>
                <w:szCs w:val="24"/>
              </w:rPr>
            </w:pPr>
            <w:r w:rsidRPr="005661AB">
              <w:rPr>
                <w:rFonts w:cs="Times New Roman"/>
                <w:b/>
                <w:szCs w:val="24"/>
              </w:rPr>
              <w:t xml:space="preserve">     Penerimaan Pembiayaan</w:t>
            </w:r>
          </w:p>
          <w:p w:rsidR="00857CC1" w:rsidRDefault="00857CC1" w:rsidP="00F61C09">
            <w:pPr>
              <w:spacing w:line="360" w:lineRule="auto"/>
              <w:jc w:val="both"/>
              <w:rPr>
                <w:rFonts w:cs="Times New Roman"/>
                <w:szCs w:val="24"/>
              </w:rPr>
            </w:pPr>
            <w:r>
              <w:rPr>
                <w:rFonts w:cs="Times New Roman"/>
                <w:szCs w:val="24"/>
              </w:rPr>
              <w:t xml:space="preserve">          SILPA Tahun Sebelumnya</w:t>
            </w:r>
          </w:p>
          <w:p w:rsidR="00857CC1" w:rsidRPr="005661AB" w:rsidRDefault="00857CC1" w:rsidP="00F61C09">
            <w:pPr>
              <w:spacing w:line="360" w:lineRule="auto"/>
              <w:jc w:val="both"/>
              <w:rPr>
                <w:rFonts w:cs="Times New Roman"/>
                <w:b/>
                <w:szCs w:val="24"/>
              </w:rPr>
            </w:pPr>
            <w:r>
              <w:rPr>
                <w:rFonts w:cs="Times New Roman"/>
                <w:szCs w:val="24"/>
              </w:rPr>
              <w:t xml:space="preserve">     </w:t>
            </w:r>
            <w:r w:rsidRPr="005661AB">
              <w:rPr>
                <w:rFonts w:cs="Times New Roman"/>
                <w:b/>
                <w:szCs w:val="24"/>
              </w:rPr>
              <w:t>Pengeluaran Pembiayaan</w:t>
            </w:r>
          </w:p>
          <w:p w:rsidR="00857CC1" w:rsidRDefault="00857CC1" w:rsidP="00F61C09">
            <w:pPr>
              <w:spacing w:line="360" w:lineRule="auto"/>
              <w:jc w:val="both"/>
              <w:rPr>
                <w:rFonts w:cs="Times New Roman"/>
                <w:szCs w:val="24"/>
              </w:rPr>
            </w:pPr>
            <w:r>
              <w:rPr>
                <w:rFonts w:cs="Times New Roman"/>
                <w:szCs w:val="24"/>
              </w:rPr>
              <w:t xml:space="preserve">          Penyertaan Modal Desa</w:t>
            </w:r>
          </w:p>
        </w:tc>
        <w:tc>
          <w:tcPr>
            <w:tcW w:w="2678" w:type="dxa"/>
          </w:tcPr>
          <w:p w:rsidR="00857CC1" w:rsidRDefault="00857CC1" w:rsidP="00F61C09">
            <w:pPr>
              <w:spacing w:line="360" w:lineRule="auto"/>
              <w:jc w:val="both"/>
              <w:rPr>
                <w:rFonts w:cs="Times New Roman"/>
                <w:szCs w:val="24"/>
              </w:rPr>
            </w:pPr>
          </w:p>
          <w:p w:rsidR="00857CC1" w:rsidRPr="00C438C0" w:rsidRDefault="00857CC1" w:rsidP="00F61C09">
            <w:pPr>
              <w:spacing w:line="360" w:lineRule="auto"/>
              <w:jc w:val="both"/>
              <w:rPr>
                <w:rFonts w:cs="Times New Roman"/>
                <w:b/>
                <w:szCs w:val="24"/>
              </w:rPr>
            </w:pPr>
            <w:r w:rsidRPr="00C438C0">
              <w:rPr>
                <w:rFonts w:cs="Times New Roman"/>
                <w:b/>
                <w:szCs w:val="24"/>
              </w:rPr>
              <w:t xml:space="preserve">Rp. </w:t>
            </w:r>
            <w:r>
              <w:rPr>
                <w:rFonts w:cs="Times New Roman"/>
                <w:b/>
                <w:szCs w:val="24"/>
              </w:rPr>
              <w:t xml:space="preserve">       </w:t>
            </w:r>
            <w:r w:rsidRPr="00C438C0">
              <w:rPr>
                <w:rFonts w:cs="Times New Roman"/>
                <w:b/>
                <w:szCs w:val="24"/>
              </w:rPr>
              <w:t>6.738.358</w:t>
            </w:r>
          </w:p>
          <w:p w:rsidR="00857CC1" w:rsidRDefault="00857CC1" w:rsidP="00F61C09">
            <w:pPr>
              <w:spacing w:line="360" w:lineRule="auto"/>
              <w:jc w:val="both"/>
              <w:rPr>
                <w:rFonts w:cs="Times New Roman"/>
                <w:szCs w:val="24"/>
              </w:rPr>
            </w:pPr>
            <w:r>
              <w:rPr>
                <w:rFonts w:cs="Times New Roman"/>
                <w:szCs w:val="24"/>
              </w:rPr>
              <w:t>Rp.        6.738.358</w:t>
            </w:r>
          </w:p>
          <w:p w:rsidR="00857CC1" w:rsidRPr="00EB642D" w:rsidRDefault="00857CC1" w:rsidP="00F61C09">
            <w:pPr>
              <w:spacing w:line="360" w:lineRule="auto"/>
              <w:jc w:val="both"/>
              <w:rPr>
                <w:rFonts w:cs="Times New Roman"/>
                <w:b/>
                <w:szCs w:val="24"/>
              </w:rPr>
            </w:pPr>
            <w:r w:rsidRPr="00EB642D">
              <w:rPr>
                <w:rFonts w:cs="Times New Roman"/>
                <w:b/>
                <w:szCs w:val="24"/>
              </w:rPr>
              <w:t xml:space="preserve">Rp. </w:t>
            </w:r>
            <w:r>
              <w:rPr>
                <w:rFonts w:cs="Times New Roman"/>
                <w:b/>
                <w:szCs w:val="24"/>
              </w:rPr>
              <w:t xml:space="preserve">     </w:t>
            </w:r>
            <w:r w:rsidRPr="00EB642D">
              <w:rPr>
                <w:rFonts w:cs="Times New Roman"/>
                <w:b/>
                <w:szCs w:val="24"/>
              </w:rPr>
              <w:t>30.620.150</w:t>
            </w:r>
          </w:p>
          <w:p w:rsidR="00857CC1" w:rsidRDefault="00857CC1" w:rsidP="00F61C09">
            <w:pPr>
              <w:spacing w:line="360" w:lineRule="auto"/>
              <w:jc w:val="both"/>
              <w:rPr>
                <w:rFonts w:cs="Times New Roman"/>
                <w:szCs w:val="24"/>
              </w:rPr>
            </w:pPr>
            <w:r>
              <w:rPr>
                <w:rFonts w:cs="Times New Roman"/>
                <w:szCs w:val="24"/>
              </w:rPr>
              <w:t>Rp.      30.620.150</w:t>
            </w:r>
          </w:p>
        </w:tc>
      </w:tr>
      <w:tr w:rsidR="00857CC1" w:rsidTr="00F61C09">
        <w:tc>
          <w:tcPr>
            <w:tcW w:w="4947" w:type="dxa"/>
            <w:gridSpan w:val="2"/>
          </w:tcPr>
          <w:p w:rsidR="00857CC1" w:rsidRPr="005661AB" w:rsidRDefault="00857CC1" w:rsidP="00F61C09">
            <w:pPr>
              <w:spacing w:line="360" w:lineRule="auto"/>
              <w:jc w:val="center"/>
              <w:rPr>
                <w:rFonts w:cs="Times New Roman"/>
                <w:b/>
                <w:szCs w:val="24"/>
              </w:rPr>
            </w:pPr>
            <w:r>
              <w:rPr>
                <w:rFonts w:cs="Times New Roman"/>
                <w:b/>
                <w:szCs w:val="24"/>
              </w:rPr>
              <w:t>Pembiayaan Netto</w:t>
            </w:r>
          </w:p>
        </w:tc>
        <w:tc>
          <w:tcPr>
            <w:tcW w:w="2678" w:type="dxa"/>
          </w:tcPr>
          <w:p w:rsidR="00857CC1" w:rsidRPr="00480B2A" w:rsidRDefault="00857CC1" w:rsidP="00F61C09">
            <w:pPr>
              <w:spacing w:line="360" w:lineRule="auto"/>
              <w:jc w:val="both"/>
              <w:rPr>
                <w:rFonts w:cs="Times New Roman"/>
                <w:b/>
                <w:szCs w:val="24"/>
              </w:rPr>
            </w:pPr>
            <w:r w:rsidRPr="00480B2A">
              <w:rPr>
                <w:rFonts w:cs="Times New Roman"/>
                <w:b/>
                <w:szCs w:val="24"/>
              </w:rPr>
              <w:t>(Rp.     23.881.792)</w:t>
            </w:r>
          </w:p>
        </w:tc>
      </w:tr>
      <w:tr w:rsidR="00857CC1" w:rsidTr="00F61C09">
        <w:tc>
          <w:tcPr>
            <w:tcW w:w="4947" w:type="dxa"/>
            <w:gridSpan w:val="2"/>
          </w:tcPr>
          <w:p w:rsidR="00857CC1" w:rsidRPr="005661AB" w:rsidRDefault="00857CC1" w:rsidP="00F61C09">
            <w:pPr>
              <w:spacing w:line="360" w:lineRule="auto"/>
              <w:jc w:val="both"/>
              <w:rPr>
                <w:rFonts w:cs="Times New Roman"/>
                <w:b/>
                <w:szCs w:val="24"/>
              </w:rPr>
            </w:pPr>
            <w:r>
              <w:rPr>
                <w:rFonts w:cs="Times New Roman"/>
                <w:b/>
                <w:szCs w:val="24"/>
              </w:rPr>
              <w:t xml:space="preserve">Sisa Lebih/(Kurang) Pembiayaan Anggaran </w:t>
            </w:r>
          </w:p>
        </w:tc>
        <w:tc>
          <w:tcPr>
            <w:tcW w:w="2678" w:type="dxa"/>
          </w:tcPr>
          <w:p w:rsidR="00857CC1" w:rsidRPr="00EA2A88" w:rsidRDefault="00857CC1" w:rsidP="00F61C09">
            <w:pPr>
              <w:spacing w:line="360" w:lineRule="auto"/>
              <w:jc w:val="center"/>
              <w:rPr>
                <w:rFonts w:cs="Times New Roman"/>
                <w:b/>
                <w:szCs w:val="24"/>
              </w:rPr>
            </w:pPr>
            <w:r w:rsidRPr="00EA2A88">
              <w:rPr>
                <w:rFonts w:cs="Times New Roman"/>
                <w:b/>
                <w:szCs w:val="24"/>
              </w:rPr>
              <w:t>0,00</w:t>
            </w:r>
          </w:p>
        </w:tc>
      </w:tr>
    </w:tbl>
    <w:p w:rsidR="00857CC1" w:rsidRDefault="00857CC1" w:rsidP="00857CC1">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Sumber: data Pemdes Rawamangun, 2022.</w:t>
      </w:r>
    </w:p>
    <w:p w:rsidR="006F05FE" w:rsidRDefault="006F05FE" w:rsidP="00857CC1">
      <w:pPr>
        <w:spacing w:after="0" w:line="480" w:lineRule="auto"/>
        <w:ind w:left="360"/>
        <w:jc w:val="both"/>
        <w:rPr>
          <w:rFonts w:ascii="Times New Roman" w:hAnsi="Times New Roman" w:cs="Times New Roman"/>
          <w:sz w:val="24"/>
          <w:szCs w:val="24"/>
        </w:rPr>
        <w:sectPr w:rsidR="006F05FE" w:rsidSect="0046680D">
          <w:type w:val="continuous"/>
          <w:pgSz w:w="11910" w:h="16840" w:code="9"/>
          <w:pgMar w:top="2268" w:right="1701" w:bottom="1701" w:left="2268" w:header="708" w:footer="708" w:gutter="0"/>
          <w:pgNumType w:start="35"/>
          <w:cols w:space="708"/>
          <w:docGrid w:linePitch="360"/>
        </w:sectPr>
      </w:pPr>
    </w:p>
    <w:p w:rsidR="00857CC1" w:rsidRDefault="00857CC1" w:rsidP="006F05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Tabel 4.8 diatas terdapat beberapa komponen dalam anggaran pendapatan dan belanja desa (APBDes) Rawamangun. Pendapatan desa bersumber dari pendapatan transfer dan pendapatan lain-lain. Pendapatan transfer terdiri atas dana desa (DDS) yang bersumber dari APBN dan disalurkan oleh pemerintah pusat, bagi hasil pajak dan retribusi daerah kabupaten Luwu Utara, dan anggaran dana desa (ADD) yang bersumber dari APBD kabupaten Luwu Utara dan disalurkan oleh Pemda Luwu Utara. DD tercatat sebesar Rp. 911.295.000, bagi hasil pajak dan retribusi sebesar Rp. 25.175.000, dan ADD sebesar Rp. 501.262.000. Sedangkan pendapatan lain-lain terdiri atas koreksi atas belanja tahun-tahun sebelumnya dan bunga bank. Koreksi atas belanja tahun-tahun sebelumnya berjumlah Rp. 8.035.050 dan bunga bank berjumlah Rp. 2.400.000.</w:t>
      </w:r>
    </w:p>
    <w:p w:rsidR="00857CC1" w:rsidRDefault="00857CC1" w:rsidP="006F05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Pemerintah Desa Rawamangun membuat APBDes berdasarkan tiap-tiap sumber dana. Sumber dana Desa Rawamangun terdiri atas 4 yaitu dana desa (DDS), bagi hasil pajak dan retribusi, alokasi dana desa (ADS), pendapatan lain-lain (DLL). </w:t>
      </w:r>
    </w:p>
    <w:p w:rsidR="006F05FE" w:rsidRDefault="006F05FE" w:rsidP="0067758D">
      <w:pPr>
        <w:spacing w:after="0" w:line="480" w:lineRule="auto"/>
        <w:jc w:val="both"/>
        <w:rPr>
          <w:rFonts w:ascii="Times New Roman" w:hAnsi="Times New Roman" w:cs="Times New Roman"/>
          <w:sz w:val="24"/>
          <w:szCs w:val="24"/>
        </w:rPr>
        <w:sectPr w:rsidR="006F05FE" w:rsidSect="006F05FE">
          <w:type w:val="continuous"/>
          <w:pgSz w:w="11910" w:h="16840" w:code="9"/>
          <w:pgMar w:top="2268" w:right="1701" w:bottom="1701" w:left="2268" w:header="708" w:footer="708" w:gutter="0"/>
          <w:pgNumType w:start="35"/>
          <w:cols w:num="2" w:space="708"/>
          <w:docGrid w:linePitch="360"/>
        </w:sectPr>
      </w:pPr>
    </w:p>
    <w:p w:rsidR="00E92379" w:rsidRPr="00935332" w:rsidRDefault="00E92379" w:rsidP="00E92379">
      <w:pPr>
        <w:spacing w:line="240" w:lineRule="auto"/>
        <w:jc w:val="center"/>
        <w:rPr>
          <w:rFonts w:ascii="Times New Roman" w:hAnsi="Times New Roman" w:cs="Times New Roman"/>
          <w:b/>
          <w:sz w:val="24"/>
          <w:szCs w:val="24"/>
          <w:lang w:val="id-ID"/>
        </w:rPr>
      </w:pPr>
      <w:r w:rsidRPr="00935332">
        <w:rPr>
          <w:rFonts w:ascii="Times New Roman" w:hAnsi="Times New Roman" w:cs="Times New Roman"/>
          <w:b/>
          <w:sz w:val="24"/>
          <w:szCs w:val="24"/>
          <w:lang w:val="id-ID"/>
        </w:rPr>
        <w:t>KESIMPULAN DAN SARAN</w:t>
      </w:r>
    </w:p>
    <w:p w:rsidR="00E92379" w:rsidRDefault="00E92379" w:rsidP="00E92379">
      <w:pPr>
        <w:spacing w:after="0" w:line="240" w:lineRule="auto"/>
        <w:jc w:val="both"/>
        <w:rPr>
          <w:rFonts w:ascii="Times New Roman" w:eastAsia="SimSun" w:hAnsi="Times New Roman" w:cs="Times New Roman"/>
          <w:b/>
          <w:color w:val="000000"/>
          <w:sz w:val="24"/>
          <w:szCs w:val="24"/>
        </w:rPr>
      </w:pPr>
    </w:p>
    <w:p w:rsidR="00E92379" w:rsidRPr="00144EC7" w:rsidRDefault="00E92379" w:rsidP="00E92379">
      <w:pPr>
        <w:spacing w:after="0" w:line="240" w:lineRule="auto"/>
        <w:rPr>
          <w:rFonts w:ascii="Times New Roman" w:hAnsi="Times New Roman" w:cs="Times New Roman"/>
          <w:b/>
          <w:sz w:val="24"/>
          <w:szCs w:val="24"/>
        </w:rPr>
      </w:pPr>
      <w:r w:rsidRPr="00144EC7">
        <w:rPr>
          <w:rFonts w:ascii="Times New Roman" w:hAnsi="Times New Roman" w:cs="Times New Roman"/>
          <w:b/>
          <w:sz w:val="24"/>
          <w:szCs w:val="24"/>
        </w:rPr>
        <w:t>Simpulan</w:t>
      </w:r>
    </w:p>
    <w:p w:rsidR="00E92379" w:rsidRDefault="00E92379" w:rsidP="00E92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penelitian yang dilakukan, maka dapat disimpulkan beberapa poin, yaitu:</w:t>
      </w:r>
    </w:p>
    <w:p w:rsidR="00E92379" w:rsidRDefault="00E92379" w:rsidP="00E92379">
      <w:pPr>
        <w:pStyle w:val="DaftarParagraf"/>
        <w:numPr>
          <w:ilvl w:val="0"/>
          <w:numId w:val="2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Perencanaan dana desa berpengaruh terhadap manajemen keuangan desa sebesar 1</w:t>
      </w:r>
      <w:r w:rsidR="001B0D28">
        <w:rPr>
          <w:rFonts w:ascii="Times New Roman" w:hAnsi="Times New Roman" w:cs="Times New Roman"/>
          <w:sz w:val="24"/>
          <w:szCs w:val="24"/>
        </w:rPr>
        <w:t>2</w:t>
      </w:r>
      <w:r>
        <w:rPr>
          <w:rFonts w:ascii="Times New Roman" w:hAnsi="Times New Roman" w:cs="Times New Roman"/>
          <w:sz w:val="24"/>
          <w:szCs w:val="24"/>
        </w:rPr>
        <w:t>%.</w:t>
      </w:r>
    </w:p>
    <w:p w:rsidR="00E92379" w:rsidRDefault="00E92379" w:rsidP="00E92379">
      <w:pPr>
        <w:pStyle w:val="DaftarParagraf"/>
        <w:numPr>
          <w:ilvl w:val="0"/>
          <w:numId w:val="20"/>
        </w:numPr>
        <w:spacing w:after="0" w:line="240" w:lineRule="auto"/>
        <w:ind w:left="360"/>
        <w:jc w:val="both"/>
        <w:rPr>
          <w:rFonts w:ascii="Times New Roman" w:hAnsi="Times New Roman" w:cs="Times New Roman"/>
          <w:sz w:val="24"/>
          <w:szCs w:val="24"/>
        </w:rPr>
      </w:pPr>
      <w:r w:rsidRPr="00E56D04">
        <w:rPr>
          <w:rFonts w:ascii="Times New Roman" w:hAnsi="Times New Roman" w:cs="Times New Roman"/>
          <w:sz w:val="24"/>
          <w:szCs w:val="24"/>
        </w:rPr>
        <w:t>Pengelolaan dana desa berpengaruh terhadap manajemen keuangan desa sebesar 4</w:t>
      </w:r>
      <w:r w:rsidR="001B0D28">
        <w:rPr>
          <w:rFonts w:ascii="Times New Roman" w:hAnsi="Times New Roman" w:cs="Times New Roman"/>
          <w:sz w:val="24"/>
          <w:szCs w:val="24"/>
        </w:rPr>
        <w:t>3,1</w:t>
      </w:r>
      <w:r w:rsidRPr="00E56D04">
        <w:rPr>
          <w:rFonts w:ascii="Times New Roman" w:hAnsi="Times New Roman" w:cs="Times New Roman"/>
          <w:sz w:val="24"/>
          <w:szCs w:val="24"/>
        </w:rPr>
        <w:t>%.</w:t>
      </w:r>
    </w:p>
    <w:p w:rsidR="00E92379" w:rsidRDefault="00E92379" w:rsidP="00E92379">
      <w:pPr>
        <w:pStyle w:val="DaftarParagraf"/>
        <w:numPr>
          <w:ilvl w:val="0"/>
          <w:numId w:val="20"/>
        </w:numPr>
        <w:spacing w:after="0" w:line="240" w:lineRule="auto"/>
        <w:ind w:left="360"/>
        <w:jc w:val="both"/>
        <w:rPr>
          <w:rFonts w:ascii="Times New Roman" w:hAnsi="Times New Roman" w:cs="Times New Roman"/>
          <w:sz w:val="24"/>
          <w:szCs w:val="24"/>
        </w:rPr>
      </w:pPr>
      <w:r w:rsidRPr="00E56D04">
        <w:rPr>
          <w:rFonts w:ascii="Times New Roman" w:hAnsi="Times New Roman" w:cs="Times New Roman"/>
          <w:sz w:val="24"/>
          <w:szCs w:val="24"/>
        </w:rPr>
        <w:t>Pelaporan dana desa berpengaruh terhadap manajemen keuangan desa sebesar 129,9%.</w:t>
      </w:r>
    </w:p>
    <w:p w:rsidR="00E92379" w:rsidRPr="00E56D04" w:rsidRDefault="00E92379" w:rsidP="00E92379">
      <w:pPr>
        <w:pStyle w:val="DaftarParagraf"/>
        <w:numPr>
          <w:ilvl w:val="0"/>
          <w:numId w:val="20"/>
        </w:numPr>
        <w:spacing w:after="0" w:line="240" w:lineRule="auto"/>
        <w:ind w:left="360"/>
        <w:jc w:val="both"/>
        <w:rPr>
          <w:rFonts w:ascii="Times New Roman" w:hAnsi="Times New Roman" w:cs="Times New Roman"/>
          <w:sz w:val="24"/>
          <w:szCs w:val="24"/>
        </w:rPr>
      </w:pPr>
      <w:r w:rsidRPr="00E56D04">
        <w:rPr>
          <w:rFonts w:ascii="Times New Roman" w:hAnsi="Times New Roman" w:cs="Times New Roman"/>
          <w:sz w:val="24"/>
          <w:szCs w:val="24"/>
        </w:rPr>
        <w:t xml:space="preserve">Perencanaan, pengelolaan, dan pelaporan dana desa secara bersama-sama berpengaruh terhadap manajemen keuangan desa sebesar </w:t>
      </w:r>
      <w:r w:rsidR="001B0D28">
        <w:rPr>
          <w:rFonts w:ascii="Times New Roman" w:hAnsi="Times New Roman" w:cs="Times New Roman"/>
          <w:sz w:val="24"/>
          <w:szCs w:val="24"/>
        </w:rPr>
        <w:t>116,6</w:t>
      </w:r>
      <w:r w:rsidRPr="00E56D04">
        <w:rPr>
          <w:rFonts w:ascii="Times New Roman" w:hAnsi="Times New Roman" w:cs="Times New Roman"/>
          <w:sz w:val="24"/>
          <w:szCs w:val="24"/>
        </w:rPr>
        <w:t>%.</w:t>
      </w:r>
    </w:p>
    <w:p w:rsidR="00E92379" w:rsidRPr="004451BD" w:rsidRDefault="00E92379" w:rsidP="00E92379">
      <w:pPr>
        <w:pStyle w:val="DaftarParagraf"/>
        <w:spacing w:after="0" w:line="240" w:lineRule="auto"/>
        <w:ind w:left="360"/>
        <w:jc w:val="both"/>
        <w:rPr>
          <w:rFonts w:ascii="Times New Roman" w:hAnsi="Times New Roman" w:cs="Times New Roman"/>
          <w:sz w:val="24"/>
          <w:szCs w:val="24"/>
        </w:rPr>
      </w:pPr>
    </w:p>
    <w:p w:rsidR="00E92379" w:rsidRPr="00144EC7" w:rsidRDefault="00E92379" w:rsidP="00E92379">
      <w:pPr>
        <w:spacing w:after="0" w:line="240" w:lineRule="auto"/>
        <w:rPr>
          <w:rFonts w:ascii="Times New Roman" w:hAnsi="Times New Roman" w:cs="Times New Roman"/>
          <w:b/>
          <w:sz w:val="24"/>
          <w:szCs w:val="24"/>
        </w:rPr>
      </w:pPr>
      <w:r w:rsidRPr="00144EC7">
        <w:rPr>
          <w:rFonts w:ascii="Times New Roman" w:hAnsi="Times New Roman" w:cs="Times New Roman"/>
          <w:b/>
          <w:sz w:val="24"/>
          <w:szCs w:val="24"/>
        </w:rPr>
        <w:t xml:space="preserve"> Saran</w:t>
      </w:r>
    </w:p>
    <w:p w:rsidR="00E92379" w:rsidRPr="004451BD" w:rsidRDefault="00E92379" w:rsidP="00E92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Pemenuhan kebutuhan prioritas di Desa Rawamangun sudah terbilang cukup baik. Namun, untuk mendorong Desa Rawamangun menjadi desa yang berkembang maka perlu untuk mendorong penggunaan dana desa lebih banyak untuk keperluan penyertaan modal. Masyarakat Desa Rawamangun juga perlu diberdayakan untuk mempelajari model bisnis masa kini yang disesuaikan dengan perkembangan zaman.</w:t>
      </w:r>
    </w:p>
    <w:p w:rsidR="00E92379" w:rsidRDefault="00E92379" w:rsidP="00E92379">
      <w:pPr>
        <w:spacing w:after="0" w:line="240" w:lineRule="auto"/>
        <w:jc w:val="both"/>
        <w:rPr>
          <w:rFonts w:ascii="Times New Roman" w:eastAsia="SimSun" w:hAnsi="Times New Roman" w:cs="Times New Roman"/>
          <w:b/>
          <w:color w:val="000000"/>
          <w:sz w:val="24"/>
          <w:szCs w:val="24"/>
        </w:rPr>
      </w:pPr>
    </w:p>
    <w:p w:rsidR="00E92379" w:rsidRDefault="00E92379" w:rsidP="00E92379">
      <w:pPr>
        <w:spacing w:after="0" w:line="240" w:lineRule="auto"/>
        <w:jc w:val="both"/>
        <w:rPr>
          <w:rFonts w:ascii="Times New Roman" w:eastAsia="SimSun" w:hAnsi="Times New Roman" w:cs="Times New Roman"/>
          <w:b/>
          <w:color w:val="000000"/>
          <w:sz w:val="24"/>
          <w:szCs w:val="24"/>
        </w:rPr>
      </w:pPr>
    </w:p>
    <w:p w:rsidR="00E92379" w:rsidRDefault="00E92379" w:rsidP="00E92379">
      <w:pPr>
        <w:spacing w:after="0" w:line="240" w:lineRule="auto"/>
        <w:jc w:val="both"/>
        <w:rPr>
          <w:rFonts w:ascii="Times New Roman" w:eastAsia="SimSun" w:hAnsi="Times New Roman" w:cs="Times New Roman"/>
          <w:b/>
          <w:color w:val="000000"/>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p>
    <w:p w:rsidR="00E92379" w:rsidRDefault="00E92379" w:rsidP="00E92379">
      <w:pPr>
        <w:spacing w:after="0" w:line="240" w:lineRule="auto"/>
        <w:jc w:val="center"/>
        <w:rPr>
          <w:rFonts w:ascii="Times New Roman" w:hAnsi="Times New Roman" w:cs="Times New Roman"/>
          <w:b/>
          <w:sz w:val="24"/>
          <w:szCs w:val="24"/>
        </w:rPr>
      </w:pPr>
      <w:r w:rsidRPr="005E075D">
        <w:rPr>
          <w:rFonts w:ascii="Times New Roman" w:hAnsi="Times New Roman" w:cs="Times New Roman"/>
          <w:b/>
          <w:sz w:val="24"/>
          <w:szCs w:val="24"/>
          <w:lang w:val="id-ID"/>
        </w:rPr>
        <w:t>DAFTAR RUJUKAN</w:t>
      </w:r>
    </w:p>
    <w:p w:rsidR="00E92379" w:rsidRDefault="00E92379" w:rsidP="00E92379">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Agung,</w:t>
      </w:r>
      <w:r>
        <w:rPr>
          <w:rFonts w:ascii="Times New Roman" w:hAnsi="Times New Roman" w:cs="Times New Roman"/>
          <w:sz w:val="24"/>
          <w:szCs w:val="24"/>
          <w:lang w:val="id-ID"/>
        </w:rPr>
        <w:t xml:space="preserve"> </w:t>
      </w:r>
      <w:r>
        <w:rPr>
          <w:rFonts w:ascii="Times New Roman" w:hAnsi="Times New Roman" w:cs="Times New Roman"/>
          <w:sz w:val="24"/>
          <w:szCs w:val="24"/>
        </w:rPr>
        <w:t>Kurniawan.</w:t>
      </w:r>
      <w:r>
        <w:rPr>
          <w:rFonts w:ascii="Times New Roman" w:hAnsi="Times New Roman" w:cs="Times New Roman"/>
          <w:sz w:val="24"/>
          <w:szCs w:val="24"/>
          <w:lang w:val="id-ID"/>
        </w:rPr>
        <w:t xml:space="preserve"> </w:t>
      </w:r>
      <w:r w:rsidRPr="00750B29">
        <w:rPr>
          <w:rFonts w:ascii="Times New Roman" w:hAnsi="Times New Roman" w:cs="Times New Roman"/>
          <w:sz w:val="24"/>
          <w:szCs w:val="24"/>
        </w:rPr>
        <w:t xml:space="preserve">2005. </w:t>
      </w:r>
      <w:r w:rsidRPr="00241441">
        <w:rPr>
          <w:rFonts w:ascii="Times New Roman" w:hAnsi="Times New Roman" w:cs="Times New Roman"/>
          <w:i/>
          <w:sz w:val="24"/>
          <w:szCs w:val="24"/>
        </w:rPr>
        <w:t>Transformasi Pelayanan Publik</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Penerbit</w:t>
      </w:r>
      <w:r>
        <w:rPr>
          <w:rFonts w:ascii="Times New Roman" w:hAnsi="Times New Roman" w:cs="Times New Roman"/>
          <w:sz w:val="24"/>
          <w:szCs w:val="24"/>
          <w:lang w:val="id-ID"/>
        </w:rPr>
        <w:t xml:space="preserve"> </w:t>
      </w:r>
      <w:r w:rsidRPr="00750B29">
        <w:rPr>
          <w:rFonts w:ascii="Times New Roman" w:hAnsi="Times New Roman" w:cs="Times New Roman"/>
          <w:sz w:val="24"/>
          <w:szCs w:val="24"/>
        </w:rPr>
        <w:t>Pembaharuan.</w:t>
      </w:r>
      <w:r>
        <w:rPr>
          <w:rFonts w:ascii="Times New Roman" w:hAnsi="Times New Roman" w:cs="Times New Roman"/>
          <w:sz w:val="24"/>
          <w:szCs w:val="24"/>
          <w:lang w:val="id-ID"/>
        </w:rPr>
        <w:t xml:space="preserve"> </w:t>
      </w:r>
      <w:r w:rsidRPr="00750B29">
        <w:rPr>
          <w:rFonts w:ascii="Times New Roman" w:hAnsi="Times New Roman" w:cs="Times New Roman"/>
          <w:sz w:val="24"/>
          <w:szCs w:val="24"/>
        </w:rPr>
        <w:t xml:space="preserve">Yogyakarta. </w:t>
      </w:r>
    </w:p>
    <w:p w:rsidR="00E92379" w:rsidRDefault="00E92379" w:rsidP="00E92379">
      <w:pPr>
        <w:spacing w:line="240" w:lineRule="auto"/>
        <w:ind w:left="567" w:hanging="567"/>
        <w:jc w:val="both"/>
        <w:rPr>
          <w:rFonts w:ascii="Times New Roman" w:hAnsi="Times New Roman" w:cs="Times New Roman"/>
          <w:noProof/>
          <w:sz w:val="24"/>
          <w:szCs w:val="24"/>
          <w:lang w:val="id-ID"/>
        </w:rPr>
      </w:pPr>
      <w:r>
        <w:rPr>
          <w:rFonts w:ascii="Times New Roman" w:hAnsi="Times New Roman" w:cs="Times New Roman"/>
          <w:noProof/>
          <w:sz w:val="24"/>
          <w:szCs w:val="24"/>
        </w:rPr>
        <w:t>Amin, A. R. 2015</w:t>
      </w:r>
      <w:r w:rsidRPr="00364283">
        <w:rPr>
          <w:rFonts w:ascii="Times New Roman" w:hAnsi="Times New Roman" w:cs="Times New Roman"/>
          <w:noProof/>
          <w:sz w:val="24"/>
          <w:szCs w:val="24"/>
        </w:rPr>
        <w:t>. Analisis Keterlibatan Konsumen Dalam Pembelian Rumah Di Perumahan Araya-Malang.</w:t>
      </w:r>
      <w:r>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Skripsi</w:t>
      </w:r>
      <w:r w:rsidRPr="00547592">
        <w:rPr>
          <w:rFonts w:ascii="Times New Roman" w:hAnsi="Times New Roman" w:cs="Times New Roman"/>
          <w:i/>
          <w:noProof/>
          <w:sz w:val="24"/>
          <w:szCs w:val="24"/>
          <w:lang w:val="id-ID"/>
        </w:rPr>
        <w:t>.</w:t>
      </w:r>
      <w:r>
        <w:rPr>
          <w:rFonts w:ascii="Times New Roman" w:hAnsi="Times New Roman" w:cs="Times New Roman"/>
          <w:noProof/>
          <w:sz w:val="24"/>
          <w:szCs w:val="24"/>
          <w:lang w:val="id-ID"/>
        </w:rPr>
        <w:t xml:space="preserve"> Program Studi Manajemen. Universitas Islam Negeri Maulana Malik Ibrahim. Malang.</w:t>
      </w:r>
    </w:p>
    <w:p w:rsidR="00E92379" w:rsidRDefault="00E92379" w:rsidP="00E92379">
      <w:pPr>
        <w:spacing w:line="240" w:lineRule="auto"/>
        <w:ind w:left="567" w:hanging="567"/>
        <w:jc w:val="both"/>
        <w:rPr>
          <w:rFonts w:ascii="Times New Roman" w:hAnsi="Times New Roman" w:cs="Times New Roman"/>
          <w:sz w:val="24"/>
          <w:szCs w:val="24"/>
          <w:lang w:val="id-ID"/>
        </w:rPr>
      </w:pPr>
      <w:r w:rsidRPr="00D56B8C">
        <w:rPr>
          <w:rFonts w:ascii="Times New Roman" w:hAnsi="Times New Roman" w:cs="Times New Roman"/>
          <w:sz w:val="24"/>
          <w:szCs w:val="24"/>
        </w:rPr>
        <w:t xml:space="preserve">Arni, Muhammad. 2009. </w:t>
      </w:r>
      <w:r w:rsidRPr="00D56B8C">
        <w:rPr>
          <w:rFonts w:ascii="Times New Roman" w:hAnsi="Times New Roman" w:cs="Times New Roman"/>
          <w:i/>
          <w:sz w:val="24"/>
          <w:szCs w:val="24"/>
        </w:rPr>
        <w:t>Komunikasi Organisasi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Bumi Aksara. </w:t>
      </w:r>
      <w:r>
        <w:rPr>
          <w:rFonts w:ascii="Times New Roman" w:hAnsi="Times New Roman" w:cs="Times New Roman"/>
          <w:sz w:val="24"/>
          <w:szCs w:val="24"/>
        </w:rPr>
        <w:t>Jakarta</w:t>
      </w:r>
      <w:r>
        <w:rPr>
          <w:rFonts w:ascii="Times New Roman" w:hAnsi="Times New Roman" w:cs="Times New Roman"/>
          <w:sz w:val="24"/>
          <w:szCs w:val="24"/>
          <w:lang w:val="id-ID"/>
        </w:rPr>
        <w:t>.</w:t>
      </w:r>
    </w:p>
    <w:p w:rsidR="00E92379" w:rsidRPr="00137A25" w:rsidRDefault="00E92379" w:rsidP="00E92379">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noProof/>
          <w:sz w:val="24"/>
          <w:szCs w:val="24"/>
        </w:rPr>
        <w:t>Budiastuti, D</w:t>
      </w:r>
      <w:r>
        <w:rPr>
          <w:rFonts w:ascii="Times New Roman" w:hAnsi="Times New Roman" w:cs="Times New Roman"/>
          <w:noProof/>
          <w:sz w:val="24"/>
          <w:szCs w:val="24"/>
          <w:lang w:val="id-ID"/>
        </w:rPr>
        <w:t>. dan</w:t>
      </w:r>
      <w:r>
        <w:rPr>
          <w:rFonts w:ascii="Times New Roman" w:hAnsi="Times New Roman" w:cs="Times New Roman"/>
          <w:noProof/>
          <w:sz w:val="24"/>
          <w:szCs w:val="24"/>
        </w:rPr>
        <w:t xml:space="preserve"> Bandur, A.</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2018</w:t>
      </w:r>
      <w:r w:rsidRPr="00364283">
        <w:rPr>
          <w:rFonts w:ascii="Times New Roman" w:hAnsi="Times New Roman" w:cs="Times New Roman"/>
          <w:noProof/>
          <w:sz w:val="24"/>
          <w:szCs w:val="24"/>
        </w:rPr>
        <w:t xml:space="preserve">. </w:t>
      </w:r>
      <w:r w:rsidRPr="00CE43C8">
        <w:rPr>
          <w:rFonts w:ascii="Times New Roman" w:hAnsi="Times New Roman" w:cs="Times New Roman"/>
          <w:i/>
          <w:noProof/>
          <w:sz w:val="24"/>
          <w:szCs w:val="24"/>
        </w:rPr>
        <w:t>Validitas Dan Re</w:t>
      </w:r>
      <w:r>
        <w:rPr>
          <w:rFonts w:ascii="Times New Roman" w:hAnsi="Times New Roman" w:cs="Times New Roman"/>
          <w:i/>
          <w:noProof/>
          <w:sz w:val="24"/>
          <w:szCs w:val="24"/>
          <w:lang w:val="id-ID"/>
        </w:rPr>
        <w:t>li</w:t>
      </w:r>
      <w:r w:rsidRPr="00CE43C8">
        <w:rPr>
          <w:rFonts w:ascii="Times New Roman" w:hAnsi="Times New Roman" w:cs="Times New Roman"/>
          <w:i/>
          <w:noProof/>
          <w:sz w:val="24"/>
          <w:szCs w:val="24"/>
        </w:rPr>
        <w:t>abilitas Penelitian</w:t>
      </w:r>
      <w:r w:rsidRPr="00364283">
        <w:rPr>
          <w:rFonts w:ascii="Times New Roman" w:hAnsi="Times New Roman" w:cs="Times New Roman"/>
          <w:noProof/>
          <w:sz w:val="24"/>
          <w:szCs w:val="24"/>
        </w:rPr>
        <w:t xml:space="preserve">. </w:t>
      </w:r>
      <w:r>
        <w:rPr>
          <w:rFonts w:ascii="Times New Roman" w:hAnsi="Times New Roman" w:cs="Times New Roman"/>
          <w:noProof/>
          <w:sz w:val="24"/>
          <w:szCs w:val="24"/>
          <w:lang w:val="id-ID"/>
        </w:rPr>
        <w:t>Mitra Wacana Media. Jakarta.</w:t>
      </w:r>
    </w:p>
    <w:p w:rsidR="00E92379" w:rsidRDefault="00E92379" w:rsidP="00E92379">
      <w:pPr>
        <w:spacing w:line="240" w:lineRule="auto"/>
        <w:ind w:left="567" w:hanging="567"/>
        <w:jc w:val="both"/>
        <w:rPr>
          <w:rFonts w:ascii="Times New Roman" w:hAnsi="Times New Roman" w:cs="Times New Roman"/>
          <w:sz w:val="24"/>
          <w:szCs w:val="24"/>
          <w:lang w:val="id-ID"/>
        </w:rPr>
      </w:pPr>
      <w:r w:rsidRPr="00A21E76">
        <w:rPr>
          <w:rFonts w:ascii="Times New Roman" w:hAnsi="Times New Roman" w:cs="Times New Roman"/>
          <w:sz w:val="24"/>
          <w:szCs w:val="24"/>
        </w:rPr>
        <w:t xml:space="preserve">Hasibuan, Malayu S.P. 2009. </w:t>
      </w:r>
      <w:r w:rsidRPr="00C63E1F">
        <w:rPr>
          <w:rFonts w:ascii="Times New Roman" w:hAnsi="Times New Roman" w:cs="Times New Roman"/>
          <w:i/>
          <w:sz w:val="24"/>
          <w:szCs w:val="24"/>
        </w:rPr>
        <w:t>Manajemen Sumber Daya Manusia</w:t>
      </w:r>
      <w:r>
        <w:rPr>
          <w:rFonts w:ascii="Times New Roman" w:hAnsi="Times New Roman" w:cs="Times New Roman"/>
          <w:sz w:val="24"/>
          <w:szCs w:val="24"/>
          <w:lang w:val="id-ID"/>
        </w:rPr>
        <w:t>. Edisi Revisi. Cetakan Ketiga Belas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PT Bumi Aksara. </w:t>
      </w:r>
      <w:r>
        <w:rPr>
          <w:rFonts w:ascii="Times New Roman" w:hAnsi="Times New Roman" w:cs="Times New Roman"/>
          <w:sz w:val="24"/>
          <w:szCs w:val="24"/>
        </w:rPr>
        <w:t>Jakar</w:t>
      </w:r>
      <w:proofErr w:type="spellStart"/>
      <w:r>
        <w:rPr>
          <w:rFonts w:ascii="Times New Roman" w:hAnsi="Times New Roman" w:cs="Times New Roman"/>
          <w:sz w:val="24"/>
          <w:szCs w:val="24"/>
          <w:lang w:val="id-ID"/>
        </w:rPr>
        <w:t>ta</w:t>
      </w:r>
      <w:proofErr w:type="spellEnd"/>
      <w:r>
        <w:rPr>
          <w:rFonts w:ascii="Times New Roman" w:hAnsi="Times New Roman" w:cs="Times New Roman"/>
          <w:sz w:val="24"/>
          <w:szCs w:val="24"/>
          <w:lang w:val="id-ID"/>
        </w:rPr>
        <w:t>.</w:t>
      </w:r>
    </w:p>
    <w:p w:rsidR="00E92379" w:rsidRDefault="00E92379" w:rsidP="00E92379">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Margareta, Shinta. 2013. Hubungan Pelaksanaan Sistem Kearsipan Dengan Efektivitas Pengambilan Keputusan Pimpinan Universitas Pendidikan Indonesia. </w:t>
      </w:r>
      <w:r w:rsidRPr="00157D41">
        <w:rPr>
          <w:rFonts w:ascii="Times New Roman" w:hAnsi="Times New Roman" w:cs="Times New Roman"/>
          <w:i/>
          <w:sz w:val="24"/>
          <w:szCs w:val="24"/>
          <w:lang w:val="id-ID"/>
        </w:rPr>
        <w:t>Skripsi</w:t>
      </w:r>
      <w:r>
        <w:rPr>
          <w:rFonts w:ascii="Times New Roman" w:hAnsi="Times New Roman" w:cs="Times New Roman"/>
          <w:sz w:val="24"/>
          <w:szCs w:val="24"/>
          <w:lang w:val="id-ID"/>
        </w:rPr>
        <w:t>. Program Studi Manajemen Universitas Pendidikan Indonesia. Bandung.</w:t>
      </w:r>
    </w:p>
    <w:p w:rsidR="00E92379" w:rsidRDefault="00E92379" w:rsidP="00E92379">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Nasution, Hamni Fadlilah. 2018. Instrumen Penelitian dan Urgensinya dalam Penelitian Kuantitatif. </w:t>
      </w:r>
      <w:r w:rsidRPr="009B37CD">
        <w:rPr>
          <w:rFonts w:ascii="Times New Roman" w:hAnsi="Times New Roman" w:cs="Times New Roman"/>
          <w:i/>
          <w:sz w:val="24"/>
          <w:szCs w:val="24"/>
          <w:lang w:val="id-ID"/>
        </w:rPr>
        <w:t>Jurnal Ilmu Ekonomi dan Keislaman Al-</w:t>
      </w:r>
      <w:proofErr w:type="spellStart"/>
      <w:r w:rsidRPr="009B37CD">
        <w:rPr>
          <w:rFonts w:ascii="Times New Roman" w:hAnsi="Times New Roman" w:cs="Times New Roman"/>
          <w:i/>
          <w:sz w:val="24"/>
          <w:szCs w:val="24"/>
          <w:lang w:val="id-ID"/>
        </w:rPr>
        <w:t>Masharif</w:t>
      </w:r>
      <w:proofErr w:type="spellEnd"/>
      <w:r w:rsidRPr="009B37CD">
        <w:rPr>
          <w:rFonts w:ascii="Times New Roman" w:hAnsi="Times New Roman" w:cs="Times New Roman"/>
          <w:i/>
          <w:sz w:val="24"/>
          <w:szCs w:val="24"/>
          <w:lang w:val="id-ID"/>
        </w:rPr>
        <w:t xml:space="preserve"> </w:t>
      </w:r>
      <w:r>
        <w:rPr>
          <w:rFonts w:ascii="Times New Roman" w:hAnsi="Times New Roman" w:cs="Times New Roman"/>
          <w:sz w:val="24"/>
          <w:szCs w:val="24"/>
          <w:lang w:val="id-ID"/>
        </w:rPr>
        <w:t>Volume 4:59-75.</w:t>
      </w:r>
    </w:p>
    <w:p w:rsidR="00E92379" w:rsidRDefault="00E92379" w:rsidP="00E92379">
      <w:pPr>
        <w:spacing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Peraturan Menteri Desa, Pembangunan Daerah Tertinggal, dan Transmigrasi Nomor 5 Tahun 2015 </w:t>
      </w:r>
      <w:r w:rsidRPr="00F74CE8">
        <w:rPr>
          <w:rFonts w:ascii="Times New Roman" w:hAnsi="Times New Roman" w:cs="Times New Roman"/>
          <w:i/>
          <w:sz w:val="24"/>
          <w:szCs w:val="24"/>
          <w:lang w:val="id-ID"/>
        </w:rPr>
        <w:t>Prioritas penggunaan dana desa tahun 2016</w:t>
      </w:r>
      <w:r>
        <w:rPr>
          <w:rFonts w:ascii="Times New Roman" w:hAnsi="Times New Roman" w:cs="Times New Roman"/>
          <w:i/>
          <w:sz w:val="24"/>
          <w:szCs w:val="24"/>
          <w:lang w:val="id-ID"/>
        </w:rPr>
        <w:t>.</w:t>
      </w:r>
    </w:p>
    <w:p w:rsidR="00E92379" w:rsidRPr="002E50D2" w:rsidRDefault="00E92379" w:rsidP="00E92379">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Peraturan Menteri Desa, Pembangunan Daerah Tertinggal, dan Transmigrasi Nomor 22 Tahun 2016 </w:t>
      </w:r>
      <w:r w:rsidRPr="00F74CE8">
        <w:rPr>
          <w:rFonts w:ascii="Times New Roman" w:hAnsi="Times New Roman" w:cs="Times New Roman"/>
          <w:i/>
          <w:sz w:val="24"/>
          <w:szCs w:val="24"/>
          <w:lang w:val="id-ID"/>
        </w:rPr>
        <w:t>Prioritas penggunaa</w:t>
      </w:r>
      <w:r>
        <w:rPr>
          <w:rFonts w:ascii="Times New Roman" w:hAnsi="Times New Roman" w:cs="Times New Roman"/>
          <w:i/>
          <w:sz w:val="24"/>
          <w:szCs w:val="24"/>
          <w:lang w:val="id-ID"/>
        </w:rPr>
        <w:t>n dana desa tahun 2017.</w:t>
      </w:r>
      <w:r>
        <w:rPr>
          <w:rFonts w:ascii="Times New Roman" w:hAnsi="Times New Roman" w:cs="Times New Roman"/>
          <w:sz w:val="24"/>
          <w:szCs w:val="24"/>
          <w:lang w:val="id-ID"/>
        </w:rPr>
        <w:t xml:space="preserve"> 8 Desember 2016. Jakarta.</w:t>
      </w:r>
    </w:p>
    <w:p w:rsidR="00E92379" w:rsidRPr="00F11896" w:rsidRDefault="00E92379" w:rsidP="00E92379">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Peraturan Menteri Desa, Pembangunan Daerah Tertinggal, dan Transmigrasi Nomor 19 Tahun 2017 </w:t>
      </w:r>
      <w:r w:rsidRPr="00F74CE8">
        <w:rPr>
          <w:rFonts w:ascii="Times New Roman" w:hAnsi="Times New Roman" w:cs="Times New Roman"/>
          <w:i/>
          <w:sz w:val="24"/>
          <w:szCs w:val="24"/>
          <w:lang w:val="id-ID"/>
        </w:rPr>
        <w:t>Prioritas penggunaa</w:t>
      </w:r>
      <w:r>
        <w:rPr>
          <w:rFonts w:ascii="Times New Roman" w:hAnsi="Times New Roman" w:cs="Times New Roman"/>
          <w:i/>
          <w:sz w:val="24"/>
          <w:szCs w:val="24"/>
          <w:lang w:val="id-ID"/>
        </w:rPr>
        <w:t xml:space="preserve">n dana desa tahun 2018. </w:t>
      </w:r>
      <w:r>
        <w:rPr>
          <w:rFonts w:ascii="Times New Roman" w:hAnsi="Times New Roman" w:cs="Times New Roman"/>
          <w:sz w:val="24"/>
          <w:szCs w:val="24"/>
          <w:lang w:val="id-ID"/>
        </w:rPr>
        <w:t>29 September 2017. Jakarta.</w:t>
      </w:r>
    </w:p>
    <w:p w:rsidR="00E92379" w:rsidRPr="00CB2A78" w:rsidRDefault="00E92379" w:rsidP="00E92379">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Peraturan Menteri Desa, Pembangunan Daerah Tertinggal, dan Transmigrasi Nomor 16 Tahun 2018 </w:t>
      </w:r>
      <w:r w:rsidRPr="00F74CE8">
        <w:rPr>
          <w:rFonts w:ascii="Times New Roman" w:hAnsi="Times New Roman" w:cs="Times New Roman"/>
          <w:i/>
          <w:sz w:val="24"/>
          <w:szCs w:val="24"/>
          <w:lang w:val="id-ID"/>
        </w:rPr>
        <w:t>Prioritas penggunaa</w:t>
      </w:r>
      <w:r>
        <w:rPr>
          <w:rFonts w:ascii="Times New Roman" w:hAnsi="Times New Roman" w:cs="Times New Roman"/>
          <w:i/>
          <w:sz w:val="24"/>
          <w:szCs w:val="24"/>
          <w:lang w:val="id-ID"/>
        </w:rPr>
        <w:t>n dana desa tahun 2019.</w:t>
      </w:r>
      <w:r>
        <w:rPr>
          <w:rFonts w:ascii="Times New Roman" w:hAnsi="Times New Roman" w:cs="Times New Roman"/>
          <w:sz w:val="24"/>
          <w:szCs w:val="24"/>
          <w:lang w:val="id-ID"/>
        </w:rPr>
        <w:t xml:space="preserve"> 20 September 2018. Jakarta.</w:t>
      </w:r>
    </w:p>
    <w:p w:rsidR="00E92379" w:rsidRDefault="00E92379" w:rsidP="00E9237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 xml:space="preserve">Peraturan Menteri Desa, Pembangunan Daerah Tertinggal, dan Transmigrasi Nomor 14 Tahun 2020 </w:t>
      </w:r>
      <w:r w:rsidRPr="00F74CE8">
        <w:rPr>
          <w:rFonts w:ascii="Times New Roman" w:hAnsi="Times New Roman" w:cs="Times New Roman"/>
          <w:i/>
          <w:sz w:val="24"/>
          <w:szCs w:val="24"/>
          <w:lang w:val="id-ID"/>
        </w:rPr>
        <w:t>Prioritas penggunaa</w:t>
      </w:r>
      <w:r>
        <w:rPr>
          <w:rFonts w:ascii="Times New Roman" w:hAnsi="Times New Roman" w:cs="Times New Roman"/>
          <w:i/>
          <w:sz w:val="24"/>
          <w:szCs w:val="24"/>
          <w:lang w:val="id-ID"/>
        </w:rPr>
        <w:t>n dana desa tahun 2020.</w:t>
      </w:r>
      <w:r>
        <w:rPr>
          <w:rFonts w:ascii="Times New Roman" w:hAnsi="Times New Roman" w:cs="Times New Roman"/>
          <w:sz w:val="24"/>
          <w:szCs w:val="24"/>
          <w:lang w:val="id-ID"/>
        </w:rPr>
        <w:t xml:space="preserve"> 30 September 2020. </w:t>
      </w:r>
      <w:proofErr w:type="spellStart"/>
      <w:r>
        <w:rPr>
          <w:rFonts w:ascii="Times New Roman" w:hAnsi="Times New Roman" w:cs="Times New Roman"/>
          <w:sz w:val="24"/>
          <w:szCs w:val="24"/>
          <w:lang w:val="id-ID"/>
        </w:rPr>
        <w:t>Jakart</w:t>
      </w:r>
      <w:proofErr w:type="spellEnd"/>
    </w:p>
    <w:p w:rsidR="00E107DC" w:rsidRDefault="00E107DC" w:rsidP="00E92379">
      <w:pPr>
        <w:spacing w:line="240" w:lineRule="auto"/>
      </w:pPr>
    </w:p>
    <w:sectPr w:rsidR="00E107DC" w:rsidSect="00C83311">
      <w:footerReference w:type="default" r:id="rId11"/>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CF4" w:rsidRDefault="000E2CF4">
      <w:pPr>
        <w:spacing w:after="0" w:line="240" w:lineRule="auto"/>
      </w:pPr>
      <w:r>
        <w:separator/>
      </w:r>
    </w:p>
  </w:endnote>
  <w:endnote w:type="continuationSeparator" w:id="0">
    <w:p w:rsidR="000E2CF4" w:rsidRDefault="000E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notTrueType/>
    <w:pitch w:val="default"/>
  </w:font>
  <w:font w:name="TimesNewRoman">
    <w:altName w:val="Times New Roman"/>
    <w:charset w:val="00"/>
    <w:family w:val="roman"/>
    <w:notTrueType/>
    <w:pitch w:val="default"/>
  </w:font>
  <w:font w:name="Times-Italic">
    <w:altName w:val="Times New Roman"/>
    <w:charset w:val="00"/>
    <w:family w:val="roman"/>
    <w:notTrueType/>
    <w:pitch w:val="default"/>
  </w:font>
  <w:font w:name="Times-Bold">
    <w:altName w:val="Times New Roman"/>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508" w:rsidRPr="000E4547" w:rsidRDefault="00EC7508">
    <w:pPr>
      <w:pStyle w:val="Footer"/>
      <w:jc w:val="center"/>
      <w:rPr>
        <w:lang w:val="id-ID"/>
      </w:rPr>
    </w:pPr>
  </w:p>
  <w:p w:rsidR="00EC7508" w:rsidRPr="00F618A6" w:rsidRDefault="00EC7508" w:rsidP="00EC7508">
    <w:pPr>
      <w:pStyle w:val="Footer"/>
      <w:jc w:val="right"/>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508" w:rsidRPr="00E57A30" w:rsidRDefault="00EC7508" w:rsidP="00EC7508">
    <w:pPr>
      <w:pStyle w:val="Footer"/>
      <w:jc w:val="right"/>
    </w:pPr>
    <w:r>
      <w:t>46</w:t>
    </w:r>
  </w:p>
  <w:p w:rsidR="00EC7508" w:rsidRPr="00D408AD" w:rsidRDefault="00EC7508" w:rsidP="00EC750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2379" w:rsidRPr="00D408AD" w:rsidRDefault="00E92379" w:rsidP="00E92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CF4" w:rsidRDefault="000E2CF4">
      <w:pPr>
        <w:spacing w:after="0" w:line="240" w:lineRule="auto"/>
      </w:pPr>
      <w:r>
        <w:separator/>
      </w:r>
    </w:p>
  </w:footnote>
  <w:footnote w:type="continuationSeparator" w:id="0">
    <w:p w:rsidR="000E2CF4" w:rsidRDefault="000E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039133"/>
      <w:docPartObj>
        <w:docPartGallery w:val="Page Numbers (Top of Page)"/>
        <w:docPartUnique/>
      </w:docPartObj>
    </w:sdtPr>
    <w:sdtEndPr>
      <w:rPr>
        <w:noProof/>
      </w:rPr>
    </w:sdtEndPr>
    <w:sdtContent>
      <w:p w:rsidR="00EC7508" w:rsidRDefault="00EC7508">
        <w:pPr>
          <w:pStyle w:val="Header"/>
        </w:pPr>
        <w:r>
          <w:fldChar w:fldCharType="begin"/>
        </w:r>
        <w:r>
          <w:instrText xml:space="preserve"> PAGE   \* MERGEFORMAT </w:instrText>
        </w:r>
        <w:r>
          <w:fldChar w:fldCharType="separate"/>
        </w:r>
        <w:r w:rsidR="00E92379">
          <w:rPr>
            <w:noProof/>
          </w:rPr>
          <w:t>6</w:t>
        </w:r>
        <w:r>
          <w:rPr>
            <w:noProof/>
          </w:rPr>
          <w:fldChar w:fldCharType="end"/>
        </w:r>
      </w:p>
    </w:sdtContent>
  </w:sdt>
  <w:p w:rsidR="00EC7508" w:rsidRDefault="00EC7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547813"/>
      <w:docPartObj>
        <w:docPartGallery w:val="Page Numbers (Top of Page)"/>
        <w:docPartUnique/>
      </w:docPartObj>
    </w:sdtPr>
    <w:sdtEndPr>
      <w:rPr>
        <w:noProof/>
      </w:rPr>
    </w:sdtEndPr>
    <w:sdtContent>
      <w:p w:rsidR="00EC7508" w:rsidRDefault="00EC7508">
        <w:pPr>
          <w:pStyle w:val="Header"/>
          <w:jc w:val="right"/>
        </w:pPr>
      </w:p>
      <w:p w:rsidR="00EC7508" w:rsidRDefault="00D35E8D">
        <w:pPr>
          <w:pStyle w:val="Header"/>
          <w:jc w:val="right"/>
        </w:pPr>
      </w:p>
    </w:sdtContent>
  </w:sdt>
  <w:p w:rsidR="00EC7508" w:rsidRDefault="00EC7508" w:rsidP="00EC75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4AF"/>
    <w:multiLevelType w:val="hybridMultilevel"/>
    <w:tmpl w:val="61C2A572"/>
    <w:lvl w:ilvl="0" w:tplc="75E8B3E8">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943D3"/>
    <w:multiLevelType w:val="multilevel"/>
    <w:tmpl w:val="405213E6"/>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7D7A3C"/>
    <w:multiLevelType w:val="multilevel"/>
    <w:tmpl w:val="4CCEDE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7D5258"/>
    <w:multiLevelType w:val="hybridMultilevel"/>
    <w:tmpl w:val="72B04224"/>
    <w:lvl w:ilvl="0" w:tplc="69683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A618B"/>
    <w:multiLevelType w:val="hybridMultilevel"/>
    <w:tmpl w:val="85DE0FBA"/>
    <w:lvl w:ilvl="0" w:tplc="1D86DD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C78BB"/>
    <w:multiLevelType w:val="hybridMultilevel"/>
    <w:tmpl w:val="966AD336"/>
    <w:lvl w:ilvl="0" w:tplc="6D362870">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B73AC"/>
    <w:multiLevelType w:val="hybridMultilevel"/>
    <w:tmpl w:val="7FC2D440"/>
    <w:lvl w:ilvl="0" w:tplc="1F30D8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6124"/>
    <w:multiLevelType w:val="hybridMultilevel"/>
    <w:tmpl w:val="FC644168"/>
    <w:lvl w:ilvl="0" w:tplc="98265C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155C59"/>
    <w:multiLevelType w:val="hybridMultilevel"/>
    <w:tmpl w:val="9ACAA8D0"/>
    <w:lvl w:ilvl="0" w:tplc="D0F6E6EC">
      <w:start w:val="1"/>
      <w:numFmt w:val="lowerLetter"/>
      <w:lvlText w:val="%1."/>
      <w:lvlJc w:val="left"/>
      <w:pPr>
        <w:ind w:left="720" w:hanging="360"/>
      </w:pPr>
      <w:rPr>
        <w:rFonts w:ascii="TimesNewRomanPSMT" w:hAnsi="TimesNewRomanPSMT" w:cstheme="minorBid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83C04"/>
    <w:multiLevelType w:val="hybridMultilevel"/>
    <w:tmpl w:val="2D8483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72A8B"/>
    <w:multiLevelType w:val="hybridMultilevel"/>
    <w:tmpl w:val="A5342A10"/>
    <w:lvl w:ilvl="0" w:tplc="1D86DD6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6B5D78"/>
    <w:multiLevelType w:val="hybridMultilevel"/>
    <w:tmpl w:val="B26C4E14"/>
    <w:lvl w:ilvl="0" w:tplc="D4C64FE0">
      <w:start w:val="1"/>
      <w:numFmt w:val="decimal"/>
      <w:lvlText w:val="4.1.%1"/>
      <w:lvlJc w:val="left"/>
      <w:pPr>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B7242"/>
    <w:multiLevelType w:val="hybridMultilevel"/>
    <w:tmpl w:val="A906FBF8"/>
    <w:lvl w:ilvl="0" w:tplc="ABE4BE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2C60D1"/>
    <w:multiLevelType w:val="hybridMultilevel"/>
    <w:tmpl w:val="2A4870C4"/>
    <w:lvl w:ilvl="0" w:tplc="C23E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42F94"/>
    <w:multiLevelType w:val="hybridMultilevel"/>
    <w:tmpl w:val="7276757A"/>
    <w:lvl w:ilvl="0" w:tplc="98265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075151"/>
    <w:multiLevelType w:val="hybridMultilevel"/>
    <w:tmpl w:val="749E3B50"/>
    <w:lvl w:ilvl="0" w:tplc="E11A56D2">
      <w:start w:val="1"/>
      <w:numFmt w:val="decimal"/>
      <w:lvlText w:val="4.2.%1"/>
      <w:lvlJc w:val="left"/>
      <w:pPr>
        <w:ind w:left="10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2225A"/>
    <w:multiLevelType w:val="hybridMultilevel"/>
    <w:tmpl w:val="2C6458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212ED"/>
    <w:multiLevelType w:val="multilevel"/>
    <w:tmpl w:val="B64E6D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CC4643"/>
    <w:multiLevelType w:val="hybridMultilevel"/>
    <w:tmpl w:val="2A20694A"/>
    <w:lvl w:ilvl="0" w:tplc="C77424CE">
      <w:start w:val="1"/>
      <w:numFmt w:val="decimal"/>
      <w:lvlText w:val="4.%1"/>
      <w:lvlJc w:val="left"/>
      <w:pPr>
        <w:ind w:left="7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D1A04"/>
    <w:multiLevelType w:val="hybridMultilevel"/>
    <w:tmpl w:val="AEE03A4A"/>
    <w:lvl w:ilvl="0" w:tplc="E56057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2983469">
    <w:abstractNumId w:val="18"/>
  </w:num>
  <w:num w:numId="2" w16cid:durableId="1421364312">
    <w:abstractNumId w:val="11"/>
  </w:num>
  <w:num w:numId="3" w16cid:durableId="1568295251">
    <w:abstractNumId w:val="15"/>
  </w:num>
  <w:num w:numId="4" w16cid:durableId="459691939">
    <w:abstractNumId w:val="5"/>
  </w:num>
  <w:num w:numId="5" w16cid:durableId="1770739774">
    <w:abstractNumId w:val="0"/>
  </w:num>
  <w:num w:numId="6" w16cid:durableId="8681727">
    <w:abstractNumId w:val="14"/>
  </w:num>
  <w:num w:numId="7" w16cid:durableId="1610503905">
    <w:abstractNumId w:val="7"/>
  </w:num>
  <w:num w:numId="8" w16cid:durableId="218370494">
    <w:abstractNumId w:val="16"/>
  </w:num>
  <w:num w:numId="9" w16cid:durableId="1355301852">
    <w:abstractNumId w:val="1"/>
  </w:num>
  <w:num w:numId="10" w16cid:durableId="113643321">
    <w:abstractNumId w:val="4"/>
  </w:num>
  <w:num w:numId="11" w16cid:durableId="1199851622">
    <w:abstractNumId w:val="17"/>
  </w:num>
  <w:num w:numId="12" w16cid:durableId="1197505026">
    <w:abstractNumId w:val="8"/>
  </w:num>
  <w:num w:numId="13" w16cid:durableId="1799256687">
    <w:abstractNumId w:val="19"/>
  </w:num>
  <w:num w:numId="14" w16cid:durableId="279990739">
    <w:abstractNumId w:val="13"/>
  </w:num>
  <w:num w:numId="15" w16cid:durableId="1716849604">
    <w:abstractNumId w:val="6"/>
  </w:num>
  <w:num w:numId="16" w16cid:durableId="783620045">
    <w:abstractNumId w:val="12"/>
  </w:num>
  <w:num w:numId="17" w16cid:durableId="1789161644">
    <w:abstractNumId w:val="3"/>
  </w:num>
  <w:num w:numId="18" w16cid:durableId="1708867988">
    <w:abstractNumId w:val="10"/>
  </w:num>
  <w:num w:numId="19" w16cid:durableId="373121708">
    <w:abstractNumId w:val="2"/>
  </w:num>
  <w:num w:numId="20" w16cid:durableId="2015300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FE3"/>
    <w:rsid w:val="00007289"/>
    <w:rsid w:val="00023DD3"/>
    <w:rsid w:val="00025B32"/>
    <w:rsid w:val="00032133"/>
    <w:rsid w:val="00043A2F"/>
    <w:rsid w:val="00046953"/>
    <w:rsid w:val="000542E5"/>
    <w:rsid w:val="0008542C"/>
    <w:rsid w:val="000938E6"/>
    <w:rsid w:val="000B58F5"/>
    <w:rsid w:val="000C08E3"/>
    <w:rsid w:val="000C3AB4"/>
    <w:rsid w:val="000C4164"/>
    <w:rsid w:val="000D0F2E"/>
    <w:rsid w:val="000D1E5C"/>
    <w:rsid w:val="000E2CF4"/>
    <w:rsid w:val="000E6810"/>
    <w:rsid w:val="001062EB"/>
    <w:rsid w:val="00114BD7"/>
    <w:rsid w:val="00116565"/>
    <w:rsid w:val="001305A0"/>
    <w:rsid w:val="001307AD"/>
    <w:rsid w:val="001347AE"/>
    <w:rsid w:val="00144EC7"/>
    <w:rsid w:val="00150EF8"/>
    <w:rsid w:val="001529FA"/>
    <w:rsid w:val="0015350E"/>
    <w:rsid w:val="00155A79"/>
    <w:rsid w:val="00163D4F"/>
    <w:rsid w:val="00181F2F"/>
    <w:rsid w:val="001A7BD1"/>
    <w:rsid w:val="001A7DEB"/>
    <w:rsid w:val="001B0115"/>
    <w:rsid w:val="001B0D28"/>
    <w:rsid w:val="001C63D3"/>
    <w:rsid w:val="001D549B"/>
    <w:rsid w:val="001E2E01"/>
    <w:rsid w:val="001F7A5B"/>
    <w:rsid w:val="002010BD"/>
    <w:rsid w:val="0021289F"/>
    <w:rsid w:val="00212E74"/>
    <w:rsid w:val="002165F7"/>
    <w:rsid w:val="00216CF3"/>
    <w:rsid w:val="0022372D"/>
    <w:rsid w:val="00224002"/>
    <w:rsid w:val="00235A31"/>
    <w:rsid w:val="002568BF"/>
    <w:rsid w:val="0025773D"/>
    <w:rsid w:val="00267F55"/>
    <w:rsid w:val="002979CE"/>
    <w:rsid w:val="002A0CFE"/>
    <w:rsid w:val="002B0ED6"/>
    <w:rsid w:val="002B58C9"/>
    <w:rsid w:val="002C68F3"/>
    <w:rsid w:val="002D41FD"/>
    <w:rsid w:val="002D553E"/>
    <w:rsid w:val="002D6D2A"/>
    <w:rsid w:val="002E0F47"/>
    <w:rsid w:val="002E4A8F"/>
    <w:rsid w:val="002F373D"/>
    <w:rsid w:val="00302176"/>
    <w:rsid w:val="00310C01"/>
    <w:rsid w:val="003120EF"/>
    <w:rsid w:val="003230BA"/>
    <w:rsid w:val="00325109"/>
    <w:rsid w:val="00336C45"/>
    <w:rsid w:val="00337FCD"/>
    <w:rsid w:val="00342DC5"/>
    <w:rsid w:val="00353F37"/>
    <w:rsid w:val="00355611"/>
    <w:rsid w:val="0036302D"/>
    <w:rsid w:val="00365306"/>
    <w:rsid w:val="003660ED"/>
    <w:rsid w:val="003665CA"/>
    <w:rsid w:val="00371F85"/>
    <w:rsid w:val="00374EA2"/>
    <w:rsid w:val="0037721F"/>
    <w:rsid w:val="00381E74"/>
    <w:rsid w:val="003E09E1"/>
    <w:rsid w:val="003E76EB"/>
    <w:rsid w:val="003F415F"/>
    <w:rsid w:val="00406359"/>
    <w:rsid w:val="004448F1"/>
    <w:rsid w:val="00451D95"/>
    <w:rsid w:val="00453CAA"/>
    <w:rsid w:val="00460D21"/>
    <w:rsid w:val="0046680D"/>
    <w:rsid w:val="0047081A"/>
    <w:rsid w:val="00480414"/>
    <w:rsid w:val="00481A72"/>
    <w:rsid w:val="004925E8"/>
    <w:rsid w:val="00493400"/>
    <w:rsid w:val="004B27E7"/>
    <w:rsid w:val="004B3A0B"/>
    <w:rsid w:val="004C6204"/>
    <w:rsid w:val="004D6FAA"/>
    <w:rsid w:val="004E3BC7"/>
    <w:rsid w:val="004E5F47"/>
    <w:rsid w:val="004F543C"/>
    <w:rsid w:val="0050618D"/>
    <w:rsid w:val="005149FA"/>
    <w:rsid w:val="00523521"/>
    <w:rsid w:val="00540635"/>
    <w:rsid w:val="00551482"/>
    <w:rsid w:val="00557B7B"/>
    <w:rsid w:val="00566D0D"/>
    <w:rsid w:val="00590201"/>
    <w:rsid w:val="00591C0F"/>
    <w:rsid w:val="005A57F7"/>
    <w:rsid w:val="005B1363"/>
    <w:rsid w:val="005B1CC0"/>
    <w:rsid w:val="005C083C"/>
    <w:rsid w:val="005C6C3A"/>
    <w:rsid w:val="005E075D"/>
    <w:rsid w:val="006279B7"/>
    <w:rsid w:val="00632357"/>
    <w:rsid w:val="00634E61"/>
    <w:rsid w:val="006661BC"/>
    <w:rsid w:val="006718FC"/>
    <w:rsid w:val="0067248B"/>
    <w:rsid w:val="00675DF2"/>
    <w:rsid w:val="00676B5F"/>
    <w:rsid w:val="0067758D"/>
    <w:rsid w:val="00677D80"/>
    <w:rsid w:val="0068624C"/>
    <w:rsid w:val="006B06E5"/>
    <w:rsid w:val="006D3D3B"/>
    <w:rsid w:val="006D5C90"/>
    <w:rsid w:val="006D79EE"/>
    <w:rsid w:val="006F05FE"/>
    <w:rsid w:val="006F7CB7"/>
    <w:rsid w:val="00700A9C"/>
    <w:rsid w:val="00706E46"/>
    <w:rsid w:val="00707C5E"/>
    <w:rsid w:val="00725C24"/>
    <w:rsid w:val="00742464"/>
    <w:rsid w:val="00746BE6"/>
    <w:rsid w:val="007640F4"/>
    <w:rsid w:val="0078287E"/>
    <w:rsid w:val="007961DC"/>
    <w:rsid w:val="007A65E9"/>
    <w:rsid w:val="007B2844"/>
    <w:rsid w:val="007B374E"/>
    <w:rsid w:val="007B7217"/>
    <w:rsid w:val="007C1815"/>
    <w:rsid w:val="007C54F0"/>
    <w:rsid w:val="007D285C"/>
    <w:rsid w:val="007D4507"/>
    <w:rsid w:val="007E3644"/>
    <w:rsid w:val="007E365C"/>
    <w:rsid w:val="00813AB7"/>
    <w:rsid w:val="0084705D"/>
    <w:rsid w:val="00851980"/>
    <w:rsid w:val="00855AB1"/>
    <w:rsid w:val="00857CC1"/>
    <w:rsid w:val="00862808"/>
    <w:rsid w:val="008A1CF1"/>
    <w:rsid w:val="008A570C"/>
    <w:rsid w:val="008D552E"/>
    <w:rsid w:val="008F08E4"/>
    <w:rsid w:val="008F764C"/>
    <w:rsid w:val="00900035"/>
    <w:rsid w:val="00900CB0"/>
    <w:rsid w:val="009075F9"/>
    <w:rsid w:val="00913B4B"/>
    <w:rsid w:val="00933EE5"/>
    <w:rsid w:val="00933F1F"/>
    <w:rsid w:val="00935332"/>
    <w:rsid w:val="00943EC8"/>
    <w:rsid w:val="00947FD2"/>
    <w:rsid w:val="00966A63"/>
    <w:rsid w:val="0098360B"/>
    <w:rsid w:val="0099100F"/>
    <w:rsid w:val="00993201"/>
    <w:rsid w:val="009A0BA7"/>
    <w:rsid w:val="009E2FFB"/>
    <w:rsid w:val="009F52A6"/>
    <w:rsid w:val="00A12431"/>
    <w:rsid w:val="00A1541D"/>
    <w:rsid w:val="00A15531"/>
    <w:rsid w:val="00A664A8"/>
    <w:rsid w:val="00A76BB7"/>
    <w:rsid w:val="00A91A98"/>
    <w:rsid w:val="00A94EAD"/>
    <w:rsid w:val="00AD25E0"/>
    <w:rsid w:val="00AD2F71"/>
    <w:rsid w:val="00AD692C"/>
    <w:rsid w:val="00AE0BD5"/>
    <w:rsid w:val="00AF512E"/>
    <w:rsid w:val="00B0143F"/>
    <w:rsid w:val="00B01714"/>
    <w:rsid w:val="00B127DF"/>
    <w:rsid w:val="00B253B5"/>
    <w:rsid w:val="00B271BA"/>
    <w:rsid w:val="00B334CC"/>
    <w:rsid w:val="00B75B2D"/>
    <w:rsid w:val="00B812CE"/>
    <w:rsid w:val="00BA0526"/>
    <w:rsid w:val="00BA1903"/>
    <w:rsid w:val="00BC5C0A"/>
    <w:rsid w:val="00BD0239"/>
    <w:rsid w:val="00BD271C"/>
    <w:rsid w:val="00BE4A89"/>
    <w:rsid w:val="00BE5C3C"/>
    <w:rsid w:val="00C07B7E"/>
    <w:rsid w:val="00C12149"/>
    <w:rsid w:val="00C16637"/>
    <w:rsid w:val="00C262E8"/>
    <w:rsid w:val="00C27955"/>
    <w:rsid w:val="00C3248A"/>
    <w:rsid w:val="00C362CC"/>
    <w:rsid w:val="00C40F19"/>
    <w:rsid w:val="00C420A4"/>
    <w:rsid w:val="00C47816"/>
    <w:rsid w:val="00C531FC"/>
    <w:rsid w:val="00C55022"/>
    <w:rsid w:val="00C73A15"/>
    <w:rsid w:val="00C74350"/>
    <w:rsid w:val="00C77527"/>
    <w:rsid w:val="00C83311"/>
    <w:rsid w:val="00CA43BE"/>
    <w:rsid w:val="00CE0803"/>
    <w:rsid w:val="00CF261C"/>
    <w:rsid w:val="00D046A8"/>
    <w:rsid w:val="00D12F14"/>
    <w:rsid w:val="00D159D0"/>
    <w:rsid w:val="00D35E8D"/>
    <w:rsid w:val="00D54D9D"/>
    <w:rsid w:val="00D74C12"/>
    <w:rsid w:val="00D76D8F"/>
    <w:rsid w:val="00D86A48"/>
    <w:rsid w:val="00D90E50"/>
    <w:rsid w:val="00DA0456"/>
    <w:rsid w:val="00DB1B24"/>
    <w:rsid w:val="00DB1FE3"/>
    <w:rsid w:val="00DB272D"/>
    <w:rsid w:val="00DB5F1F"/>
    <w:rsid w:val="00DC070E"/>
    <w:rsid w:val="00DC6300"/>
    <w:rsid w:val="00DF7533"/>
    <w:rsid w:val="00E05AEE"/>
    <w:rsid w:val="00E0780D"/>
    <w:rsid w:val="00E079ED"/>
    <w:rsid w:val="00E107DC"/>
    <w:rsid w:val="00E1633F"/>
    <w:rsid w:val="00E1766E"/>
    <w:rsid w:val="00E51ECF"/>
    <w:rsid w:val="00E767D2"/>
    <w:rsid w:val="00E84B15"/>
    <w:rsid w:val="00E92379"/>
    <w:rsid w:val="00EA376B"/>
    <w:rsid w:val="00EB3D5A"/>
    <w:rsid w:val="00EC1AA3"/>
    <w:rsid w:val="00EC7508"/>
    <w:rsid w:val="00F12F08"/>
    <w:rsid w:val="00F31717"/>
    <w:rsid w:val="00F333DE"/>
    <w:rsid w:val="00F43987"/>
    <w:rsid w:val="00F852E8"/>
    <w:rsid w:val="00F952B5"/>
    <w:rsid w:val="00FA4AC4"/>
    <w:rsid w:val="00FA7905"/>
    <w:rsid w:val="00FA79E3"/>
    <w:rsid w:val="00FB058F"/>
    <w:rsid w:val="00FB14C5"/>
    <w:rsid w:val="00FB3D7C"/>
    <w:rsid w:val="00FC2860"/>
    <w:rsid w:val="00FD5021"/>
    <w:rsid w:val="00FE3F13"/>
    <w:rsid w:val="00FF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CAD8"/>
  <w15:docId w15:val="{90FB4DB5-A258-AF41-9711-B5692DBC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C5"/>
    <w:rPr>
      <w:rFonts w:eastAsiaTheme="minorEastAsia"/>
    </w:rPr>
  </w:style>
  <w:style w:type="paragraph" w:styleId="Judul1">
    <w:name w:val="heading 1"/>
    <w:basedOn w:val="Normal"/>
    <w:link w:val="Judul1KAR"/>
    <w:uiPriority w:val="9"/>
    <w:qFormat/>
    <w:rsid w:val="000938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FB14C5"/>
    <w:pPr>
      <w:ind w:left="720"/>
      <w:contextualSpacing/>
    </w:pPr>
    <w:rPr>
      <w:rFonts w:eastAsiaTheme="minorHAnsi"/>
    </w:rPr>
  </w:style>
  <w:style w:type="character" w:customStyle="1" w:styleId="DaftarParagrafKAR">
    <w:name w:val="Daftar Paragraf KAR"/>
    <w:basedOn w:val="FontParagrafDefault"/>
    <w:link w:val="DaftarParagraf"/>
    <w:uiPriority w:val="34"/>
    <w:qFormat/>
    <w:rsid w:val="00FB14C5"/>
  </w:style>
  <w:style w:type="paragraph" w:styleId="NormalWeb">
    <w:name w:val="Normal (Web)"/>
    <w:basedOn w:val="Normal"/>
    <w:unhideWhenUsed/>
    <w:rsid w:val="00FB14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KAR"/>
    <w:uiPriority w:val="99"/>
    <w:unhideWhenUsed/>
    <w:rsid w:val="00FB14C5"/>
    <w:pPr>
      <w:tabs>
        <w:tab w:val="center" w:pos="4680"/>
        <w:tab w:val="right" w:pos="9360"/>
      </w:tabs>
      <w:spacing w:after="0" w:line="240" w:lineRule="auto"/>
    </w:pPr>
  </w:style>
  <w:style w:type="character" w:customStyle="1" w:styleId="HeaderKAR">
    <w:name w:val="Header KAR"/>
    <w:basedOn w:val="FontParagrafDefault"/>
    <w:link w:val="Header"/>
    <w:uiPriority w:val="99"/>
    <w:rsid w:val="00FB14C5"/>
    <w:rPr>
      <w:rFonts w:eastAsiaTheme="minorEastAsia"/>
    </w:rPr>
  </w:style>
  <w:style w:type="paragraph" w:styleId="Footer">
    <w:name w:val="footer"/>
    <w:basedOn w:val="Normal"/>
    <w:link w:val="FooterKAR"/>
    <w:uiPriority w:val="99"/>
    <w:unhideWhenUsed/>
    <w:rsid w:val="00FB14C5"/>
    <w:pPr>
      <w:tabs>
        <w:tab w:val="center" w:pos="4680"/>
        <w:tab w:val="right" w:pos="9360"/>
      </w:tabs>
      <w:spacing w:after="0" w:line="240" w:lineRule="auto"/>
    </w:pPr>
  </w:style>
  <w:style w:type="character" w:customStyle="1" w:styleId="FooterKAR">
    <w:name w:val="Footer KAR"/>
    <w:basedOn w:val="FontParagrafDefault"/>
    <w:link w:val="Footer"/>
    <w:uiPriority w:val="99"/>
    <w:rsid w:val="00FB14C5"/>
    <w:rPr>
      <w:rFonts w:eastAsiaTheme="minorEastAsia"/>
    </w:rPr>
  </w:style>
  <w:style w:type="character" w:customStyle="1" w:styleId="Judul1KAR">
    <w:name w:val="Judul 1 KAR"/>
    <w:basedOn w:val="FontParagrafDefault"/>
    <w:link w:val="Judul1"/>
    <w:uiPriority w:val="9"/>
    <w:rsid w:val="000938E6"/>
    <w:rPr>
      <w:rFonts w:ascii="Times New Roman" w:eastAsia="Times New Roman" w:hAnsi="Times New Roman" w:cs="Times New Roman"/>
      <w:b/>
      <w:bCs/>
      <w:kern w:val="36"/>
      <w:sz w:val="48"/>
      <w:szCs w:val="48"/>
    </w:rPr>
  </w:style>
  <w:style w:type="paragraph" w:styleId="TeksIsi">
    <w:name w:val="Body Text"/>
    <w:basedOn w:val="Normal"/>
    <w:link w:val="TeksIsiKAR"/>
    <w:uiPriority w:val="1"/>
    <w:qFormat/>
    <w:rsid w:val="000938E6"/>
    <w:pPr>
      <w:spacing w:line="480" w:lineRule="auto"/>
      <w:ind w:left="360" w:hanging="360"/>
      <w:jc w:val="both"/>
    </w:pPr>
    <w:rPr>
      <w:sz w:val="24"/>
      <w:szCs w:val="24"/>
      <w:lang w:val="en-IN" w:eastAsia="en-IN"/>
    </w:rPr>
  </w:style>
  <w:style w:type="character" w:customStyle="1" w:styleId="TeksIsiKAR">
    <w:name w:val="Teks Isi KAR"/>
    <w:basedOn w:val="FontParagrafDefault"/>
    <w:link w:val="TeksIsi"/>
    <w:uiPriority w:val="1"/>
    <w:rsid w:val="000938E6"/>
    <w:rPr>
      <w:rFonts w:eastAsiaTheme="minorEastAsia"/>
      <w:sz w:val="24"/>
      <w:szCs w:val="24"/>
      <w:lang w:val="en-IN" w:eastAsia="en-IN"/>
    </w:rPr>
  </w:style>
  <w:style w:type="character" w:styleId="Hyperlink">
    <w:name w:val="Hyperlink"/>
    <w:basedOn w:val="FontParagrafDefault"/>
    <w:uiPriority w:val="99"/>
    <w:unhideWhenUsed/>
    <w:rsid w:val="000938E6"/>
    <w:rPr>
      <w:color w:val="0000FF"/>
      <w:u w:val="single"/>
    </w:rPr>
  </w:style>
  <w:style w:type="paragraph" w:customStyle="1" w:styleId="Default">
    <w:name w:val="Default"/>
    <w:rsid w:val="000938E6"/>
    <w:pPr>
      <w:autoSpaceDE w:val="0"/>
      <w:autoSpaceDN w:val="0"/>
      <w:adjustRightInd w:val="0"/>
      <w:spacing w:after="0" w:line="240" w:lineRule="auto"/>
    </w:pPr>
    <w:rPr>
      <w:rFonts w:ascii="Times New Roman" w:hAnsi="Times New Roman" w:cs="Times New Roman"/>
      <w:color w:val="000000"/>
      <w:sz w:val="24"/>
      <w:szCs w:val="24"/>
    </w:rPr>
  </w:style>
  <w:style w:type="paragraph" w:styleId="TeksBalon">
    <w:name w:val="Balloon Text"/>
    <w:basedOn w:val="Normal"/>
    <w:link w:val="TeksBalonKAR"/>
    <w:uiPriority w:val="99"/>
    <w:semiHidden/>
    <w:unhideWhenUsed/>
    <w:rsid w:val="000938E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0938E6"/>
    <w:rPr>
      <w:rFonts w:ascii="Tahoma" w:eastAsiaTheme="minorEastAsia" w:hAnsi="Tahoma" w:cs="Tahoma"/>
      <w:sz w:val="16"/>
      <w:szCs w:val="16"/>
    </w:rPr>
  </w:style>
  <w:style w:type="character" w:customStyle="1" w:styleId="fontstyle01">
    <w:name w:val="fontstyle01"/>
    <w:basedOn w:val="FontParagrafDefault"/>
    <w:rsid w:val="002568BF"/>
    <w:rPr>
      <w:rFonts w:ascii="Times-Roman" w:hAnsi="Times-Roman" w:hint="default"/>
      <w:b w:val="0"/>
      <w:bCs w:val="0"/>
      <w:i w:val="0"/>
      <w:iCs w:val="0"/>
      <w:color w:val="000000"/>
      <w:sz w:val="24"/>
      <w:szCs w:val="24"/>
    </w:rPr>
  </w:style>
  <w:style w:type="character" w:customStyle="1" w:styleId="fontstyle21">
    <w:name w:val="fontstyle21"/>
    <w:basedOn w:val="FontParagrafDefault"/>
    <w:rsid w:val="002568BF"/>
    <w:rPr>
      <w:rFonts w:ascii="TimesNewRoman" w:hAnsi="TimesNewRoman" w:hint="default"/>
      <w:b w:val="0"/>
      <w:bCs w:val="0"/>
      <w:i w:val="0"/>
      <w:iCs w:val="0"/>
      <w:color w:val="000000"/>
      <w:sz w:val="24"/>
      <w:szCs w:val="24"/>
    </w:rPr>
  </w:style>
  <w:style w:type="character" w:customStyle="1" w:styleId="fontstyle31">
    <w:name w:val="fontstyle31"/>
    <w:basedOn w:val="FontParagrafDefault"/>
    <w:rsid w:val="002568BF"/>
    <w:rPr>
      <w:rFonts w:ascii="Times-Italic" w:hAnsi="Times-Italic" w:hint="default"/>
      <w:b w:val="0"/>
      <w:bCs w:val="0"/>
      <w:i/>
      <w:iCs/>
      <w:color w:val="000000"/>
      <w:sz w:val="24"/>
      <w:szCs w:val="24"/>
    </w:rPr>
  </w:style>
  <w:style w:type="character" w:customStyle="1" w:styleId="fontstyle41">
    <w:name w:val="fontstyle41"/>
    <w:basedOn w:val="FontParagrafDefault"/>
    <w:rsid w:val="002568BF"/>
    <w:rPr>
      <w:rFonts w:ascii="Times-Bold" w:hAnsi="Times-Bold" w:hint="default"/>
      <w:b/>
      <w:bCs/>
      <w:i w:val="0"/>
      <w:iCs w:val="0"/>
      <w:color w:val="000000"/>
      <w:sz w:val="24"/>
      <w:szCs w:val="24"/>
    </w:rPr>
  </w:style>
  <w:style w:type="table" w:styleId="KisiTabel">
    <w:name w:val="Table Grid"/>
    <w:basedOn w:val="TabelNormal"/>
    <w:uiPriority w:val="59"/>
    <w:rsid w:val="00855AB1"/>
    <w:pPr>
      <w:spacing w:after="0" w:line="240" w:lineRule="auto"/>
    </w:pPr>
    <w:rPr>
      <w:rFonts w:ascii="Times New Roman" w:hAnsi="Times New Roman"/>
      <w:sz w:val="24"/>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BA19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5680</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noermahesa@gmail.com</cp:lastModifiedBy>
  <cp:revision>2</cp:revision>
  <dcterms:created xsi:type="dcterms:W3CDTF">2022-11-09T10:40:00Z</dcterms:created>
  <dcterms:modified xsi:type="dcterms:W3CDTF">2022-11-09T10:40:00Z</dcterms:modified>
</cp:coreProperties>
</file>