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C8" w:rsidRDefault="00E53BC8" w:rsidP="00DE36BC">
      <w:pPr>
        <w:pStyle w:val="E-JOURNALTitle"/>
        <w:rPr>
          <w:rFonts w:asciiTheme="majorBidi" w:hAnsiTheme="majorBidi" w:cstheme="majorBidi"/>
          <w:lang w:val="en-US"/>
        </w:rPr>
      </w:pPr>
      <w:bookmarkStart w:id="0" w:name="_GoBack"/>
      <w:bookmarkEnd w:id="0"/>
      <w:r>
        <w:rPr>
          <w:rFonts w:asciiTheme="majorBidi" w:hAnsiTheme="majorBidi" w:cstheme="majorBidi"/>
          <w:lang w:val="en-US"/>
        </w:rPr>
        <w:t xml:space="preserve">MENINGKATKAN </w:t>
      </w:r>
      <w:r w:rsidR="00DE36BC" w:rsidRPr="00DE36BC">
        <w:rPr>
          <w:rFonts w:asciiTheme="majorBidi" w:hAnsiTheme="majorBidi" w:cstheme="majorBidi"/>
        </w:rPr>
        <w:t xml:space="preserve">KEMAMPUAN MENGENAL LAMBANG BILANGAN </w:t>
      </w:r>
    </w:p>
    <w:p w:rsidR="00DE36BC" w:rsidRPr="00DE36BC" w:rsidRDefault="00DE36BC" w:rsidP="00DE36BC">
      <w:pPr>
        <w:pStyle w:val="E-JOURNALTitle"/>
      </w:pPr>
      <w:r w:rsidRPr="00DE36BC">
        <w:rPr>
          <w:rFonts w:asciiTheme="majorBidi" w:hAnsiTheme="majorBidi" w:cstheme="majorBidi"/>
        </w:rPr>
        <w:t xml:space="preserve">MELALUI  </w:t>
      </w:r>
      <w:r w:rsidR="00820EFC">
        <w:rPr>
          <w:rFonts w:asciiTheme="majorBidi" w:hAnsiTheme="majorBidi" w:cstheme="majorBidi"/>
          <w:lang w:val="en-US"/>
        </w:rPr>
        <w:t xml:space="preserve">PERMAINAN </w:t>
      </w:r>
      <w:r w:rsidRPr="00DE36BC">
        <w:rPr>
          <w:rFonts w:asciiTheme="majorBidi" w:hAnsiTheme="majorBidi" w:cstheme="majorBidi"/>
        </w:rPr>
        <w:t xml:space="preserve">ULAR TANGGA RAKSASA </w:t>
      </w:r>
    </w:p>
    <w:p w:rsidR="00DE36BC" w:rsidRPr="00DE36BC" w:rsidRDefault="00DE36BC" w:rsidP="005C3044">
      <w:pPr>
        <w:pStyle w:val="E-JOURNALAuthor"/>
        <w:spacing w:after="60"/>
        <w:rPr>
          <w:b/>
          <w:sz w:val="12"/>
          <w:lang w:val="en-US"/>
        </w:rPr>
      </w:pPr>
    </w:p>
    <w:p w:rsidR="005C3044" w:rsidRPr="003937AE" w:rsidRDefault="00776CF6" w:rsidP="005C3044">
      <w:pPr>
        <w:pStyle w:val="E-JOURNALAuthor"/>
        <w:spacing w:after="60"/>
        <w:rPr>
          <w:b/>
        </w:rPr>
      </w:pPr>
      <w:r>
        <w:rPr>
          <w:b/>
          <w:lang w:val="en-US"/>
        </w:rPr>
        <w:t>Asmila</w:t>
      </w:r>
      <w:r w:rsidR="003937AE">
        <w:rPr>
          <w:b/>
          <w:vertAlign w:val="superscript"/>
        </w:rPr>
        <w:t>1</w:t>
      </w:r>
      <w:r w:rsidR="003937AE" w:rsidRPr="003C583E">
        <w:rPr>
          <w:b/>
          <w:vertAlign w:val="superscript"/>
        </w:rPr>
        <w:t>)</w:t>
      </w:r>
      <w:r w:rsidR="003937AE">
        <w:rPr>
          <w:b/>
        </w:rPr>
        <w:t xml:space="preserve">, </w:t>
      </w:r>
      <w:r>
        <w:rPr>
          <w:b/>
          <w:lang w:val="en-US"/>
        </w:rPr>
        <w:t>Hadi Pajarianto</w:t>
      </w:r>
      <w:r w:rsidR="003937AE">
        <w:rPr>
          <w:b/>
          <w:vertAlign w:val="superscript"/>
        </w:rPr>
        <w:t>2</w:t>
      </w:r>
      <w:r w:rsidR="003937AE" w:rsidRPr="003C583E">
        <w:rPr>
          <w:b/>
          <w:vertAlign w:val="superscript"/>
        </w:rPr>
        <w:t>)</w:t>
      </w:r>
      <w:r w:rsidR="00DD52D9">
        <w:rPr>
          <w:b/>
          <w:vertAlign w:val="superscript"/>
        </w:rPr>
        <w:t xml:space="preserve"> </w:t>
      </w:r>
      <w:r>
        <w:rPr>
          <w:b/>
          <w:lang w:val="en-US"/>
        </w:rPr>
        <w:t>Wahyuni Ulpi</w:t>
      </w:r>
      <w:r>
        <w:rPr>
          <w:b/>
          <w:vertAlign w:val="superscript"/>
          <w:lang w:val="en-US"/>
        </w:rPr>
        <w:t>3</w:t>
      </w:r>
      <w:r w:rsidRPr="003C583E">
        <w:rPr>
          <w:b/>
          <w:vertAlign w:val="superscript"/>
        </w:rPr>
        <w:t>)</w:t>
      </w:r>
      <w:r w:rsidR="00DD52D9" w:rsidRPr="003C583E">
        <w:rPr>
          <w:b/>
        </w:rPr>
        <w:t>*</w:t>
      </w:r>
      <w:r w:rsidR="003937AE" w:rsidRPr="003C583E">
        <w:rPr>
          <w:b/>
        </w:rPr>
        <w:t xml:space="preserve">  </w:t>
      </w:r>
    </w:p>
    <w:p w:rsidR="003937AE" w:rsidRDefault="003937AE" w:rsidP="003937AE">
      <w:pPr>
        <w:pStyle w:val="E-JOURNALAuthor"/>
      </w:pPr>
      <w:r>
        <w:rPr>
          <w:vertAlign w:val="superscript"/>
        </w:rPr>
        <w:t>1</w:t>
      </w:r>
      <w:r>
        <w:t xml:space="preserve">Alumni Jurusan PG-PAUD, Universitas </w:t>
      </w:r>
      <w:r w:rsidR="009D5234">
        <w:rPr>
          <w:lang w:val="en-US"/>
        </w:rPr>
        <w:t>Muhammadiyah Palopo</w:t>
      </w:r>
      <w:r>
        <w:t xml:space="preserve">. Jln. </w:t>
      </w:r>
      <w:r w:rsidR="009D5234">
        <w:rPr>
          <w:lang w:val="en-US"/>
        </w:rPr>
        <w:t>Jend. Sudirman Km. 3 Binturu</w:t>
      </w:r>
      <w:r>
        <w:t xml:space="preserve">, </w:t>
      </w:r>
      <w:r w:rsidR="009D5234">
        <w:rPr>
          <w:lang w:val="en-US"/>
        </w:rPr>
        <w:t>Palopo</w:t>
      </w:r>
      <w:r>
        <w:t xml:space="preserve"> 9</w:t>
      </w:r>
      <w:r w:rsidR="009D5234">
        <w:rPr>
          <w:lang w:val="en-US"/>
        </w:rPr>
        <w:t>1959</w:t>
      </w:r>
      <w:r>
        <w:t>, Indonesia.</w:t>
      </w:r>
    </w:p>
    <w:p w:rsidR="003937AE" w:rsidRDefault="003937AE" w:rsidP="003937AE">
      <w:pPr>
        <w:pStyle w:val="E-JOURNALAuthor"/>
      </w:pPr>
      <w:r>
        <w:rPr>
          <w:vertAlign w:val="superscript"/>
        </w:rPr>
        <w:t>2</w:t>
      </w:r>
      <w:r>
        <w:t xml:space="preserve">Dosen Jurusan PG-PAUD, </w:t>
      </w:r>
      <w:r w:rsidR="00393EF3">
        <w:t xml:space="preserve">Universitas </w:t>
      </w:r>
      <w:r w:rsidR="00393EF3">
        <w:rPr>
          <w:lang w:val="en-US"/>
        </w:rPr>
        <w:t>Muhammadiyah Palopo</w:t>
      </w:r>
      <w:r w:rsidR="00393EF3">
        <w:t xml:space="preserve">. Jln. </w:t>
      </w:r>
      <w:r w:rsidR="00393EF3">
        <w:rPr>
          <w:lang w:val="en-US"/>
        </w:rPr>
        <w:t>Jend. Sudirman Km. 3 Binturu</w:t>
      </w:r>
      <w:r w:rsidR="00393EF3">
        <w:t xml:space="preserve">, </w:t>
      </w:r>
      <w:r w:rsidR="00393EF3">
        <w:rPr>
          <w:lang w:val="en-US"/>
        </w:rPr>
        <w:t>Palopo</w:t>
      </w:r>
      <w:r w:rsidR="00393EF3">
        <w:t xml:space="preserve"> 9</w:t>
      </w:r>
      <w:r w:rsidR="00393EF3">
        <w:rPr>
          <w:lang w:val="en-US"/>
        </w:rPr>
        <w:t>1959</w:t>
      </w:r>
      <w:r w:rsidR="00393EF3">
        <w:t>, Indonesia</w:t>
      </w:r>
      <w:r>
        <w:t>.</w:t>
      </w:r>
    </w:p>
    <w:p w:rsidR="001F70EC" w:rsidRDefault="00416DD3" w:rsidP="001F70EC">
      <w:pPr>
        <w:pStyle w:val="E-JOURNALAuthor"/>
      </w:pPr>
      <w:r>
        <w:rPr>
          <w:vertAlign w:val="superscript"/>
          <w:lang w:val="en-US"/>
        </w:rPr>
        <w:t>3</w:t>
      </w:r>
      <w:r w:rsidR="001F70EC">
        <w:t xml:space="preserve">Dosen Jurusan PG-PAUD, Universitas </w:t>
      </w:r>
      <w:r w:rsidR="001F70EC">
        <w:rPr>
          <w:lang w:val="en-US"/>
        </w:rPr>
        <w:t>Muhammadiyah Palopo</w:t>
      </w:r>
      <w:r w:rsidR="001F70EC">
        <w:t xml:space="preserve">. Jln. </w:t>
      </w:r>
      <w:r w:rsidR="001F70EC">
        <w:rPr>
          <w:lang w:val="en-US"/>
        </w:rPr>
        <w:t>Jend. Sudirman Km. 3 Binturu</w:t>
      </w:r>
      <w:r w:rsidR="001F70EC">
        <w:t xml:space="preserve">, </w:t>
      </w:r>
      <w:r w:rsidR="001F70EC">
        <w:rPr>
          <w:lang w:val="en-US"/>
        </w:rPr>
        <w:t>Palopo</w:t>
      </w:r>
      <w:r w:rsidR="001F70EC">
        <w:t xml:space="preserve"> 9</w:t>
      </w:r>
      <w:r w:rsidR="001F70EC">
        <w:rPr>
          <w:lang w:val="en-US"/>
        </w:rPr>
        <w:t>1959</w:t>
      </w:r>
      <w:r w:rsidR="001F70EC">
        <w:t>, Indonesia.</w:t>
      </w:r>
    </w:p>
    <w:p w:rsidR="00D94137" w:rsidRPr="00201F4B" w:rsidRDefault="00D94137" w:rsidP="00644D9D">
      <w:pPr>
        <w:pStyle w:val="E-JOURNALAuthor"/>
        <w:rPr>
          <w:sz w:val="8"/>
        </w:rPr>
      </w:pPr>
    </w:p>
    <w:p w:rsidR="00DD52D9" w:rsidRPr="001973EA" w:rsidRDefault="00DD52D9" w:rsidP="00DD52D9">
      <w:pPr>
        <w:pStyle w:val="E-JOURNALAuthor"/>
        <w:rPr>
          <w:lang w:val="en-US"/>
        </w:rPr>
      </w:pPr>
      <w:r>
        <w:t>* Korespondensi Penulis. E-mail:</w:t>
      </w:r>
      <w:hyperlink r:id="rId9" w:history="1">
        <w:r>
          <w:t xml:space="preserve"> </w:t>
        </w:r>
        <w:r w:rsidR="001973EA">
          <w:rPr>
            <w:lang w:val="en-US"/>
          </w:rPr>
          <w:t>hadipajarianto@umpalopo.ac.id</w:t>
        </w:r>
      </w:hyperlink>
      <w:r>
        <w:t xml:space="preserve">, Telp: </w:t>
      </w:r>
      <w:r w:rsidR="001973EA">
        <w:rPr>
          <w:lang w:val="en-US"/>
        </w:rPr>
        <w:t>081355460388</w:t>
      </w:r>
    </w:p>
    <w:p w:rsidR="00DD52D9" w:rsidRPr="00201F4B" w:rsidRDefault="00DD52D9" w:rsidP="00644D9D">
      <w:pPr>
        <w:pStyle w:val="E-JOURNALAuthor"/>
        <w:rPr>
          <w:sz w:val="18"/>
        </w:rPr>
      </w:pPr>
    </w:p>
    <w:p w:rsidR="000E4278" w:rsidRPr="007E4906" w:rsidRDefault="00D94137" w:rsidP="007E4906">
      <w:pPr>
        <w:pStyle w:val="E-JOURNALAuthor"/>
        <w:rPr>
          <w:b/>
        </w:rPr>
      </w:pPr>
      <w:r w:rsidRPr="007E4906">
        <w:rPr>
          <w:b/>
          <w:vertAlign w:val="superscript"/>
        </w:rPr>
        <w:t xml:space="preserve"> </w:t>
      </w:r>
      <w:r w:rsidR="000E4278" w:rsidRPr="007E4906">
        <w:rPr>
          <w:b/>
        </w:rPr>
        <w:t>A</w:t>
      </w:r>
      <w:r w:rsidR="008B1526" w:rsidRPr="007E4906">
        <w:rPr>
          <w:b/>
        </w:rPr>
        <w:t>bstrak</w:t>
      </w:r>
    </w:p>
    <w:p w:rsidR="00374520" w:rsidRPr="00015138" w:rsidRDefault="00015138" w:rsidP="00DD52D9">
      <w:pPr>
        <w:pStyle w:val="E-JOURNALAbstractBody"/>
        <w:rPr>
          <w:lang w:val="en-US"/>
        </w:rPr>
      </w:pPr>
      <w:r>
        <w:rPr>
          <w:color w:val="000000" w:themeColor="text1"/>
        </w:rPr>
        <w:t xml:space="preserve">Penelitian ini bertujuan untuk meningkatkan kemampuan mengenal lambang bilangan melalui Alat Permainan Edukatif (APE) ular tangga raksasa di kelompok B TKIT Insan Madani Kota Palopo. Penelitian ini adalah </w:t>
      </w:r>
      <w:r w:rsidRPr="00EE01B0">
        <w:rPr>
          <w:rFonts w:asciiTheme="majorBidi" w:hAnsiTheme="majorBidi" w:cstheme="majorBidi"/>
        </w:rPr>
        <w:t>Penelitian Tindakan K</w:t>
      </w:r>
      <w:r w:rsidRPr="00EE01B0">
        <w:rPr>
          <w:rFonts w:asciiTheme="majorBidi" w:hAnsiTheme="majorBidi" w:cstheme="majorBidi"/>
          <w:lang w:val="en-US"/>
        </w:rPr>
        <w:t>elas</w:t>
      </w:r>
      <w:r w:rsidRPr="00EE01B0">
        <w:rPr>
          <w:rFonts w:asciiTheme="majorBidi" w:hAnsiTheme="majorBidi" w:cstheme="majorBidi"/>
        </w:rPr>
        <w:t xml:space="preserve"> (PTK) atau </w:t>
      </w:r>
      <w:r w:rsidRPr="00EE01B0">
        <w:rPr>
          <w:rFonts w:asciiTheme="majorBidi" w:hAnsiTheme="majorBidi" w:cstheme="majorBidi"/>
          <w:i/>
          <w:iCs/>
        </w:rPr>
        <w:t>Classroom Action Research</w:t>
      </w:r>
      <w:r>
        <w:rPr>
          <w:rFonts w:asciiTheme="majorBidi" w:hAnsiTheme="majorBidi" w:cstheme="majorBidi"/>
          <w:iCs/>
        </w:rPr>
        <w:t xml:space="preserve"> yang dilakukan sebanyak dua siklus pembelajaran. Subjek penelitian berjumlah</w:t>
      </w:r>
      <w:r w:rsidR="001C78F1">
        <w:rPr>
          <w:rFonts w:asciiTheme="majorBidi" w:hAnsiTheme="majorBidi" w:cstheme="majorBidi"/>
          <w:iCs/>
        </w:rPr>
        <w:t xml:space="preserve"> 12 orang yang terdiri dari </w:t>
      </w:r>
      <w:r w:rsidR="001C78F1">
        <w:rPr>
          <w:rFonts w:asciiTheme="majorBidi" w:hAnsiTheme="majorBidi" w:cstheme="majorBidi"/>
          <w:iCs/>
          <w:lang w:val="en-US"/>
        </w:rPr>
        <w:t xml:space="preserve">7 </w:t>
      </w:r>
      <w:r>
        <w:rPr>
          <w:rFonts w:asciiTheme="majorBidi" w:hAnsiTheme="majorBidi" w:cstheme="majorBidi"/>
          <w:iCs/>
        </w:rPr>
        <w:t xml:space="preserve">orang anak laki-laki dan </w:t>
      </w:r>
      <w:r w:rsidR="001C78F1">
        <w:rPr>
          <w:rFonts w:asciiTheme="majorBidi" w:hAnsiTheme="majorBidi" w:cstheme="majorBidi"/>
          <w:iCs/>
          <w:lang w:val="en-US"/>
        </w:rPr>
        <w:t>5</w:t>
      </w:r>
      <w:r>
        <w:rPr>
          <w:rFonts w:asciiTheme="majorBidi" w:hAnsiTheme="majorBidi" w:cstheme="majorBidi"/>
          <w:iCs/>
        </w:rPr>
        <w:t xml:space="preserve"> orang anak perempuan pada rentang usia 5-6 tahun. Analisis data pada siklus 1, sebanyak 8,33% peserta didik berkembang sesuai harapan (BSH), dan 25% kategori berkembang sangat baik (BSB), atau 33% yang memenuhi indikator keberhasilan. Pada siklus 2, sebanyak </w:t>
      </w:r>
      <w:r w:rsidRPr="00047EB6">
        <w:rPr>
          <w:bCs/>
          <w:lang w:val="en-US"/>
        </w:rPr>
        <w:t xml:space="preserve">33,33% peserta didik berkembang sesuai harapan (BSH), dan 58,33% masuk kategori BSB, sehingga total mencapai 91,66% </w:t>
      </w:r>
      <w:r>
        <w:rPr>
          <w:bCs/>
        </w:rPr>
        <w:t>anak memenuhi</w:t>
      </w:r>
      <w:r w:rsidRPr="00047EB6">
        <w:rPr>
          <w:bCs/>
          <w:lang w:val="en-US"/>
        </w:rPr>
        <w:t xml:space="preserve"> indikator keberhasilan</w:t>
      </w:r>
      <w:r>
        <w:rPr>
          <w:bCs/>
        </w:rPr>
        <w:t xml:space="preserve"> yang ditetapkan</w:t>
      </w:r>
      <w:r>
        <w:rPr>
          <w:bCs/>
          <w:lang w:val="en-US"/>
        </w:rPr>
        <w:t>.</w:t>
      </w:r>
    </w:p>
    <w:p w:rsidR="00374520" w:rsidRPr="00201F4B" w:rsidRDefault="00374520" w:rsidP="00DD52D9">
      <w:pPr>
        <w:pStyle w:val="E-JOURNALAbstractBody"/>
        <w:rPr>
          <w:sz w:val="6"/>
          <w:lang w:val="en-US"/>
        </w:rPr>
      </w:pPr>
    </w:p>
    <w:p w:rsidR="00372F6A" w:rsidRDefault="00372F6A" w:rsidP="00713866">
      <w:pPr>
        <w:pStyle w:val="E-JOURNALAbstrakKeywords"/>
        <w:rPr>
          <w:i w:val="0"/>
        </w:rPr>
      </w:pPr>
      <w:r w:rsidRPr="00713866">
        <w:rPr>
          <w:b/>
          <w:i w:val="0"/>
        </w:rPr>
        <w:t>Kata kunci</w:t>
      </w:r>
      <w:r w:rsidRPr="00713866">
        <w:rPr>
          <w:i w:val="0"/>
        </w:rPr>
        <w:t>:</w:t>
      </w:r>
      <w:r w:rsidR="00671BD1">
        <w:rPr>
          <w:i w:val="0"/>
          <w:lang w:val="en-US"/>
        </w:rPr>
        <w:t xml:space="preserve"> </w:t>
      </w:r>
      <w:r w:rsidR="00A340B6" w:rsidRPr="00201F4B">
        <w:rPr>
          <w:i w:val="0"/>
          <w:lang w:val="en-US"/>
        </w:rPr>
        <w:t>lambang bilangan, ular tangga raksasa</w:t>
      </w:r>
    </w:p>
    <w:p w:rsidR="005C3044" w:rsidRPr="00CC03E8" w:rsidRDefault="005C3044" w:rsidP="00713866">
      <w:pPr>
        <w:pStyle w:val="E-JOURNALAbstrakKeywords"/>
        <w:rPr>
          <w:i w:val="0"/>
        </w:rPr>
      </w:pPr>
    </w:p>
    <w:p w:rsidR="006043F8" w:rsidRPr="00201F4B" w:rsidRDefault="006043F8" w:rsidP="00A36B58">
      <w:pPr>
        <w:pStyle w:val="E-JOURNALTitle"/>
        <w:ind w:firstLine="0"/>
        <w:rPr>
          <w:i/>
          <w:sz w:val="6"/>
        </w:rPr>
      </w:pPr>
    </w:p>
    <w:p w:rsidR="00967358" w:rsidRPr="00967358" w:rsidRDefault="00967358" w:rsidP="00967358">
      <w:pPr>
        <w:jc w:val="center"/>
        <w:rPr>
          <w:b/>
          <w:i/>
        </w:rPr>
      </w:pPr>
      <w:r w:rsidRPr="00967358">
        <w:rPr>
          <w:b/>
          <w:i/>
        </w:rPr>
        <w:t>IMPROVING KIDS’ ABILITY TO RECOGNIZE  NUMBER SYMBOLS</w:t>
      </w:r>
    </w:p>
    <w:p w:rsidR="00967358" w:rsidRPr="00967358" w:rsidRDefault="00967358" w:rsidP="00967358">
      <w:pPr>
        <w:jc w:val="center"/>
        <w:rPr>
          <w:b/>
          <w:i/>
        </w:rPr>
      </w:pPr>
      <w:r w:rsidRPr="00967358">
        <w:rPr>
          <w:b/>
          <w:i/>
        </w:rPr>
        <w:t>THROUGH ‘GIANT LADDER SNAKE GAME’</w:t>
      </w:r>
    </w:p>
    <w:p w:rsidR="00DD52D9" w:rsidRDefault="00DD52D9" w:rsidP="00DD52D9">
      <w:pPr>
        <w:pStyle w:val="E-JOURNALTitle"/>
        <w:ind w:firstLine="0"/>
        <w:rPr>
          <w:i/>
        </w:rPr>
      </w:pPr>
    </w:p>
    <w:p w:rsidR="00A36B58" w:rsidRPr="00A36B58" w:rsidRDefault="00A36B58" w:rsidP="00A36B58">
      <w:pPr>
        <w:pStyle w:val="E-JOURNALAbstrakTitle"/>
        <w:rPr>
          <w:i/>
        </w:rPr>
      </w:pPr>
      <w:r w:rsidRPr="00A36B58">
        <w:rPr>
          <w:i/>
        </w:rPr>
        <w:t>Abstract</w:t>
      </w:r>
    </w:p>
    <w:p w:rsidR="00967358" w:rsidRDefault="00967358" w:rsidP="00967358">
      <w:pPr>
        <w:jc w:val="both"/>
      </w:pPr>
      <w:r w:rsidRPr="003A683B">
        <w:t>This study aims to improve the kids’ ability to recognize number symbols through the educational game tool (APE) of the giant ladder snake  in group B TKIT Insan Madani Palopo City. This research was a Classroom Action Research conducted in two learning cycles. The research subjects were 12 people consisting of 6 boys and 6 girls in the age range of 5-6 years. Data analysis in cycle 1, as many as 8.33% of students categorized as developed based on Expectation (BSH), and 25% as very well developed category (BSB), or totally 33% who met the indicators of success. In cycle 2, as many as 33.33% of students developed based on expectations (BSH), and 58.33% were included in the BSB or very well developed category, so that a total of 91.66% of children met the established success indicators.</w:t>
      </w:r>
    </w:p>
    <w:p w:rsidR="00201F4B" w:rsidRPr="00201F4B" w:rsidRDefault="00201F4B" w:rsidP="00967358">
      <w:pPr>
        <w:jc w:val="both"/>
        <w:rPr>
          <w:sz w:val="8"/>
        </w:rPr>
      </w:pPr>
    </w:p>
    <w:p w:rsidR="00967358" w:rsidRPr="00470BC8" w:rsidRDefault="00967358" w:rsidP="00967358">
      <w:pPr>
        <w:jc w:val="both"/>
        <w:rPr>
          <w:sz w:val="22"/>
          <w:szCs w:val="22"/>
        </w:rPr>
      </w:pPr>
      <w:r w:rsidRPr="00470BC8">
        <w:rPr>
          <w:b/>
          <w:sz w:val="22"/>
          <w:szCs w:val="22"/>
        </w:rPr>
        <w:t>Keywords</w:t>
      </w:r>
      <w:r w:rsidRPr="00470BC8">
        <w:rPr>
          <w:sz w:val="22"/>
          <w:szCs w:val="22"/>
        </w:rPr>
        <w:t xml:space="preserve">: </w:t>
      </w:r>
      <w:r w:rsidRPr="00470BC8">
        <w:rPr>
          <w:i/>
          <w:sz w:val="22"/>
          <w:szCs w:val="22"/>
        </w:rPr>
        <w:t>Number Symbol, Giant Snake And Ladder  Game</w:t>
      </w:r>
    </w:p>
    <w:p w:rsidR="00A36B58" w:rsidRDefault="00A36B58" w:rsidP="00A36B58">
      <w:pPr>
        <w:rPr>
          <w:i/>
          <w:sz w:val="22"/>
          <w:szCs w:val="22"/>
          <w:lang w:val="id-ID"/>
        </w:rPr>
      </w:pPr>
    </w:p>
    <w:p w:rsidR="00A36B58" w:rsidRDefault="00A36B58" w:rsidP="00A36B58">
      <w:pPr>
        <w:rPr>
          <w:i/>
          <w:sz w:val="22"/>
          <w:szCs w:val="22"/>
          <w:lang w:val="id-ID"/>
        </w:rPr>
        <w:sectPr w:rsidR="00A36B58" w:rsidSect="00B63D26">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134" w:left="1701" w:header="851" w:footer="454" w:gutter="0"/>
          <w:pgNumType w:start="1"/>
          <w:cols w:space="454"/>
          <w:titlePg/>
          <w:docGrid w:linePitch="360"/>
        </w:sectPr>
      </w:pPr>
    </w:p>
    <w:p w:rsidR="00C213DE" w:rsidRPr="00BF211B" w:rsidRDefault="00D62C5C" w:rsidP="00BF211B">
      <w:pPr>
        <w:pStyle w:val="E-JOURNALHeading1"/>
      </w:pPr>
      <w:r w:rsidRPr="00BF211B">
        <w:lastRenderedPageBreak/>
        <w:t>PENDAHULUAN</w:t>
      </w:r>
    </w:p>
    <w:p w:rsidR="00DD52D9" w:rsidRPr="00C30DF3" w:rsidRDefault="002A3992" w:rsidP="00C30DF3">
      <w:pPr>
        <w:pStyle w:val="E-JOURNALBody"/>
        <w:rPr>
          <w:szCs w:val="22"/>
        </w:rPr>
      </w:pPr>
      <w:r>
        <w:rPr>
          <w:rFonts w:asciiTheme="majorBidi" w:hAnsiTheme="majorBidi" w:cstheme="majorBidi"/>
          <w:szCs w:val="22"/>
          <w:lang w:val="en-US"/>
        </w:rPr>
        <w:t xml:space="preserve">Masa depan suatu bangsa ditentukan oleh pengembangan sumber daya manusia yang dilakukan sejak dini </w:t>
      </w:r>
      <w:sdt>
        <w:sdtPr>
          <w:rPr>
            <w:rFonts w:asciiTheme="majorBidi" w:hAnsiTheme="majorBidi" w:cstheme="majorBidi"/>
            <w:szCs w:val="22"/>
            <w:lang w:val="en-US"/>
          </w:rPr>
          <w:id w:val="37322979"/>
          <w:citation/>
        </w:sdtPr>
        <w:sdtEndPr/>
        <w:sdtContent>
          <w:r w:rsidR="00C30DF3" w:rsidRPr="00C30DF3">
            <w:rPr>
              <w:rFonts w:asciiTheme="majorBidi" w:hAnsiTheme="majorBidi" w:cstheme="majorBidi"/>
              <w:szCs w:val="22"/>
              <w:lang w:val="en-US"/>
            </w:rPr>
            <w:fldChar w:fldCharType="begin"/>
          </w:r>
          <w:r w:rsidR="00C30DF3" w:rsidRPr="00C30DF3">
            <w:rPr>
              <w:rFonts w:asciiTheme="majorBidi" w:hAnsiTheme="majorBidi" w:cstheme="majorBidi"/>
              <w:szCs w:val="22"/>
              <w:lang w:val="en-US"/>
            </w:rPr>
            <w:instrText xml:space="preserve"> CITATION Sen10 \l 1033 </w:instrText>
          </w:r>
          <w:r w:rsidR="00C30DF3" w:rsidRPr="00C30DF3">
            <w:rPr>
              <w:rFonts w:asciiTheme="majorBidi" w:hAnsiTheme="majorBidi" w:cstheme="majorBidi"/>
              <w:szCs w:val="22"/>
              <w:lang w:val="en-US"/>
            </w:rPr>
            <w:fldChar w:fldCharType="separate"/>
          </w:r>
          <w:r w:rsidR="00C30DF3" w:rsidRPr="00C30DF3">
            <w:rPr>
              <w:rFonts w:asciiTheme="majorBidi" w:hAnsiTheme="majorBidi" w:cstheme="majorBidi"/>
              <w:noProof/>
              <w:szCs w:val="22"/>
              <w:lang w:val="en-US"/>
            </w:rPr>
            <w:t>(Hudsi, 2010)</w:t>
          </w:r>
          <w:r w:rsidR="00C30DF3" w:rsidRPr="00C30DF3">
            <w:rPr>
              <w:rFonts w:asciiTheme="majorBidi" w:hAnsiTheme="majorBidi" w:cstheme="majorBidi"/>
              <w:szCs w:val="22"/>
              <w:lang w:val="en-US"/>
            </w:rPr>
            <w:fldChar w:fldCharType="end"/>
          </w:r>
        </w:sdtContent>
      </w:sdt>
      <w:r w:rsidR="00C30DF3" w:rsidRPr="00C30DF3">
        <w:rPr>
          <w:rFonts w:asciiTheme="majorBidi" w:hAnsiTheme="majorBidi" w:cstheme="majorBidi"/>
          <w:szCs w:val="22"/>
          <w:lang w:val="en-US"/>
        </w:rPr>
        <w:t xml:space="preserve">. </w:t>
      </w:r>
      <w:r w:rsidR="00924D34">
        <w:rPr>
          <w:rFonts w:asciiTheme="majorBidi" w:hAnsiTheme="majorBidi" w:cstheme="majorBidi"/>
          <w:szCs w:val="22"/>
          <w:lang w:val="en-US"/>
        </w:rPr>
        <w:t>Kategori a</w:t>
      </w:r>
      <w:r w:rsidR="00C30DF3" w:rsidRPr="00C30DF3">
        <w:rPr>
          <w:rFonts w:asciiTheme="majorBidi" w:hAnsiTheme="majorBidi" w:cstheme="majorBidi"/>
          <w:szCs w:val="22"/>
        </w:rPr>
        <w:t>nak usia dini berada pada rentang</w:t>
      </w:r>
      <w:r w:rsidR="00C30DF3" w:rsidRPr="00C30DF3">
        <w:rPr>
          <w:rFonts w:asciiTheme="majorBidi" w:hAnsiTheme="majorBidi" w:cstheme="majorBidi"/>
          <w:szCs w:val="22"/>
          <w:lang w:val="en-US"/>
        </w:rPr>
        <w:t xml:space="preserve"> </w:t>
      </w:r>
      <w:r w:rsidR="00C30DF3" w:rsidRPr="00C30DF3">
        <w:rPr>
          <w:rFonts w:asciiTheme="majorBidi" w:hAnsiTheme="majorBidi" w:cstheme="majorBidi"/>
          <w:szCs w:val="22"/>
        </w:rPr>
        <w:t xml:space="preserve">usia </w:t>
      </w:r>
      <w:r w:rsidR="00924D34">
        <w:rPr>
          <w:rFonts w:asciiTheme="majorBidi" w:hAnsiTheme="majorBidi" w:cstheme="majorBidi"/>
          <w:szCs w:val="22"/>
          <w:lang w:val="en-US"/>
        </w:rPr>
        <w:t>0-6 tahun</w:t>
      </w:r>
      <w:r w:rsidR="00C30DF3" w:rsidRPr="00C30DF3">
        <w:rPr>
          <w:rFonts w:asciiTheme="majorBidi" w:hAnsiTheme="majorBidi" w:cstheme="majorBidi"/>
          <w:szCs w:val="22"/>
        </w:rPr>
        <w:t xml:space="preserve"> </w:t>
      </w:r>
      <w:r w:rsidR="00C30DF3" w:rsidRPr="00C30DF3">
        <w:rPr>
          <w:rFonts w:asciiTheme="majorBidi" w:hAnsiTheme="majorBidi" w:cstheme="majorBidi"/>
          <w:szCs w:val="22"/>
          <w:lang w:val="en-US"/>
        </w:rPr>
        <w:t>adalah</w:t>
      </w:r>
      <w:r w:rsidR="00924D34">
        <w:rPr>
          <w:rFonts w:asciiTheme="majorBidi" w:hAnsiTheme="majorBidi" w:cstheme="majorBidi"/>
          <w:szCs w:val="22"/>
          <w:lang w:val="en-US"/>
        </w:rPr>
        <w:t xml:space="preserve"> masa yang</w:t>
      </w:r>
      <w:r w:rsidR="00C30DF3" w:rsidRPr="00C30DF3">
        <w:rPr>
          <w:rFonts w:asciiTheme="majorBidi" w:hAnsiTheme="majorBidi" w:cstheme="majorBidi"/>
          <w:szCs w:val="22"/>
        </w:rPr>
        <w:t xml:space="preserve"> kritis </w:t>
      </w:r>
      <w:r w:rsidR="00C30DF3" w:rsidRPr="00C30DF3">
        <w:rPr>
          <w:rFonts w:asciiTheme="majorBidi" w:hAnsiTheme="majorBidi" w:cstheme="majorBidi"/>
          <w:szCs w:val="22"/>
          <w:lang w:val="en-US"/>
        </w:rPr>
        <w:t>dan strategis terhadap</w:t>
      </w:r>
      <w:r w:rsidR="00C30DF3" w:rsidRPr="00C30DF3">
        <w:rPr>
          <w:rFonts w:asciiTheme="majorBidi" w:hAnsiTheme="majorBidi" w:cstheme="majorBidi"/>
          <w:szCs w:val="22"/>
        </w:rPr>
        <w:t xml:space="preserve"> proses </w:t>
      </w:r>
      <w:r w:rsidR="00924D34">
        <w:rPr>
          <w:rFonts w:asciiTheme="majorBidi" w:hAnsiTheme="majorBidi" w:cstheme="majorBidi"/>
          <w:szCs w:val="22"/>
          <w:lang w:val="en-US"/>
        </w:rPr>
        <w:t>pendidikan di tahap berikutnya. Maka pendidikan harus dapat memberikan fasilitasi</w:t>
      </w:r>
      <w:r w:rsidR="00C30DF3" w:rsidRPr="00C30DF3">
        <w:rPr>
          <w:rFonts w:asciiTheme="majorBidi" w:hAnsiTheme="majorBidi" w:cstheme="majorBidi"/>
          <w:szCs w:val="22"/>
          <w:lang w:val="en-US"/>
        </w:rPr>
        <w:t xml:space="preserve"> </w:t>
      </w:r>
      <w:r w:rsidR="00924D34">
        <w:rPr>
          <w:rFonts w:asciiTheme="majorBidi" w:hAnsiTheme="majorBidi" w:cstheme="majorBidi"/>
          <w:szCs w:val="22"/>
          <w:lang w:val="en-US"/>
        </w:rPr>
        <w:t>terhadap</w:t>
      </w:r>
      <w:r w:rsidR="00C30DF3" w:rsidRPr="00C30DF3">
        <w:rPr>
          <w:rFonts w:asciiTheme="majorBidi" w:hAnsiTheme="majorBidi" w:cstheme="majorBidi"/>
          <w:szCs w:val="22"/>
          <w:lang w:val="en-US"/>
        </w:rPr>
        <w:t xml:space="preserve"> pertumbuhan</w:t>
      </w:r>
      <w:r w:rsidR="00924D34">
        <w:rPr>
          <w:rFonts w:asciiTheme="majorBidi" w:hAnsiTheme="majorBidi" w:cstheme="majorBidi"/>
          <w:szCs w:val="22"/>
          <w:lang w:val="en-US"/>
        </w:rPr>
        <w:t xml:space="preserve"> secara fisik</w:t>
      </w:r>
      <w:r w:rsidR="00C30DF3" w:rsidRPr="00C30DF3">
        <w:rPr>
          <w:rFonts w:asciiTheme="majorBidi" w:hAnsiTheme="majorBidi" w:cstheme="majorBidi"/>
          <w:szCs w:val="22"/>
          <w:lang w:val="en-US"/>
        </w:rPr>
        <w:t xml:space="preserve"> dan perkembangan </w:t>
      </w:r>
      <w:r w:rsidR="00924D34">
        <w:rPr>
          <w:rFonts w:asciiTheme="majorBidi" w:hAnsiTheme="majorBidi" w:cstheme="majorBidi"/>
          <w:szCs w:val="22"/>
          <w:lang w:val="en-US"/>
        </w:rPr>
        <w:t xml:space="preserve">emosi </w:t>
      </w:r>
      <w:r w:rsidR="00C30DF3" w:rsidRPr="00C30DF3">
        <w:rPr>
          <w:rFonts w:asciiTheme="majorBidi" w:hAnsiTheme="majorBidi" w:cstheme="majorBidi"/>
          <w:szCs w:val="22"/>
          <w:lang w:val="en-US"/>
        </w:rPr>
        <w:t xml:space="preserve">anak </w:t>
      </w:r>
      <w:r w:rsidR="00924D34">
        <w:rPr>
          <w:rFonts w:asciiTheme="majorBidi" w:hAnsiTheme="majorBidi" w:cstheme="majorBidi"/>
          <w:szCs w:val="22"/>
          <w:lang w:val="en-US"/>
        </w:rPr>
        <w:t xml:space="preserve">dan seluruh </w:t>
      </w:r>
      <w:r w:rsidR="00924D34">
        <w:rPr>
          <w:rFonts w:asciiTheme="majorBidi" w:hAnsiTheme="majorBidi" w:cstheme="majorBidi"/>
          <w:szCs w:val="22"/>
          <w:lang w:val="en-US"/>
        </w:rPr>
        <w:lastRenderedPageBreak/>
        <w:t>komponen yang terkait dengan kepribadian anak</w:t>
      </w:r>
      <w:r w:rsidR="001655DF">
        <w:rPr>
          <w:rFonts w:asciiTheme="majorBidi" w:hAnsiTheme="majorBidi" w:cstheme="majorBidi"/>
          <w:szCs w:val="22"/>
          <w:lang w:val="en-US"/>
        </w:rPr>
        <w:t xml:space="preserve"> secara menyeluruh</w:t>
      </w:r>
      <w:r w:rsidR="00C30DF3" w:rsidRPr="00C30DF3">
        <w:rPr>
          <w:rFonts w:asciiTheme="majorBidi" w:hAnsiTheme="majorBidi" w:cstheme="majorBidi"/>
          <w:szCs w:val="22"/>
          <w:lang w:val="en-US"/>
        </w:rPr>
        <w:t xml:space="preserve"> </w:t>
      </w:r>
      <w:sdt>
        <w:sdtPr>
          <w:rPr>
            <w:rFonts w:asciiTheme="majorBidi" w:hAnsiTheme="majorBidi" w:cstheme="majorBidi"/>
            <w:szCs w:val="22"/>
            <w:lang w:val="en-US"/>
          </w:rPr>
          <w:id w:val="1691797298"/>
          <w:citation/>
        </w:sdtPr>
        <w:sdtEndPr/>
        <w:sdtContent>
          <w:r w:rsidR="00C30DF3" w:rsidRPr="00C30DF3">
            <w:rPr>
              <w:rFonts w:asciiTheme="majorBidi" w:hAnsiTheme="majorBidi" w:cstheme="majorBidi"/>
              <w:szCs w:val="22"/>
              <w:lang w:val="en-US"/>
            </w:rPr>
            <w:fldChar w:fldCharType="begin"/>
          </w:r>
          <w:r w:rsidR="00C30DF3" w:rsidRPr="00C30DF3">
            <w:rPr>
              <w:rFonts w:asciiTheme="majorBidi" w:hAnsiTheme="majorBidi" w:cstheme="majorBidi"/>
              <w:szCs w:val="22"/>
              <w:lang w:val="en-US"/>
            </w:rPr>
            <w:instrText xml:space="preserve"> CITATION Djo17 \l 1033 </w:instrText>
          </w:r>
          <w:r w:rsidR="00C30DF3" w:rsidRPr="00C30DF3">
            <w:rPr>
              <w:rFonts w:asciiTheme="majorBidi" w:hAnsiTheme="majorBidi" w:cstheme="majorBidi"/>
              <w:szCs w:val="22"/>
              <w:lang w:val="en-US"/>
            </w:rPr>
            <w:fldChar w:fldCharType="separate"/>
          </w:r>
          <w:r w:rsidR="00C30DF3" w:rsidRPr="00C30DF3">
            <w:rPr>
              <w:rFonts w:asciiTheme="majorBidi" w:hAnsiTheme="majorBidi" w:cstheme="majorBidi"/>
              <w:noProof/>
              <w:szCs w:val="22"/>
              <w:lang w:val="en-US"/>
            </w:rPr>
            <w:t>(Walujo &amp; Listyowati, 2017)</w:t>
          </w:r>
          <w:r w:rsidR="00C30DF3" w:rsidRPr="00C30DF3">
            <w:rPr>
              <w:rFonts w:asciiTheme="majorBidi" w:hAnsiTheme="majorBidi" w:cstheme="majorBidi"/>
              <w:szCs w:val="22"/>
              <w:lang w:val="en-US"/>
            </w:rPr>
            <w:fldChar w:fldCharType="end"/>
          </w:r>
        </w:sdtContent>
      </w:sdt>
      <w:r w:rsidR="00DD52D9" w:rsidRPr="00C30DF3">
        <w:rPr>
          <w:szCs w:val="22"/>
        </w:rPr>
        <w:t>.</w:t>
      </w:r>
    </w:p>
    <w:p w:rsidR="00335AE0" w:rsidRPr="00335AE0" w:rsidRDefault="002F0CCC" w:rsidP="00335AE0">
      <w:pPr>
        <w:ind w:firstLine="540"/>
        <w:jc w:val="both"/>
        <w:rPr>
          <w:rFonts w:asciiTheme="majorBidi" w:hAnsiTheme="majorBidi" w:cstheme="majorBidi"/>
          <w:sz w:val="22"/>
          <w:szCs w:val="22"/>
        </w:rPr>
      </w:pPr>
      <w:r>
        <w:rPr>
          <w:rFonts w:asciiTheme="majorBidi" w:hAnsiTheme="majorBidi" w:cstheme="majorBidi"/>
          <w:sz w:val="22"/>
          <w:szCs w:val="22"/>
        </w:rPr>
        <w:t xml:space="preserve">Optimalisasi pertumbuhan dan perkembangan anak, tidak dapat dilakukan secara parsial, tetapi dilakukan dengan melibatkan semua pihak dengan program pendidikan yang sesuai </w:t>
      </w:r>
      <w:sdt>
        <w:sdtPr>
          <w:rPr>
            <w:rFonts w:asciiTheme="majorBidi" w:hAnsiTheme="majorBidi" w:cstheme="majorBidi"/>
            <w:sz w:val="22"/>
            <w:szCs w:val="22"/>
          </w:rPr>
          <w:id w:val="-964883392"/>
          <w:citation/>
        </w:sdtPr>
        <w:sdtEndPr/>
        <w:sdtContent>
          <w:r w:rsidR="00335AE0" w:rsidRPr="00335AE0">
            <w:rPr>
              <w:rFonts w:asciiTheme="majorBidi" w:hAnsiTheme="majorBidi" w:cstheme="majorBidi"/>
              <w:sz w:val="22"/>
              <w:szCs w:val="22"/>
            </w:rPr>
            <w:fldChar w:fldCharType="begin"/>
          </w:r>
          <w:r w:rsidR="00335AE0" w:rsidRPr="00335AE0">
            <w:rPr>
              <w:rFonts w:asciiTheme="majorBidi" w:hAnsiTheme="majorBidi" w:cstheme="majorBidi"/>
              <w:sz w:val="22"/>
              <w:szCs w:val="22"/>
            </w:rPr>
            <w:instrText xml:space="preserve"> CITATION Yam13 \l 1033 </w:instrText>
          </w:r>
          <w:r w:rsidR="00335AE0" w:rsidRPr="00335AE0">
            <w:rPr>
              <w:rFonts w:asciiTheme="majorBidi" w:hAnsiTheme="majorBidi" w:cstheme="majorBidi"/>
              <w:sz w:val="22"/>
              <w:szCs w:val="22"/>
            </w:rPr>
            <w:fldChar w:fldCharType="separate"/>
          </w:r>
          <w:r w:rsidR="00335AE0" w:rsidRPr="00335AE0">
            <w:rPr>
              <w:rFonts w:asciiTheme="majorBidi" w:hAnsiTheme="majorBidi" w:cstheme="majorBidi"/>
              <w:noProof/>
              <w:sz w:val="22"/>
              <w:szCs w:val="22"/>
            </w:rPr>
            <w:t>(Martinis &amp; Sanan, 2013)</w:t>
          </w:r>
          <w:r w:rsidR="00335AE0" w:rsidRPr="00335AE0">
            <w:rPr>
              <w:rFonts w:asciiTheme="majorBidi" w:hAnsiTheme="majorBidi" w:cstheme="majorBidi"/>
              <w:sz w:val="22"/>
              <w:szCs w:val="22"/>
            </w:rPr>
            <w:fldChar w:fldCharType="end"/>
          </w:r>
        </w:sdtContent>
      </w:sdt>
      <w:r w:rsidR="00335AE0" w:rsidRPr="00335AE0">
        <w:rPr>
          <w:rFonts w:asciiTheme="majorBidi" w:hAnsiTheme="majorBidi" w:cstheme="majorBidi"/>
          <w:sz w:val="22"/>
          <w:szCs w:val="22"/>
        </w:rPr>
        <w:t>. Pendidikan taman kanak-kanak sebagaimana di</w:t>
      </w:r>
      <w:r w:rsidR="00D21D93">
        <w:rPr>
          <w:rFonts w:asciiTheme="majorBidi" w:hAnsiTheme="majorBidi" w:cstheme="majorBidi"/>
          <w:sz w:val="22"/>
          <w:szCs w:val="22"/>
        </w:rPr>
        <w:t>nyatakan dalam Undang-undang  Republik Indonesia</w:t>
      </w:r>
      <w:r w:rsidR="00335AE0" w:rsidRPr="00335AE0">
        <w:rPr>
          <w:rFonts w:asciiTheme="majorBidi" w:hAnsiTheme="majorBidi" w:cstheme="majorBidi"/>
          <w:sz w:val="22"/>
          <w:szCs w:val="22"/>
        </w:rPr>
        <w:t xml:space="preserve"> No</w:t>
      </w:r>
      <w:r w:rsidR="00D21D93">
        <w:rPr>
          <w:rFonts w:asciiTheme="majorBidi" w:hAnsiTheme="majorBidi" w:cstheme="majorBidi"/>
          <w:sz w:val="22"/>
          <w:szCs w:val="22"/>
        </w:rPr>
        <w:t>mor</w:t>
      </w:r>
      <w:r w:rsidR="00335AE0" w:rsidRPr="00335AE0">
        <w:rPr>
          <w:rFonts w:asciiTheme="majorBidi" w:hAnsiTheme="majorBidi" w:cstheme="majorBidi"/>
          <w:sz w:val="22"/>
          <w:szCs w:val="22"/>
        </w:rPr>
        <w:t xml:space="preserve"> 20 tahun 2003 pasal </w:t>
      </w:r>
      <w:r w:rsidR="00335AE0" w:rsidRPr="00335AE0">
        <w:rPr>
          <w:rFonts w:asciiTheme="majorBidi" w:hAnsiTheme="majorBidi" w:cstheme="majorBidi"/>
          <w:sz w:val="22"/>
          <w:szCs w:val="22"/>
        </w:rPr>
        <w:lastRenderedPageBreak/>
        <w:t>28 ayat 3: “merupakan pendidikan anak usia dini pada jalur pendidikan formal yang bertujuan membantu anak didik mengembangkan berbagai potensi baik psikis dan fisik yang meliputi moral dan nilai agama, sosial emosional, kognitif, bahasa, fisik motorik, dan seni untuk siap memasuki sekolah dasar.”</w:t>
      </w:r>
    </w:p>
    <w:p w:rsidR="00335AE0" w:rsidRPr="00335AE0" w:rsidRDefault="003F571F" w:rsidP="004E77D7">
      <w:pPr>
        <w:ind w:firstLine="540"/>
        <w:jc w:val="both"/>
        <w:rPr>
          <w:rFonts w:asciiTheme="majorBidi" w:hAnsiTheme="majorBidi" w:cstheme="majorBidi"/>
          <w:sz w:val="22"/>
          <w:szCs w:val="22"/>
        </w:rPr>
      </w:pPr>
      <w:r>
        <w:rPr>
          <w:rFonts w:asciiTheme="majorBidi" w:hAnsiTheme="majorBidi" w:cstheme="majorBidi"/>
          <w:sz w:val="22"/>
          <w:szCs w:val="22"/>
        </w:rPr>
        <w:t>Beberapa ahli menyepakati bahwa a</w:t>
      </w:r>
      <w:r w:rsidR="00335AE0" w:rsidRPr="00335AE0">
        <w:rPr>
          <w:rFonts w:asciiTheme="majorBidi" w:hAnsiTheme="majorBidi" w:cstheme="majorBidi"/>
          <w:sz w:val="22"/>
          <w:szCs w:val="22"/>
        </w:rPr>
        <w:t xml:space="preserve">nak usia dini ialah anak yang </w:t>
      </w:r>
      <w:r>
        <w:rPr>
          <w:rFonts w:asciiTheme="majorBidi" w:hAnsiTheme="majorBidi" w:cstheme="majorBidi"/>
          <w:sz w:val="22"/>
          <w:szCs w:val="22"/>
        </w:rPr>
        <w:t xml:space="preserve">berada dalam rentang umur 0-6 tahun. Pada masa ini, 80 persen pertumbuhan otak ditentukan. </w:t>
      </w:r>
      <w:r w:rsidR="004E77D7">
        <w:rPr>
          <w:rFonts w:asciiTheme="majorBidi" w:hAnsiTheme="majorBidi" w:cstheme="majorBidi"/>
          <w:sz w:val="22"/>
          <w:szCs w:val="22"/>
        </w:rPr>
        <w:t>Maka masa ini paling fundamental untuk dibentuk karater dan kepribadian anak. Setelah masa ini, maka 20 persen perkembangannya ditentukan kehidupan setelah masa kanak-kanak</w:t>
      </w:r>
      <w:r w:rsidR="00335AE0" w:rsidRPr="00335AE0">
        <w:rPr>
          <w:rFonts w:asciiTheme="majorBidi" w:hAnsiTheme="majorBidi" w:cstheme="majorBidi"/>
          <w:sz w:val="22"/>
          <w:szCs w:val="22"/>
        </w:rPr>
        <w:t xml:space="preserve"> </w:t>
      </w:r>
      <w:sdt>
        <w:sdtPr>
          <w:rPr>
            <w:rFonts w:asciiTheme="majorBidi" w:hAnsiTheme="majorBidi" w:cstheme="majorBidi"/>
            <w:sz w:val="22"/>
            <w:szCs w:val="22"/>
          </w:rPr>
          <w:id w:val="762196016"/>
          <w:citation/>
        </w:sdtPr>
        <w:sdtEndPr/>
        <w:sdtContent>
          <w:r w:rsidR="00335AE0" w:rsidRPr="00335AE0">
            <w:rPr>
              <w:rFonts w:asciiTheme="majorBidi" w:hAnsiTheme="majorBidi" w:cstheme="majorBidi"/>
              <w:sz w:val="22"/>
              <w:szCs w:val="22"/>
            </w:rPr>
            <w:fldChar w:fldCharType="begin"/>
          </w:r>
          <w:r w:rsidR="00335AE0" w:rsidRPr="00335AE0">
            <w:rPr>
              <w:rFonts w:asciiTheme="majorBidi" w:hAnsiTheme="majorBidi" w:cstheme="majorBidi"/>
              <w:sz w:val="22"/>
              <w:szCs w:val="22"/>
            </w:rPr>
            <w:instrText xml:space="preserve"> CITATION Yam13 \l 1033 </w:instrText>
          </w:r>
          <w:r w:rsidR="00335AE0" w:rsidRPr="00335AE0">
            <w:rPr>
              <w:rFonts w:asciiTheme="majorBidi" w:hAnsiTheme="majorBidi" w:cstheme="majorBidi"/>
              <w:sz w:val="22"/>
              <w:szCs w:val="22"/>
            </w:rPr>
            <w:fldChar w:fldCharType="separate"/>
          </w:r>
          <w:r w:rsidR="00335AE0" w:rsidRPr="00335AE0">
            <w:rPr>
              <w:rFonts w:asciiTheme="majorBidi" w:hAnsiTheme="majorBidi" w:cstheme="majorBidi"/>
              <w:noProof/>
              <w:sz w:val="22"/>
              <w:szCs w:val="22"/>
            </w:rPr>
            <w:t>(Martinis &amp; Sanan, 2013)</w:t>
          </w:r>
          <w:r w:rsidR="00335AE0" w:rsidRPr="00335AE0">
            <w:rPr>
              <w:rFonts w:asciiTheme="majorBidi" w:hAnsiTheme="majorBidi" w:cstheme="majorBidi"/>
              <w:sz w:val="22"/>
              <w:szCs w:val="22"/>
            </w:rPr>
            <w:fldChar w:fldCharType="end"/>
          </w:r>
        </w:sdtContent>
      </w:sdt>
      <w:r w:rsidR="00335AE0" w:rsidRPr="00335AE0">
        <w:rPr>
          <w:rFonts w:asciiTheme="majorBidi" w:hAnsiTheme="majorBidi" w:cstheme="majorBidi"/>
          <w:sz w:val="22"/>
          <w:szCs w:val="22"/>
        </w:rPr>
        <w:t>.</w:t>
      </w:r>
    </w:p>
    <w:p w:rsidR="001E2816" w:rsidRDefault="00335AE0" w:rsidP="001E2816">
      <w:pPr>
        <w:ind w:firstLine="540"/>
        <w:jc w:val="both"/>
        <w:rPr>
          <w:rFonts w:asciiTheme="majorBidi" w:hAnsiTheme="majorBidi" w:cstheme="majorBidi"/>
          <w:sz w:val="22"/>
          <w:szCs w:val="22"/>
        </w:rPr>
      </w:pPr>
      <w:r w:rsidRPr="00335AE0">
        <w:rPr>
          <w:rFonts w:asciiTheme="majorBidi" w:hAnsiTheme="majorBidi" w:cstheme="majorBidi"/>
          <w:sz w:val="22"/>
          <w:szCs w:val="22"/>
        </w:rPr>
        <w:t xml:space="preserve">Menurut </w:t>
      </w:r>
      <w:sdt>
        <w:sdtPr>
          <w:rPr>
            <w:rFonts w:asciiTheme="majorBidi" w:hAnsiTheme="majorBidi" w:cstheme="majorBidi"/>
            <w:sz w:val="22"/>
            <w:szCs w:val="22"/>
          </w:rPr>
          <w:id w:val="723491531"/>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Sit18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(Istiqamah, 2018)</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perkembangan kognitif </w:t>
      </w:r>
      <w:r w:rsidR="00726751">
        <w:rPr>
          <w:rFonts w:asciiTheme="majorBidi" w:hAnsiTheme="majorBidi" w:cstheme="majorBidi"/>
          <w:sz w:val="22"/>
          <w:szCs w:val="22"/>
        </w:rPr>
        <w:t>pada anak memiliki posisi penting</w:t>
      </w:r>
      <w:r w:rsidRPr="00335AE0">
        <w:rPr>
          <w:rFonts w:asciiTheme="majorBidi" w:hAnsiTheme="majorBidi" w:cstheme="majorBidi"/>
          <w:sz w:val="22"/>
          <w:szCs w:val="22"/>
        </w:rPr>
        <w:t xml:space="preserve"> </w:t>
      </w:r>
      <w:r w:rsidR="00726751">
        <w:rPr>
          <w:rFonts w:asciiTheme="majorBidi" w:hAnsiTheme="majorBidi" w:cstheme="majorBidi"/>
          <w:sz w:val="22"/>
          <w:szCs w:val="22"/>
        </w:rPr>
        <w:t>dan</w:t>
      </w:r>
      <w:r w:rsidRPr="00335AE0">
        <w:rPr>
          <w:rFonts w:asciiTheme="majorBidi" w:hAnsiTheme="majorBidi" w:cstheme="majorBidi"/>
          <w:sz w:val="22"/>
          <w:szCs w:val="22"/>
        </w:rPr>
        <w:t xml:space="preserve"> </w:t>
      </w:r>
      <w:r w:rsidR="00726751">
        <w:rPr>
          <w:rFonts w:asciiTheme="majorBidi" w:hAnsiTheme="majorBidi" w:cstheme="majorBidi"/>
          <w:sz w:val="22"/>
          <w:szCs w:val="22"/>
        </w:rPr>
        <w:t>fundamental</w:t>
      </w:r>
      <w:r w:rsidRPr="00335AE0">
        <w:rPr>
          <w:rFonts w:asciiTheme="majorBidi" w:hAnsiTheme="majorBidi" w:cstheme="majorBidi"/>
          <w:sz w:val="22"/>
          <w:szCs w:val="22"/>
        </w:rPr>
        <w:t xml:space="preserve"> bagi tumbuh kembang anak</w:t>
      </w:r>
      <w:r w:rsidR="00726751">
        <w:rPr>
          <w:rFonts w:asciiTheme="majorBidi" w:hAnsiTheme="majorBidi" w:cstheme="majorBidi"/>
          <w:sz w:val="22"/>
          <w:szCs w:val="22"/>
        </w:rPr>
        <w:t>.</w:t>
      </w:r>
      <w:r w:rsidRPr="00335AE0">
        <w:rPr>
          <w:rFonts w:asciiTheme="majorBidi" w:hAnsiTheme="majorBidi" w:cstheme="majorBidi"/>
          <w:sz w:val="22"/>
          <w:szCs w:val="22"/>
        </w:rPr>
        <w:t xml:space="preserve"> </w:t>
      </w:r>
      <w:r w:rsidR="00726751">
        <w:rPr>
          <w:rFonts w:asciiTheme="majorBidi" w:hAnsiTheme="majorBidi" w:cstheme="majorBidi"/>
          <w:sz w:val="22"/>
          <w:szCs w:val="22"/>
        </w:rPr>
        <w:t>O</w:t>
      </w:r>
      <w:r w:rsidRPr="00335AE0">
        <w:rPr>
          <w:rFonts w:asciiTheme="majorBidi" w:hAnsiTheme="majorBidi" w:cstheme="majorBidi"/>
          <w:sz w:val="22"/>
          <w:szCs w:val="22"/>
        </w:rPr>
        <w:t>leh sebab itu</w:t>
      </w:r>
      <w:r w:rsidR="00726751">
        <w:rPr>
          <w:rFonts w:asciiTheme="majorBidi" w:hAnsiTheme="majorBidi" w:cstheme="majorBidi"/>
          <w:sz w:val="22"/>
          <w:szCs w:val="22"/>
        </w:rPr>
        <w:t>,</w:t>
      </w:r>
      <w:r w:rsidRPr="00335AE0">
        <w:rPr>
          <w:rFonts w:asciiTheme="majorBidi" w:hAnsiTheme="majorBidi" w:cstheme="majorBidi"/>
          <w:sz w:val="22"/>
          <w:szCs w:val="22"/>
        </w:rPr>
        <w:t xml:space="preserve"> perkembangan kognitif </w:t>
      </w:r>
      <w:r w:rsidR="00B051A6">
        <w:rPr>
          <w:rFonts w:asciiTheme="majorBidi" w:hAnsiTheme="majorBidi" w:cstheme="majorBidi"/>
          <w:sz w:val="22"/>
          <w:szCs w:val="22"/>
        </w:rPr>
        <w:t>berpengaruh terhadap proses berp</w:t>
      </w:r>
      <w:r w:rsidRPr="00335AE0">
        <w:rPr>
          <w:rFonts w:asciiTheme="majorBidi" w:hAnsiTheme="majorBidi" w:cstheme="majorBidi"/>
          <w:sz w:val="22"/>
          <w:szCs w:val="22"/>
        </w:rPr>
        <w:t xml:space="preserve">ikir anak dalam menyikapi </w:t>
      </w:r>
      <w:r w:rsidR="0082048F">
        <w:rPr>
          <w:rFonts w:asciiTheme="majorBidi" w:hAnsiTheme="majorBidi" w:cstheme="majorBidi"/>
          <w:sz w:val="22"/>
          <w:szCs w:val="22"/>
        </w:rPr>
        <w:t>dan merespon lingkungannya</w:t>
      </w:r>
      <w:r w:rsidR="00367A14">
        <w:rPr>
          <w:rFonts w:asciiTheme="majorBidi" w:hAnsiTheme="majorBidi" w:cstheme="majorBidi"/>
          <w:sz w:val="22"/>
          <w:szCs w:val="22"/>
        </w:rPr>
        <w:t>. Masa inilah yang disebut dengan g</w:t>
      </w:r>
      <w:r w:rsidR="00367A14" w:rsidRPr="00367A14">
        <w:rPr>
          <w:rFonts w:asciiTheme="majorBidi" w:hAnsiTheme="majorBidi" w:cstheme="majorBidi"/>
          <w:i/>
          <w:sz w:val="22"/>
          <w:szCs w:val="22"/>
        </w:rPr>
        <w:t>olden age</w:t>
      </w:r>
      <w:r w:rsidR="00367A14">
        <w:rPr>
          <w:rFonts w:asciiTheme="majorBidi" w:hAnsiTheme="majorBidi" w:cstheme="majorBidi"/>
          <w:sz w:val="22"/>
          <w:szCs w:val="22"/>
        </w:rPr>
        <w:t>, atau masa keemasan dalam perkembangan dan pertumbuhan anak dalam mengembangkan pola pikirnya</w:t>
      </w:r>
      <w:r w:rsidRPr="00335AE0">
        <w:rPr>
          <w:rFonts w:asciiTheme="majorBidi" w:hAnsiTheme="majorBidi" w:cstheme="majorBidi"/>
          <w:sz w:val="22"/>
          <w:szCs w:val="22"/>
        </w:rPr>
        <w:t xml:space="preserve">. </w:t>
      </w:r>
      <w:r w:rsidR="001E2816">
        <w:rPr>
          <w:rFonts w:asciiTheme="majorBidi" w:hAnsiTheme="majorBidi" w:cstheme="majorBidi"/>
          <w:sz w:val="22"/>
          <w:szCs w:val="22"/>
        </w:rPr>
        <w:t>Orang tua harus mengetahui tahapan tumbuh kembang anak, sehingga dapat mendeteksi jika anak sudah memasuki masa peka dapat memberikan pendampingan secara tepat, sehingga anak dapat mempercepat penguasaan tugas perkembangan pada usianya.</w:t>
      </w:r>
    </w:p>
    <w:p w:rsidR="00335AE0" w:rsidRPr="009F3339" w:rsidRDefault="00836F6E" w:rsidP="00335AE0">
      <w:pPr>
        <w:ind w:firstLine="540"/>
        <w:jc w:val="both"/>
        <w:rPr>
          <w:rFonts w:asciiTheme="majorBidi" w:hAnsiTheme="majorBidi" w:cstheme="majorBidi"/>
          <w:color w:val="000000" w:themeColor="text1"/>
          <w:sz w:val="22"/>
          <w:szCs w:val="22"/>
        </w:rPr>
      </w:pPr>
      <w:r w:rsidRPr="009F3339">
        <w:rPr>
          <w:rFonts w:asciiTheme="majorBidi" w:hAnsiTheme="majorBidi" w:cstheme="majorBidi"/>
          <w:color w:val="000000" w:themeColor="text1"/>
          <w:sz w:val="22"/>
          <w:szCs w:val="22"/>
        </w:rPr>
        <w:t>Indikasi p</w:t>
      </w:r>
      <w:r w:rsidR="00335AE0" w:rsidRPr="009F3339">
        <w:rPr>
          <w:rFonts w:asciiTheme="majorBidi" w:hAnsiTheme="majorBidi" w:cstheme="majorBidi"/>
          <w:color w:val="000000" w:themeColor="text1"/>
          <w:sz w:val="22"/>
          <w:szCs w:val="22"/>
        </w:rPr>
        <w:t>erkembangan kognitif</w:t>
      </w:r>
      <w:r w:rsidRPr="009F3339">
        <w:rPr>
          <w:rFonts w:asciiTheme="majorBidi" w:hAnsiTheme="majorBidi" w:cstheme="majorBidi"/>
          <w:color w:val="000000" w:themeColor="text1"/>
          <w:sz w:val="22"/>
          <w:szCs w:val="22"/>
        </w:rPr>
        <w:t xml:space="preserve"> anak</w:t>
      </w:r>
      <w:r w:rsidR="00335AE0" w:rsidRPr="009F3339">
        <w:rPr>
          <w:rFonts w:asciiTheme="majorBidi" w:hAnsiTheme="majorBidi" w:cstheme="majorBidi"/>
          <w:color w:val="000000" w:themeColor="text1"/>
          <w:sz w:val="22"/>
          <w:szCs w:val="22"/>
        </w:rPr>
        <w:t xml:space="preserve"> dinyatakan dengan kemampuan merancang, mengingat dan mencari penyelesaian masalah yang dihadapi</w:t>
      </w:r>
      <w:r w:rsidRPr="009F3339">
        <w:rPr>
          <w:rFonts w:asciiTheme="majorBidi" w:hAnsiTheme="majorBidi" w:cstheme="majorBidi"/>
          <w:color w:val="000000" w:themeColor="text1"/>
          <w:sz w:val="22"/>
          <w:szCs w:val="22"/>
        </w:rPr>
        <w:t xml:space="preserve"> dalam kehidupannya</w:t>
      </w:r>
      <w:r w:rsidR="00335AE0" w:rsidRPr="009F3339">
        <w:rPr>
          <w:rFonts w:asciiTheme="majorBidi" w:hAnsiTheme="majorBidi" w:cstheme="majorBidi"/>
          <w:color w:val="000000" w:themeColor="text1"/>
          <w:sz w:val="22"/>
          <w:szCs w:val="22"/>
        </w:rPr>
        <w:t xml:space="preserve"> </w:t>
      </w:r>
      <w:sdt>
        <w:sdtPr>
          <w:rPr>
            <w:rFonts w:asciiTheme="majorBidi" w:hAnsiTheme="majorBidi" w:cstheme="majorBidi"/>
            <w:color w:val="000000" w:themeColor="text1"/>
            <w:sz w:val="22"/>
            <w:szCs w:val="22"/>
          </w:rPr>
          <w:id w:val="-282262781"/>
          <w:citation/>
        </w:sdtPr>
        <w:sdtEndPr/>
        <w:sdtContent>
          <w:r w:rsidR="00335AE0" w:rsidRPr="009F3339">
            <w:rPr>
              <w:rFonts w:asciiTheme="majorBidi" w:hAnsiTheme="majorBidi" w:cstheme="majorBidi"/>
              <w:color w:val="000000" w:themeColor="text1"/>
              <w:sz w:val="22"/>
              <w:szCs w:val="22"/>
            </w:rPr>
            <w:fldChar w:fldCharType="begin"/>
          </w:r>
          <w:r w:rsidR="00335AE0" w:rsidRPr="009F3339">
            <w:rPr>
              <w:rFonts w:asciiTheme="majorBidi" w:hAnsiTheme="majorBidi" w:cstheme="majorBidi"/>
              <w:color w:val="000000" w:themeColor="text1"/>
              <w:sz w:val="22"/>
              <w:szCs w:val="22"/>
            </w:rPr>
            <w:instrText xml:space="preserve"> CITATION Soe03 \l 1033 </w:instrText>
          </w:r>
          <w:r w:rsidR="00335AE0" w:rsidRPr="009F3339">
            <w:rPr>
              <w:rFonts w:asciiTheme="majorBidi" w:hAnsiTheme="majorBidi" w:cstheme="majorBidi"/>
              <w:color w:val="000000" w:themeColor="text1"/>
              <w:sz w:val="22"/>
              <w:szCs w:val="22"/>
            </w:rPr>
            <w:fldChar w:fldCharType="separate"/>
          </w:r>
          <w:r w:rsidR="00335AE0" w:rsidRPr="009F3339">
            <w:rPr>
              <w:rFonts w:asciiTheme="majorBidi" w:hAnsiTheme="majorBidi" w:cstheme="majorBidi"/>
              <w:noProof/>
              <w:color w:val="000000" w:themeColor="text1"/>
              <w:sz w:val="22"/>
              <w:szCs w:val="22"/>
            </w:rPr>
            <w:t>(Patmonodewo, 2003)</w:t>
          </w:r>
          <w:r w:rsidR="00335AE0" w:rsidRPr="009F3339">
            <w:rPr>
              <w:rFonts w:asciiTheme="majorBidi" w:hAnsiTheme="majorBidi" w:cstheme="majorBidi"/>
              <w:color w:val="000000" w:themeColor="text1"/>
              <w:sz w:val="22"/>
              <w:szCs w:val="22"/>
            </w:rPr>
            <w:fldChar w:fldCharType="end"/>
          </w:r>
        </w:sdtContent>
      </w:sdt>
      <w:r w:rsidR="00335AE0" w:rsidRPr="009F3339">
        <w:rPr>
          <w:rFonts w:asciiTheme="majorBidi" w:hAnsiTheme="majorBidi" w:cstheme="majorBidi"/>
          <w:color w:val="000000" w:themeColor="text1"/>
          <w:sz w:val="22"/>
          <w:szCs w:val="22"/>
        </w:rPr>
        <w:t xml:space="preserve">. Jean Piaget (1896-1980) memandang anak sebagai parsipan aktif di dalam proses ketimbang sebagai resipien aktif perkembangan biologisnya </w:t>
      </w:r>
      <w:sdt>
        <w:sdtPr>
          <w:rPr>
            <w:rFonts w:asciiTheme="majorBidi" w:hAnsiTheme="majorBidi" w:cstheme="majorBidi"/>
            <w:color w:val="000000" w:themeColor="text1"/>
            <w:sz w:val="22"/>
            <w:szCs w:val="22"/>
          </w:rPr>
          <w:id w:val="-1039435462"/>
          <w:citation/>
        </w:sdtPr>
        <w:sdtEndPr/>
        <w:sdtContent>
          <w:r w:rsidR="00335AE0" w:rsidRPr="009F3339">
            <w:rPr>
              <w:rFonts w:asciiTheme="majorBidi" w:hAnsiTheme="majorBidi" w:cstheme="majorBidi"/>
              <w:color w:val="000000" w:themeColor="text1"/>
              <w:sz w:val="22"/>
              <w:szCs w:val="22"/>
            </w:rPr>
            <w:fldChar w:fldCharType="begin"/>
          </w:r>
          <w:r w:rsidR="00335AE0" w:rsidRPr="009F3339">
            <w:rPr>
              <w:rFonts w:asciiTheme="majorBidi" w:hAnsiTheme="majorBidi" w:cstheme="majorBidi"/>
              <w:color w:val="000000" w:themeColor="text1"/>
              <w:sz w:val="22"/>
              <w:szCs w:val="22"/>
            </w:rPr>
            <w:instrText xml:space="preserve"> CITATION Soe03 \l 1033 </w:instrText>
          </w:r>
          <w:r w:rsidR="00335AE0" w:rsidRPr="009F3339">
            <w:rPr>
              <w:rFonts w:asciiTheme="majorBidi" w:hAnsiTheme="majorBidi" w:cstheme="majorBidi"/>
              <w:color w:val="000000" w:themeColor="text1"/>
              <w:sz w:val="22"/>
              <w:szCs w:val="22"/>
            </w:rPr>
            <w:fldChar w:fldCharType="separate"/>
          </w:r>
          <w:r w:rsidR="00335AE0" w:rsidRPr="009F3339">
            <w:rPr>
              <w:rFonts w:asciiTheme="majorBidi" w:hAnsiTheme="majorBidi" w:cstheme="majorBidi"/>
              <w:noProof/>
              <w:color w:val="000000" w:themeColor="text1"/>
              <w:sz w:val="22"/>
              <w:szCs w:val="22"/>
            </w:rPr>
            <w:t>(Patmonodewo, 2003)</w:t>
          </w:r>
          <w:r w:rsidR="00335AE0" w:rsidRPr="009F3339">
            <w:rPr>
              <w:rFonts w:asciiTheme="majorBidi" w:hAnsiTheme="majorBidi" w:cstheme="majorBidi"/>
              <w:color w:val="000000" w:themeColor="text1"/>
              <w:sz w:val="22"/>
              <w:szCs w:val="22"/>
            </w:rPr>
            <w:fldChar w:fldCharType="end"/>
          </w:r>
        </w:sdtContent>
      </w:sdt>
      <w:r w:rsidR="00335AE0" w:rsidRPr="009F3339">
        <w:rPr>
          <w:rFonts w:asciiTheme="majorBidi" w:hAnsiTheme="majorBidi" w:cstheme="majorBidi"/>
          <w:color w:val="000000" w:themeColor="text1"/>
          <w:sz w:val="22"/>
          <w:szCs w:val="22"/>
        </w:rPr>
        <w:t>. Piaget</w:t>
      </w:r>
      <w:r w:rsidR="000242B7" w:rsidRPr="009F3339">
        <w:rPr>
          <w:rFonts w:asciiTheme="majorBidi" w:hAnsiTheme="majorBidi" w:cstheme="majorBidi"/>
          <w:color w:val="000000" w:themeColor="text1"/>
          <w:sz w:val="22"/>
          <w:szCs w:val="22"/>
        </w:rPr>
        <w:t xml:space="preserve"> dalam teorinya menyakini</w:t>
      </w:r>
      <w:r w:rsidR="00335AE0" w:rsidRPr="009F3339">
        <w:rPr>
          <w:rFonts w:asciiTheme="majorBidi" w:hAnsiTheme="majorBidi" w:cstheme="majorBidi"/>
          <w:color w:val="000000" w:themeColor="text1"/>
          <w:sz w:val="22"/>
          <w:szCs w:val="22"/>
        </w:rPr>
        <w:t xml:space="preserve"> bahwa anak harus dipandang </w:t>
      </w:r>
      <w:r w:rsidR="000242B7" w:rsidRPr="009F3339">
        <w:rPr>
          <w:rFonts w:asciiTheme="majorBidi" w:hAnsiTheme="majorBidi" w:cstheme="majorBidi"/>
          <w:color w:val="000000" w:themeColor="text1"/>
          <w:sz w:val="22"/>
          <w:szCs w:val="22"/>
        </w:rPr>
        <w:t>sebagai</w:t>
      </w:r>
      <w:r w:rsidR="00335AE0" w:rsidRPr="009F3339">
        <w:rPr>
          <w:rFonts w:asciiTheme="majorBidi" w:hAnsiTheme="majorBidi" w:cstheme="majorBidi"/>
          <w:color w:val="000000" w:themeColor="text1"/>
          <w:sz w:val="22"/>
          <w:szCs w:val="22"/>
        </w:rPr>
        <w:t xml:space="preserve"> seorang ilmuan yang sedang mencari jawaban </w:t>
      </w:r>
      <w:r w:rsidR="000242B7" w:rsidRPr="009F3339">
        <w:rPr>
          <w:rFonts w:asciiTheme="majorBidi" w:hAnsiTheme="majorBidi" w:cstheme="majorBidi"/>
          <w:color w:val="000000" w:themeColor="text1"/>
          <w:sz w:val="22"/>
          <w:szCs w:val="22"/>
        </w:rPr>
        <w:t>saat</w:t>
      </w:r>
      <w:r w:rsidR="00335AE0" w:rsidRPr="009F3339">
        <w:rPr>
          <w:rFonts w:asciiTheme="majorBidi" w:hAnsiTheme="majorBidi" w:cstheme="majorBidi"/>
          <w:color w:val="000000" w:themeColor="text1"/>
          <w:sz w:val="22"/>
          <w:szCs w:val="22"/>
        </w:rPr>
        <w:t xml:space="preserve"> melakukan eksperimen terhadap dunia untuk melihat apa yang terjadi </w:t>
      </w:r>
      <w:sdt>
        <w:sdtPr>
          <w:rPr>
            <w:rFonts w:asciiTheme="majorBidi" w:hAnsiTheme="majorBidi" w:cstheme="majorBidi"/>
            <w:color w:val="000000" w:themeColor="text1"/>
            <w:sz w:val="22"/>
            <w:szCs w:val="22"/>
          </w:rPr>
          <w:id w:val="-264299647"/>
          <w:citation/>
        </w:sdtPr>
        <w:sdtEndPr/>
        <w:sdtContent>
          <w:r w:rsidR="00335AE0" w:rsidRPr="009F3339">
            <w:rPr>
              <w:rFonts w:asciiTheme="majorBidi" w:hAnsiTheme="majorBidi" w:cstheme="majorBidi"/>
              <w:color w:val="000000" w:themeColor="text1"/>
              <w:sz w:val="22"/>
              <w:szCs w:val="22"/>
            </w:rPr>
            <w:fldChar w:fldCharType="begin"/>
          </w:r>
          <w:r w:rsidR="00335AE0" w:rsidRPr="009F3339">
            <w:rPr>
              <w:rFonts w:asciiTheme="majorBidi" w:hAnsiTheme="majorBidi" w:cstheme="majorBidi"/>
              <w:color w:val="000000" w:themeColor="text1"/>
              <w:sz w:val="22"/>
              <w:szCs w:val="22"/>
            </w:rPr>
            <w:instrText xml:space="preserve"> CITATION Atk05 \l 1033 </w:instrText>
          </w:r>
          <w:r w:rsidR="00335AE0" w:rsidRPr="009F3339">
            <w:rPr>
              <w:rFonts w:asciiTheme="majorBidi" w:hAnsiTheme="majorBidi" w:cstheme="majorBidi"/>
              <w:color w:val="000000" w:themeColor="text1"/>
              <w:sz w:val="22"/>
              <w:szCs w:val="22"/>
            </w:rPr>
            <w:fldChar w:fldCharType="separate"/>
          </w:r>
          <w:r w:rsidR="00335AE0" w:rsidRPr="009F3339">
            <w:rPr>
              <w:rFonts w:asciiTheme="majorBidi" w:hAnsiTheme="majorBidi" w:cstheme="majorBidi"/>
              <w:noProof/>
              <w:color w:val="000000" w:themeColor="text1"/>
              <w:sz w:val="22"/>
              <w:szCs w:val="22"/>
            </w:rPr>
            <w:t>(Atkinson, 2005)</w:t>
          </w:r>
          <w:r w:rsidR="00335AE0" w:rsidRPr="009F3339">
            <w:rPr>
              <w:rFonts w:asciiTheme="majorBidi" w:hAnsiTheme="majorBidi" w:cstheme="majorBidi"/>
              <w:color w:val="000000" w:themeColor="text1"/>
              <w:sz w:val="22"/>
              <w:szCs w:val="22"/>
            </w:rPr>
            <w:fldChar w:fldCharType="end"/>
          </w:r>
        </w:sdtContent>
      </w:sdt>
      <w:r w:rsidR="00335AE0" w:rsidRPr="009F3339">
        <w:rPr>
          <w:rFonts w:asciiTheme="majorBidi" w:hAnsiTheme="majorBidi" w:cstheme="majorBidi"/>
          <w:color w:val="000000" w:themeColor="text1"/>
          <w:sz w:val="22"/>
          <w:szCs w:val="22"/>
        </w:rPr>
        <w:t xml:space="preserve">. </w:t>
      </w:r>
      <w:r w:rsidR="000242B7" w:rsidRPr="009F3339">
        <w:rPr>
          <w:rFonts w:asciiTheme="majorBidi" w:hAnsiTheme="majorBidi" w:cstheme="majorBidi"/>
          <w:color w:val="000000" w:themeColor="text1"/>
          <w:sz w:val="22"/>
          <w:szCs w:val="22"/>
        </w:rPr>
        <w:t>Dengan demikian, aspek kognitif sangat penting dan berperan sangat besar dalam perkembangan anak</w:t>
      </w:r>
      <w:r w:rsidR="00335AE0" w:rsidRPr="009F3339">
        <w:rPr>
          <w:rFonts w:asciiTheme="majorBidi" w:hAnsiTheme="majorBidi" w:cstheme="majorBidi"/>
          <w:color w:val="000000" w:themeColor="text1"/>
          <w:sz w:val="22"/>
          <w:szCs w:val="22"/>
        </w:rPr>
        <w:t>.</w:t>
      </w:r>
    </w:p>
    <w:p w:rsidR="00335AE0" w:rsidRPr="00335AE0" w:rsidRDefault="00335AE0" w:rsidP="00335AE0">
      <w:pPr>
        <w:ind w:firstLine="540"/>
        <w:jc w:val="both"/>
        <w:rPr>
          <w:rFonts w:asciiTheme="majorBidi" w:hAnsiTheme="majorBidi" w:cstheme="majorBidi"/>
          <w:sz w:val="22"/>
          <w:szCs w:val="22"/>
        </w:rPr>
      </w:pPr>
      <w:r w:rsidRPr="00335AE0">
        <w:rPr>
          <w:rFonts w:asciiTheme="majorBidi" w:hAnsiTheme="majorBidi" w:cstheme="majorBidi"/>
          <w:sz w:val="22"/>
          <w:szCs w:val="22"/>
        </w:rPr>
        <w:t xml:space="preserve">Jean Piaget dalam </w:t>
      </w:r>
      <w:sdt>
        <w:sdtPr>
          <w:rPr>
            <w:rFonts w:asciiTheme="majorBidi" w:hAnsiTheme="majorBidi" w:cstheme="majorBidi"/>
            <w:sz w:val="22"/>
            <w:szCs w:val="22"/>
          </w:rPr>
          <w:id w:val="1833181780"/>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Ahm11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(Susanto, 2011)</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w:t>
      </w:r>
      <w:r w:rsidR="009F3339">
        <w:rPr>
          <w:rFonts w:asciiTheme="majorBidi" w:hAnsiTheme="majorBidi" w:cstheme="majorBidi"/>
          <w:sz w:val="22"/>
          <w:szCs w:val="22"/>
        </w:rPr>
        <w:t xml:space="preserve">mendefinisikan </w:t>
      </w:r>
      <w:r w:rsidRPr="00335AE0">
        <w:rPr>
          <w:rFonts w:asciiTheme="majorBidi" w:hAnsiTheme="majorBidi" w:cstheme="majorBidi"/>
          <w:sz w:val="22"/>
          <w:szCs w:val="22"/>
        </w:rPr>
        <w:t xml:space="preserve">perkembangan kognitif </w:t>
      </w:r>
      <w:r w:rsidR="009F3339">
        <w:rPr>
          <w:rFonts w:asciiTheme="majorBidi" w:hAnsiTheme="majorBidi" w:cstheme="majorBidi"/>
          <w:sz w:val="22"/>
          <w:szCs w:val="22"/>
        </w:rPr>
        <w:t>sebagai</w:t>
      </w:r>
      <w:r w:rsidRPr="00335AE0">
        <w:rPr>
          <w:rFonts w:asciiTheme="majorBidi" w:hAnsiTheme="majorBidi" w:cstheme="majorBidi"/>
          <w:sz w:val="22"/>
          <w:szCs w:val="22"/>
        </w:rPr>
        <w:t xml:space="preserve"> kemampuan untuk secara lebih cepat mempresentasikan dunia dan melakukan operasi logis dalam mempresentasikan konsep yang berdasar pada kenyataan. Teori ini membahas muncul dan diperolehnya </w:t>
      </w:r>
      <w:r w:rsidRPr="00335AE0">
        <w:rPr>
          <w:rFonts w:asciiTheme="majorBidi" w:hAnsiTheme="majorBidi" w:cstheme="majorBidi"/>
          <w:i/>
          <w:iCs/>
          <w:sz w:val="22"/>
          <w:szCs w:val="22"/>
        </w:rPr>
        <w:t>schemeta</w:t>
      </w:r>
      <w:r w:rsidR="009F3339">
        <w:rPr>
          <w:rFonts w:asciiTheme="majorBidi" w:hAnsiTheme="majorBidi" w:cstheme="majorBidi"/>
          <w:sz w:val="22"/>
          <w:szCs w:val="22"/>
        </w:rPr>
        <w:t>,</w:t>
      </w:r>
      <w:r w:rsidRPr="00335AE0">
        <w:rPr>
          <w:rFonts w:asciiTheme="majorBidi" w:hAnsiTheme="majorBidi" w:cstheme="majorBidi"/>
          <w:sz w:val="22"/>
          <w:szCs w:val="22"/>
        </w:rPr>
        <w:t xml:space="preserve"> tentang bagaimana </w:t>
      </w:r>
      <w:r w:rsidR="00C466D4">
        <w:rPr>
          <w:rFonts w:asciiTheme="majorBidi" w:hAnsiTheme="majorBidi" w:cstheme="majorBidi"/>
          <w:sz w:val="22"/>
          <w:szCs w:val="22"/>
        </w:rPr>
        <w:t>anak</w:t>
      </w:r>
      <w:r w:rsidRPr="00335AE0">
        <w:rPr>
          <w:rFonts w:asciiTheme="majorBidi" w:hAnsiTheme="majorBidi" w:cstheme="majorBidi"/>
          <w:sz w:val="22"/>
          <w:szCs w:val="22"/>
        </w:rPr>
        <w:t xml:space="preserve"> mempresentasikan informasi </w:t>
      </w:r>
      <w:r w:rsidRPr="00335AE0">
        <w:rPr>
          <w:rFonts w:asciiTheme="majorBidi" w:hAnsiTheme="majorBidi" w:cstheme="majorBidi"/>
          <w:sz w:val="22"/>
          <w:szCs w:val="22"/>
        </w:rPr>
        <w:lastRenderedPageBreak/>
        <w:t xml:space="preserve">secara mental. Sedangkan Vygotsky dalam </w:t>
      </w:r>
      <w:sdt>
        <w:sdtPr>
          <w:rPr>
            <w:rFonts w:asciiTheme="majorBidi" w:hAnsiTheme="majorBidi" w:cstheme="majorBidi"/>
            <w:sz w:val="22"/>
            <w:szCs w:val="22"/>
          </w:rPr>
          <w:id w:val="1310514935"/>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Sit18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(Istiqamah, 2018)</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mengatakan bahwa ketika anak mengajak bermain mereka mulai memisahkan cara berpikir dari tindakan dan objek serta mengadopsi perilaku mengatur diri (</w:t>
      </w:r>
      <w:r w:rsidRPr="00335AE0">
        <w:rPr>
          <w:rFonts w:asciiTheme="majorBidi" w:hAnsiTheme="majorBidi" w:cstheme="majorBidi"/>
          <w:i/>
          <w:iCs/>
          <w:sz w:val="22"/>
          <w:szCs w:val="22"/>
        </w:rPr>
        <w:t>self-regulated</w:t>
      </w:r>
      <w:r w:rsidRPr="00335AE0">
        <w:rPr>
          <w:rFonts w:asciiTheme="majorBidi" w:hAnsiTheme="majorBidi" w:cstheme="majorBidi"/>
          <w:sz w:val="22"/>
          <w:szCs w:val="22"/>
        </w:rPr>
        <w:t xml:space="preserve">). </w:t>
      </w:r>
      <w:r w:rsidR="005C22D5">
        <w:rPr>
          <w:rFonts w:asciiTheme="majorBidi" w:hAnsiTheme="majorBidi" w:cstheme="majorBidi"/>
          <w:sz w:val="22"/>
          <w:szCs w:val="22"/>
        </w:rPr>
        <w:t xml:space="preserve">Bermain adalah landasan penting dalam melibatkan pengalaman sosial anak secara simbolik. </w:t>
      </w:r>
    </w:p>
    <w:p w:rsidR="00082DE6" w:rsidRDefault="00335AE0" w:rsidP="00673E29">
      <w:pPr>
        <w:autoSpaceDE w:val="0"/>
        <w:autoSpaceDN w:val="0"/>
        <w:adjustRightInd w:val="0"/>
        <w:ind w:firstLine="540"/>
        <w:jc w:val="both"/>
        <w:rPr>
          <w:rFonts w:asciiTheme="majorBidi" w:hAnsiTheme="majorBidi" w:cstheme="majorBidi"/>
          <w:sz w:val="22"/>
          <w:szCs w:val="22"/>
        </w:rPr>
      </w:pPr>
      <w:r w:rsidRPr="00335AE0">
        <w:rPr>
          <w:rFonts w:asciiTheme="majorBidi" w:hAnsiTheme="majorBidi" w:cstheme="majorBidi"/>
          <w:sz w:val="22"/>
          <w:szCs w:val="22"/>
        </w:rPr>
        <w:t xml:space="preserve">Teori Vygotsky sebagaimana dalam </w:t>
      </w:r>
      <w:sdt>
        <w:sdtPr>
          <w:rPr>
            <w:rFonts w:asciiTheme="majorBidi" w:hAnsiTheme="majorBidi" w:cstheme="majorBidi"/>
            <w:sz w:val="22"/>
            <w:szCs w:val="22"/>
          </w:rPr>
          <w:id w:val="66700216"/>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CITATION San07 \t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(Santrok, 2007)</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w:t>
      </w:r>
      <w:r w:rsidR="00082DE6">
        <w:rPr>
          <w:rFonts w:asciiTheme="majorBidi" w:hAnsiTheme="majorBidi" w:cstheme="majorBidi"/>
          <w:sz w:val="22"/>
          <w:szCs w:val="22"/>
        </w:rPr>
        <w:t>memiliki fokus pada bantuan terhadap perkembangan</w:t>
      </w:r>
      <w:r w:rsidRPr="00335AE0">
        <w:rPr>
          <w:rFonts w:asciiTheme="majorBidi" w:hAnsiTheme="majorBidi" w:cstheme="majorBidi"/>
          <w:sz w:val="22"/>
          <w:szCs w:val="22"/>
        </w:rPr>
        <w:t xml:space="preserve"> kognitif anak.</w:t>
      </w:r>
      <w:r w:rsidR="00082DE6">
        <w:rPr>
          <w:rFonts w:asciiTheme="majorBidi" w:hAnsiTheme="majorBidi" w:cstheme="majorBidi"/>
          <w:sz w:val="22"/>
          <w:szCs w:val="22"/>
        </w:rPr>
        <w:t xml:space="preserve"> Menurut Vygotsky, kognitif </w:t>
      </w:r>
      <w:r w:rsidRPr="00335AE0">
        <w:rPr>
          <w:rFonts w:asciiTheme="majorBidi" w:hAnsiTheme="majorBidi" w:cstheme="majorBidi"/>
          <w:sz w:val="22"/>
          <w:szCs w:val="22"/>
        </w:rPr>
        <w:t xml:space="preserve">anak tumbuh tidak hanya </w:t>
      </w:r>
      <w:r w:rsidR="00082DE6">
        <w:rPr>
          <w:rFonts w:asciiTheme="majorBidi" w:hAnsiTheme="majorBidi" w:cstheme="majorBidi"/>
          <w:sz w:val="22"/>
          <w:szCs w:val="22"/>
        </w:rPr>
        <w:t>ditentukan oleh</w:t>
      </w:r>
      <w:r w:rsidRPr="00335AE0">
        <w:rPr>
          <w:rFonts w:asciiTheme="majorBidi" w:hAnsiTheme="majorBidi" w:cstheme="majorBidi"/>
          <w:sz w:val="22"/>
          <w:szCs w:val="22"/>
        </w:rPr>
        <w:t xml:space="preserve"> tindakan terhadap objek, melainkan juga oleh intera</w:t>
      </w:r>
      <w:r w:rsidR="00082DE6">
        <w:rPr>
          <w:rFonts w:asciiTheme="majorBidi" w:hAnsiTheme="majorBidi" w:cstheme="majorBidi"/>
          <w:sz w:val="22"/>
          <w:szCs w:val="22"/>
        </w:rPr>
        <w:t xml:space="preserve">ksi dengan orang dewasa, </w:t>
      </w:r>
      <w:r w:rsidRPr="00335AE0">
        <w:rPr>
          <w:rFonts w:asciiTheme="majorBidi" w:hAnsiTheme="majorBidi" w:cstheme="majorBidi"/>
          <w:sz w:val="22"/>
          <w:szCs w:val="22"/>
        </w:rPr>
        <w:t>teman sebaya</w:t>
      </w:r>
      <w:r w:rsidR="00082DE6">
        <w:rPr>
          <w:rFonts w:asciiTheme="majorBidi" w:hAnsiTheme="majorBidi" w:cstheme="majorBidi"/>
          <w:sz w:val="22"/>
          <w:szCs w:val="22"/>
        </w:rPr>
        <w:t xml:space="preserve"> dan lingkungan</w:t>
      </w:r>
      <w:r w:rsidRPr="00335AE0">
        <w:rPr>
          <w:rFonts w:asciiTheme="majorBidi" w:hAnsiTheme="majorBidi" w:cstheme="majorBidi"/>
          <w:sz w:val="22"/>
          <w:szCs w:val="22"/>
        </w:rPr>
        <w:t xml:space="preserve">nya. </w:t>
      </w:r>
      <w:r w:rsidR="00673E29">
        <w:rPr>
          <w:rFonts w:asciiTheme="majorBidi" w:hAnsiTheme="majorBidi" w:cstheme="majorBidi"/>
          <w:sz w:val="22"/>
          <w:szCs w:val="22"/>
        </w:rPr>
        <w:t xml:space="preserve"> </w:t>
      </w:r>
      <w:r w:rsidR="00082DE6">
        <w:rPr>
          <w:rFonts w:asciiTheme="majorBidi" w:hAnsiTheme="majorBidi" w:cstheme="majorBidi"/>
          <w:sz w:val="22"/>
          <w:szCs w:val="22"/>
        </w:rPr>
        <w:t>A</w:t>
      </w:r>
      <w:r w:rsidRPr="00335AE0">
        <w:rPr>
          <w:rFonts w:asciiTheme="majorBidi" w:hAnsiTheme="majorBidi" w:cstheme="majorBidi"/>
          <w:sz w:val="22"/>
          <w:szCs w:val="22"/>
        </w:rPr>
        <w:t xml:space="preserve">nak yang baru lahir </w:t>
      </w:r>
      <w:r w:rsidR="00673E29">
        <w:rPr>
          <w:rFonts w:asciiTheme="majorBidi" w:hAnsiTheme="majorBidi" w:cstheme="majorBidi"/>
          <w:sz w:val="22"/>
          <w:szCs w:val="22"/>
        </w:rPr>
        <w:t>memiliki</w:t>
      </w:r>
      <w:r w:rsidRPr="00335AE0">
        <w:rPr>
          <w:rFonts w:asciiTheme="majorBidi" w:hAnsiTheme="majorBidi" w:cstheme="majorBidi"/>
          <w:sz w:val="22"/>
          <w:szCs w:val="22"/>
        </w:rPr>
        <w:t xml:space="preserve"> fungsi mental relatif dasar seperti kemampuan untuk memahami dunia luar dan memusatkan perhatian </w:t>
      </w:r>
      <w:sdt>
        <w:sdtPr>
          <w:rPr>
            <w:rFonts w:asciiTheme="majorBidi" w:hAnsiTheme="majorBidi" w:cstheme="majorBidi"/>
            <w:sz w:val="22"/>
            <w:szCs w:val="22"/>
          </w:rPr>
          <w:id w:val="-903208989"/>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Sum13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(Sumanto, 2013)</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w:t>
      </w:r>
    </w:p>
    <w:p w:rsidR="00335AE0" w:rsidRPr="00335AE0" w:rsidRDefault="00335AE0" w:rsidP="00672E2F">
      <w:pPr>
        <w:ind w:firstLine="547"/>
        <w:jc w:val="both"/>
        <w:rPr>
          <w:rFonts w:asciiTheme="majorBidi" w:hAnsiTheme="majorBidi" w:cstheme="majorBidi"/>
          <w:sz w:val="22"/>
          <w:szCs w:val="22"/>
        </w:rPr>
      </w:pPr>
      <w:r w:rsidRPr="00335AE0">
        <w:rPr>
          <w:rFonts w:asciiTheme="majorBidi" w:hAnsiTheme="majorBidi" w:cstheme="majorBidi"/>
          <w:sz w:val="22"/>
          <w:szCs w:val="22"/>
        </w:rPr>
        <w:t>Merujuk pada Peraturan Menteri Pendidikan dan Kebudayaan Republik Indonesia  Nomor 146 Tahun 2014 tentang Kurikulum 2013 Pendidikan Anak Usia Dini, salah satu dari program pengembangan kognitif anak adalah difokuskan pada kemampuan mengenal lambang bilangan yaitu: Menunjukkan kemampuan keaksaraan awal dalam berbagai bentuk karya, indikator untuk anak umur 4-5 tahun adalah Menghubungkan benda-benda konkret dengan lambang bilangan 1- 10. Sedangkan untuk umur 5-6 menunjukkan bahwa anak mampu</w:t>
      </w:r>
      <w:r w:rsidR="00673E29">
        <w:rPr>
          <w:rFonts w:asciiTheme="majorBidi" w:hAnsiTheme="majorBidi" w:cstheme="majorBidi"/>
          <w:sz w:val="22"/>
          <w:szCs w:val="22"/>
        </w:rPr>
        <w:t>;</w:t>
      </w:r>
      <w:r w:rsidRPr="00335AE0">
        <w:rPr>
          <w:rFonts w:asciiTheme="majorBidi" w:hAnsiTheme="majorBidi" w:cstheme="majorBidi"/>
          <w:sz w:val="22"/>
          <w:szCs w:val="22"/>
        </w:rPr>
        <w:t xml:space="preserve"> (1)</w:t>
      </w:r>
      <w:r w:rsidR="00673E29">
        <w:rPr>
          <w:rFonts w:asciiTheme="majorBidi" w:hAnsiTheme="majorBidi" w:cstheme="majorBidi"/>
          <w:sz w:val="22"/>
          <w:szCs w:val="22"/>
        </w:rPr>
        <w:t xml:space="preserve"> menyebutkan bilangan 1-10; (2) m</w:t>
      </w:r>
      <w:r w:rsidRPr="00335AE0">
        <w:rPr>
          <w:rFonts w:asciiTheme="majorBidi" w:hAnsiTheme="majorBidi" w:cstheme="majorBidi"/>
          <w:sz w:val="22"/>
          <w:szCs w:val="22"/>
        </w:rPr>
        <w:t>enyebutkan angka bila di</w:t>
      </w:r>
      <w:r w:rsidR="00673E29">
        <w:rPr>
          <w:rFonts w:asciiTheme="majorBidi" w:hAnsiTheme="majorBidi" w:cstheme="majorBidi"/>
          <w:sz w:val="22"/>
          <w:szCs w:val="22"/>
        </w:rPr>
        <w:t xml:space="preserve">perlihatkan lambang bilangannya; </w:t>
      </w:r>
      <w:r w:rsidR="000347FE">
        <w:rPr>
          <w:rFonts w:asciiTheme="majorBidi" w:hAnsiTheme="majorBidi" w:cstheme="majorBidi"/>
          <w:sz w:val="22"/>
          <w:szCs w:val="22"/>
        </w:rPr>
        <w:t>(3)  m</w:t>
      </w:r>
      <w:r w:rsidRPr="00335AE0">
        <w:rPr>
          <w:rFonts w:asciiTheme="majorBidi" w:hAnsiTheme="majorBidi" w:cstheme="majorBidi"/>
          <w:sz w:val="22"/>
          <w:szCs w:val="22"/>
        </w:rPr>
        <w:t xml:space="preserve">enyebutkan jumlah benda dengan cara menghitung. </w:t>
      </w:r>
      <w:r w:rsidR="000347FE">
        <w:rPr>
          <w:rFonts w:asciiTheme="majorBidi" w:hAnsiTheme="majorBidi" w:cstheme="majorBidi"/>
          <w:sz w:val="22"/>
          <w:szCs w:val="22"/>
        </w:rPr>
        <w:t xml:space="preserve">Pengenalan bilangan pada anak usia dini </w:t>
      </w:r>
      <w:r w:rsidRPr="00335AE0">
        <w:rPr>
          <w:rFonts w:asciiTheme="majorBidi" w:hAnsiTheme="majorBidi" w:cstheme="majorBidi"/>
          <w:sz w:val="22"/>
          <w:szCs w:val="22"/>
        </w:rPr>
        <w:t xml:space="preserve">minimal 1-10 dan </w:t>
      </w:r>
      <w:r w:rsidR="00672E2F">
        <w:rPr>
          <w:rFonts w:asciiTheme="majorBidi" w:hAnsiTheme="majorBidi" w:cstheme="majorBidi"/>
          <w:sz w:val="22"/>
          <w:szCs w:val="22"/>
        </w:rPr>
        <w:t>dapat</w:t>
      </w:r>
      <w:r w:rsidRPr="00335AE0">
        <w:rPr>
          <w:rFonts w:asciiTheme="majorBidi" w:hAnsiTheme="majorBidi" w:cstheme="majorBidi"/>
          <w:sz w:val="22"/>
          <w:szCs w:val="22"/>
        </w:rPr>
        <w:t xml:space="preserve"> dikembangkan hingga 1-20, sebagaimana dijelaskan dalam </w:t>
      </w:r>
      <w:sdt>
        <w:sdtPr>
          <w:rPr>
            <w:rFonts w:asciiTheme="majorBidi" w:hAnsiTheme="majorBidi" w:cstheme="majorBidi"/>
            <w:sz w:val="22"/>
            <w:szCs w:val="22"/>
          </w:rPr>
          <w:id w:val="1521587512"/>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Sud06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(Sudaryanti, 2006)</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 xml:space="preserve">. Kurikulum nasional tersebut bersifat rujukan yang harus dikembangkan menjadi kurikulum operasional oleh satuan pendidikan agar sesuai dengan kondisi dan kekhasan potensi daerah </w:t>
      </w:r>
      <w:sdt>
        <w:sdtPr>
          <w:rPr>
            <w:rFonts w:asciiTheme="majorBidi" w:hAnsiTheme="majorBidi" w:cstheme="majorBidi"/>
            <w:sz w:val="22"/>
            <w:szCs w:val="22"/>
          </w:rPr>
          <w:id w:val="-1670623832"/>
          <w:citation/>
        </w:sdtPr>
        <w:sdtEndPr/>
        <w:sdtContent>
          <w:r w:rsidRPr="00335AE0">
            <w:rPr>
              <w:rFonts w:asciiTheme="majorBidi" w:hAnsiTheme="majorBidi" w:cstheme="majorBidi"/>
              <w:sz w:val="22"/>
              <w:szCs w:val="22"/>
            </w:rPr>
            <w:fldChar w:fldCharType="begin"/>
          </w:r>
          <w:r w:rsidRPr="00335AE0">
            <w:rPr>
              <w:rFonts w:asciiTheme="majorBidi" w:hAnsiTheme="majorBidi" w:cstheme="majorBidi"/>
              <w:sz w:val="22"/>
              <w:szCs w:val="22"/>
            </w:rPr>
            <w:instrText xml:space="preserve"> CITATION Ena15 \l 1033 </w:instrText>
          </w:r>
          <w:r w:rsidRPr="00335AE0">
            <w:rPr>
              <w:rFonts w:asciiTheme="majorBidi" w:hAnsiTheme="majorBidi" w:cstheme="majorBidi"/>
              <w:sz w:val="22"/>
              <w:szCs w:val="22"/>
            </w:rPr>
            <w:fldChar w:fldCharType="separate"/>
          </w:r>
          <w:r w:rsidRPr="00335AE0">
            <w:rPr>
              <w:rFonts w:asciiTheme="majorBidi" w:hAnsiTheme="majorBidi" w:cstheme="majorBidi"/>
              <w:noProof/>
              <w:sz w:val="22"/>
              <w:szCs w:val="22"/>
            </w:rPr>
            <w:t>(Suminah, Nugraha, &amp; Lestari, 2015)</w:t>
          </w:r>
          <w:r w:rsidRPr="00335AE0">
            <w:rPr>
              <w:rFonts w:asciiTheme="majorBidi" w:hAnsiTheme="majorBidi" w:cstheme="majorBidi"/>
              <w:sz w:val="22"/>
              <w:szCs w:val="22"/>
            </w:rPr>
            <w:fldChar w:fldCharType="end"/>
          </w:r>
        </w:sdtContent>
      </w:sdt>
      <w:r w:rsidRPr="00335AE0">
        <w:rPr>
          <w:rFonts w:asciiTheme="majorBidi" w:hAnsiTheme="majorBidi" w:cstheme="majorBidi"/>
          <w:sz w:val="22"/>
          <w:szCs w:val="22"/>
        </w:rPr>
        <w:t>.</w:t>
      </w:r>
    </w:p>
    <w:p w:rsidR="00335AE0" w:rsidRPr="00335AE0" w:rsidRDefault="00335AE0" w:rsidP="00335AE0">
      <w:pPr>
        <w:ind w:firstLine="540"/>
        <w:jc w:val="both"/>
        <w:rPr>
          <w:rFonts w:asciiTheme="majorBidi" w:hAnsiTheme="majorBidi" w:cstheme="majorBidi"/>
          <w:sz w:val="22"/>
          <w:szCs w:val="22"/>
        </w:rPr>
      </w:pPr>
      <w:r w:rsidRPr="00335AE0">
        <w:rPr>
          <w:rFonts w:asciiTheme="majorBidi" w:hAnsiTheme="majorBidi" w:cstheme="majorBidi"/>
          <w:sz w:val="22"/>
          <w:szCs w:val="22"/>
        </w:rPr>
        <w:t xml:space="preserve">Berdasarkan pada hasil observasi dan wawancara pra penelitian yang dilakukan di Taman Kanak-kanak Islam Terpadu (TKIT) Insan Madani kota Palopo, diperoleh gambaran bahwa secara umum 80%  peserta didik umur 5-6 tahun baru memiliki kemampuan menyebutkan bilangan 1-10, untuk kemampuan mengenal lambang bilangan 1-10 masih ada yang mengalami kesulitan, sedangkan untuk kemampuan menulis lambang bilangan, sebagian besar baru mampu menuliskan lambang bilangan 1-5. Dengan demikian penulis </w:t>
      </w:r>
      <w:r w:rsidRPr="00335AE0">
        <w:rPr>
          <w:rFonts w:asciiTheme="majorBidi" w:hAnsiTheme="majorBidi" w:cstheme="majorBidi"/>
          <w:sz w:val="22"/>
          <w:szCs w:val="22"/>
        </w:rPr>
        <w:lastRenderedPageBreak/>
        <w:t>memandang perlu dilakukan pembelajaran yang menarik dengan menggunakan media dan strategi yang lebih variatif, sehingga kemampuan anak dalam aspek kognitif, khususnya kemampuan mengenal lambang bilangan bisa meningkat.</w:t>
      </w:r>
    </w:p>
    <w:p w:rsidR="00335AE0" w:rsidRPr="00335AE0" w:rsidRDefault="00335AE0" w:rsidP="00335AE0">
      <w:pPr>
        <w:ind w:firstLine="540"/>
        <w:jc w:val="both"/>
        <w:rPr>
          <w:rFonts w:asciiTheme="majorBidi" w:hAnsiTheme="majorBidi" w:cstheme="majorBidi"/>
          <w:sz w:val="22"/>
          <w:szCs w:val="22"/>
        </w:rPr>
      </w:pPr>
      <w:r w:rsidRPr="00335AE0">
        <w:rPr>
          <w:rFonts w:asciiTheme="majorBidi" w:hAnsiTheme="majorBidi" w:cstheme="majorBidi"/>
          <w:sz w:val="22"/>
          <w:szCs w:val="22"/>
        </w:rPr>
        <w:t xml:space="preserve">Berdasarkan uraian teoritik dan data lapangan diatas, </w:t>
      </w:r>
      <w:r>
        <w:rPr>
          <w:rFonts w:asciiTheme="majorBidi" w:hAnsiTheme="majorBidi" w:cstheme="majorBidi"/>
          <w:sz w:val="22"/>
          <w:szCs w:val="22"/>
        </w:rPr>
        <w:t>penelitian ini bertujuan untuk meningkatkan kemampuan mengenal lambang bilangan dengan</w:t>
      </w:r>
      <w:r w:rsidRPr="00335AE0">
        <w:rPr>
          <w:rFonts w:asciiTheme="majorBidi" w:hAnsiTheme="majorBidi" w:cstheme="majorBidi"/>
          <w:sz w:val="22"/>
          <w:szCs w:val="22"/>
        </w:rPr>
        <w:t xml:space="preserve"> media Ular Tangga Raksasa (UTR) yang dapat mera</w:t>
      </w:r>
      <w:r>
        <w:rPr>
          <w:rFonts w:asciiTheme="majorBidi" w:hAnsiTheme="majorBidi" w:cstheme="majorBidi"/>
          <w:sz w:val="22"/>
          <w:szCs w:val="22"/>
        </w:rPr>
        <w:t>ngsang minat belajar</w:t>
      </w:r>
      <w:r w:rsidRPr="00335AE0">
        <w:rPr>
          <w:rFonts w:asciiTheme="majorBidi" w:hAnsiTheme="majorBidi" w:cstheme="majorBidi"/>
          <w:sz w:val="22"/>
          <w:szCs w:val="22"/>
        </w:rPr>
        <w:t>,</w:t>
      </w:r>
      <w:r>
        <w:rPr>
          <w:rFonts w:asciiTheme="majorBidi" w:hAnsiTheme="majorBidi" w:cstheme="majorBidi"/>
          <w:sz w:val="22"/>
          <w:szCs w:val="22"/>
        </w:rPr>
        <w:t xml:space="preserve"> karena</w:t>
      </w:r>
      <w:r w:rsidRPr="00335AE0">
        <w:rPr>
          <w:rFonts w:asciiTheme="majorBidi" w:hAnsiTheme="majorBidi" w:cstheme="majorBidi"/>
          <w:sz w:val="22"/>
          <w:szCs w:val="22"/>
        </w:rPr>
        <w:t xml:space="preserve"> anak </w:t>
      </w:r>
      <w:r>
        <w:rPr>
          <w:rFonts w:asciiTheme="majorBidi" w:hAnsiTheme="majorBidi" w:cstheme="majorBidi"/>
          <w:sz w:val="22"/>
          <w:szCs w:val="22"/>
        </w:rPr>
        <w:t>dapat</w:t>
      </w:r>
      <w:r w:rsidRPr="00335AE0">
        <w:rPr>
          <w:rFonts w:asciiTheme="majorBidi" w:hAnsiTheme="majorBidi" w:cstheme="majorBidi"/>
          <w:sz w:val="22"/>
          <w:szCs w:val="22"/>
        </w:rPr>
        <w:t xml:space="preserve"> lebih aktif dan </w:t>
      </w:r>
      <w:r>
        <w:rPr>
          <w:rFonts w:asciiTheme="majorBidi" w:hAnsiTheme="majorBidi" w:cstheme="majorBidi"/>
          <w:sz w:val="22"/>
          <w:szCs w:val="22"/>
        </w:rPr>
        <w:t>gembira</w:t>
      </w:r>
      <w:r w:rsidRPr="00335AE0">
        <w:rPr>
          <w:rFonts w:asciiTheme="majorBidi" w:hAnsiTheme="majorBidi" w:cstheme="majorBidi"/>
          <w:sz w:val="22"/>
          <w:szCs w:val="22"/>
        </w:rPr>
        <w:t xml:space="preserve"> dalam belajar. Penelitian </w:t>
      </w:r>
      <w:r>
        <w:rPr>
          <w:rFonts w:asciiTheme="majorBidi" w:hAnsiTheme="majorBidi" w:cstheme="majorBidi"/>
          <w:sz w:val="22"/>
          <w:szCs w:val="22"/>
        </w:rPr>
        <w:t>menge</w:t>
      </w:r>
      <w:r w:rsidRPr="00335AE0">
        <w:rPr>
          <w:rFonts w:asciiTheme="majorBidi" w:hAnsiTheme="majorBidi" w:cstheme="majorBidi"/>
          <w:sz w:val="22"/>
          <w:szCs w:val="22"/>
        </w:rPr>
        <w:t>laborasi cara yang tepat penggunaan ular tangga raksasa untuk digunakan dalam pembelajaran kognitif yang berfokus pada kemampuan mengenal lambang bilangan, sehingga dapat dijadikan rujukan yang dapat digunakan di kelas-kelas TK ataupun di lembaga-lembaga lainnya.</w:t>
      </w:r>
    </w:p>
    <w:p w:rsidR="00F272A4" w:rsidRPr="00BF211B" w:rsidRDefault="00D62C5C" w:rsidP="00BF211B">
      <w:pPr>
        <w:pStyle w:val="E-JOURNALHeading1"/>
      </w:pPr>
      <w:r>
        <w:rPr>
          <w:lang w:val="id-ID"/>
        </w:rPr>
        <w:t>M</w:t>
      </w:r>
      <w:r>
        <w:t xml:space="preserve">ETODE </w:t>
      </w:r>
    </w:p>
    <w:p w:rsidR="00657198" w:rsidRPr="00657198" w:rsidRDefault="00657198" w:rsidP="00657198">
      <w:pPr>
        <w:ind w:firstLine="540"/>
        <w:jc w:val="both"/>
        <w:rPr>
          <w:rFonts w:asciiTheme="majorBidi" w:hAnsiTheme="majorBidi" w:cstheme="majorBidi"/>
          <w:sz w:val="22"/>
          <w:szCs w:val="22"/>
        </w:rPr>
      </w:pPr>
      <w:r w:rsidRPr="00657198">
        <w:rPr>
          <w:rFonts w:asciiTheme="majorBidi" w:hAnsiTheme="majorBidi" w:cstheme="majorBidi"/>
          <w:sz w:val="22"/>
          <w:szCs w:val="22"/>
        </w:rPr>
        <w:t xml:space="preserve">Desain penelitian ini adalah Penelitian Tindakan atau </w:t>
      </w:r>
      <w:r w:rsidRPr="00657198">
        <w:rPr>
          <w:rFonts w:asciiTheme="majorBidi" w:hAnsiTheme="majorBidi" w:cstheme="majorBidi"/>
          <w:i/>
          <w:iCs/>
          <w:sz w:val="22"/>
          <w:szCs w:val="22"/>
        </w:rPr>
        <w:t>Classroom Action Research</w:t>
      </w:r>
      <w:r w:rsidRPr="00657198">
        <w:rPr>
          <w:rFonts w:asciiTheme="majorBidi" w:hAnsiTheme="majorBidi" w:cstheme="majorBidi"/>
          <w:sz w:val="22"/>
          <w:szCs w:val="22"/>
        </w:rPr>
        <w:t xml:space="preserve">, peneliti terlibat langsung dalam setiap siklus, </w:t>
      </w:r>
      <w:r w:rsidR="008C54E9">
        <w:rPr>
          <w:rFonts w:asciiTheme="majorBidi" w:hAnsiTheme="majorBidi" w:cstheme="majorBidi"/>
          <w:sz w:val="22"/>
          <w:szCs w:val="22"/>
        </w:rPr>
        <w:t xml:space="preserve">sebagai bagian dari upaya memperbaiki pelaksanaan pembelajaran oleh guru dengan melakukan </w:t>
      </w:r>
      <w:r w:rsidRPr="00657198">
        <w:rPr>
          <w:rFonts w:asciiTheme="majorBidi" w:hAnsiTheme="majorBidi" w:cstheme="majorBidi"/>
          <w:sz w:val="22"/>
          <w:szCs w:val="22"/>
        </w:rPr>
        <w:t xml:space="preserve">tindakan pembelajaran berdasarkan refleksi mereka mengenai hasil dari tindakan tersebut </w:t>
      </w:r>
      <w:sdt>
        <w:sdtPr>
          <w:rPr>
            <w:rFonts w:asciiTheme="majorBidi" w:hAnsiTheme="majorBidi" w:cstheme="majorBidi"/>
            <w:sz w:val="22"/>
            <w:szCs w:val="22"/>
          </w:rPr>
          <w:id w:val="-150367690"/>
          <w:citation/>
        </w:sdtPr>
        <w:sdtEndPr/>
        <w:sdtContent>
          <w:r w:rsidRPr="00657198">
            <w:rPr>
              <w:rFonts w:asciiTheme="majorBidi" w:hAnsiTheme="majorBidi" w:cstheme="majorBidi"/>
              <w:sz w:val="22"/>
              <w:szCs w:val="22"/>
            </w:rPr>
            <w:fldChar w:fldCharType="begin"/>
          </w:r>
          <w:r w:rsidRPr="00657198">
            <w:rPr>
              <w:rFonts w:asciiTheme="majorBidi" w:hAnsiTheme="majorBidi" w:cstheme="majorBidi"/>
              <w:sz w:val="22"/>
              <w:szCs w:val="22"/>
            </w:rPr>
            <w:instrText xml:space="preserve"> CITATION Ari09 \l 1033 </w:instrText>
          </w:r>
          <w:r w:rsidRPr="00657198">
            <w:rPr>
              <w:rFonts w:asciiTheme="majorBidi" w:hAnsiTheme="majorBidi" w:cstheme="majorBidi"/>
              <w:sz w:val="22"/>
              <w:szCs w:val="22"/>
            </w:rPr>
            <w:fldChar w:fldCharType="separate"/>
          </w:r>
          <w:r w:rsidRPr="00657198">
            <w:rPr>
              <w:rFonts w:asciiTheme="majorBidi" w:hAnsiTheme="majorBidi" w:cstheme="majorBidi"/>
              <w:noProof/>
              <w:sz w:val="22"/>
              <w:szCs w:val="22"/>
            </w:rPr>
            <w:t>(Arikunto, 2009)</w:t>
          </w:r>
          <w:r w:rsidRPr="00657198">
            <w:rPr>
              <w:rFonts w:asciiTheme="majorBidi" w:hAnsiTheme="majorBidi" w:cstheme="majorBidi"/>
              <w:sz w:val="22"/>
              <w:szCs w:val="22"/>
            </w:rPr>
            <w:fldChar w:fldCharType="end"/>
          </w:r>
        </w:sdtContent>
      </w:sdt>
      <w:r w:rsidRPr="00657198">
        <w:rPr>
          <w:rFonts w:asciiTheme="majorBidi" w:hAnsiTheme="majorBidi" w:cstheme="majorBidi"/>
          <w:sz w:val="22"/>
          <w:szCs w:val="22"/>
        </w:rPr>
        <w:t xml:space="preserve">. Prosedur penelitian dimulai dengan siklus I setelah dilaksanakan tes awal. Hasil tes awal diteliti dan diketahui kesulitan peserta didik dalam memahami simbol/lambang bilangan. Subjek penelitian ini berjumlah </w:t>
      </w:r>
      <w:r w:rsidRPr="00657198">
        <w:rPr>
          <w:rFonts w:asciiTheme="majorBidi" w:hAnsiTheme="majorBidi" w:cstheme="majorBidi"/>
          <w:iCs/>
          <w:sz w:val="22"/>
          <w:szCs w:val="22"/>
        </w:rPr>
        <w:t>berjumlah</w:t>
      </w:r>
      <w:r w:rsidR="001C78F1">
        <w:rPr>
          <w:rFonts w:asciiTheme="majorBidi" w:hAnsiTheme="majorBidi" w:cstheme="majorBidi"/>
          <w:iCs/>
          <w:sz w:val="22"/>
          <w:szCs w:val="22"/>
        </w:rPr>
        <w:t xml:space="preserve"> 12 orang yang terdiri dari 7 orang anak laki-laki dan 5</w:t>
      </w:r>
      <w:r w:rsidRPr="00657198">
        <w:rPr>
          <w:rFonts w:asciiTheme="majorBidi" w:hAnsiTheme="majorBidi" w:cstheme="majorBidi"/>
          <w:iCs/>
          <w:sz w:val="22"/>
          <w:szCs w:val="22"/>
        </w:rPr>
        <w:t xml:space="preserve"> orang anak perempuan pada rentang usia 5-6 tahun pada TKIT Insan Madani Kota Palopo</w:t>
      </w:r>
    </w:p>
    <w:p w:rsidR="00657198" w:rsidRPr="00657198" w:rsidRDefault="00657198" w:rsidP="00657198">
      <w:pPr>
        <w:ind w:firstLine="540"/>
        <w:jc w:val="both"/>
        <w:rPr>
          <w:rFonts w:asciiTheme="majorBidi" w:hAnsiTheme="majorBidi" w:cstheme="majorBidi"/>
          <w:sz w:val="22"/>
          <w:szCs w:val="22"/>
          <w:lang w:val="id-ID"/>
        </w:rPr>
      </w:pPr>
      <w:r w:rsidRPr="00657198">
        <w:rPr>
          <w:rFonts w:asciiTheme="majorBidi" w:hAnsiTheme="majorBidi" w:cstheme="majorBidi"/>
          <w:sz w:val="22"/>
          <w:szCs w:val="22"/>
        </w:rPr>
        <w:t xml:space="preserve">Penelitian ini akan dilakukan di TKIT Insan Madani Kota palopo, dengan subjek penelitian adalah terdiri atas 12 peserta didik di kelas B umur 5-6 tahun, tahun ajaran 2019-2020. Setelah pengumpulan data dilakukan, dilanjutkan dengan analisis data yang akan dianalis secara deskriptif. Data menyangkut kemampuan lambang bilangan akan ditabulasi dan dipaparkan dalam bentuk tabel frekuensi, sedangkan data menyangkut hasil observasi menyangkut keaktifan peserta didik saat mengikuti kegiatan pembelajaran juga akan ditabulasi dan dianalisa secara deskriptif. Penelitian ini akan dianggap berhasil jika memenuhi dua indikator sebagai berikut: (1) mayoritas anak didik atau sekitar 80% (10 peserta didik) memperoleh nilai keberhasilan mengenal bilangan (Menyebut, Menunjuk dan </w:t>
      </w:r>
      <w:r w:rsidRPr="00657198">
        <w:rPr>
          <w:rFonts w:asciiTheme="majorBidi" w:hAnsiTheme="majorBidi" w:cstheme="majorBidi"/>
          <w:sz w:val="22"/>
          <w:szCs w:val="22"/>
        </w:rPr>
        <w:lastRenderedPageBreak/>
        <w:t>Menulis) 1 s.d 20 minimal nilai 80; dan (2) hasil pengamatan menunjukkan minimal 80% anak berkembang sesuai harapan (BSH)</w:t>
      </w:r>
    </w:p>
    <w:p w:rsidR="00633B54" w:rsidRPr="003E413F" w:rsidRDefault="00D62C5C" w:rsidP="0053386D">
      <w:pPr>
        <w:pStyle w:val="E-JOURNALHeading1"/>
      </w:pPr>
      <w:r>
        <w:rPr>
          <w:lang w:val="id-ID"/>
        </w:rPr>
        <w:t>H</w:t>
      </w:r>
      <w:r>
        <w:t xml:space="preserve">ASIL DAN </w:t>
      </w:r>
      <w:r>
        <w:rPr>
          <w:lang w:val="id-ID"/>
        </w:rPr>
        <w:t>P</w:t>
      </w:r>
      <w:r w:rsidRPr="003E413F">
        <w:t>EMBAHASAN</w:t>
      </w:r>
    </w:p>
    <w:p w:rsidR="003A35B5" w:rsidRPr="003E1A6B" w:rsidRDefault="003A35B5" w:rsidP="003E1A6B">
      <w:pPr>
        <w:ind w:firstLine="540"/>
        <w:jc w:val="both"/>
        <w:rPr>
          <w:bCs/>
          <w:sz w:val="22"/>
          <w:szCs w:val="22"/>
        </w:rPr>
      </w:pPr>
      <w:r w:rsidRPr="003A35B5">
        <w:rPr>
          <w:bCs/>
          <w:sz w:val="22"/>
          <w:szCs w:val="22"/>
        </w:rPr>
        <w:t xml:space="preserve">Penelitian </w:t>
      </w:r>
      <w:r w:rsidRPr="003A35B5">
        <w:rPr>
          <w:rFonts w:asciiTheme="majorBidi" w:hAnsiTheme="majorBidi" w:cstheme="majorBidi"/>
          <w:sz w:val="22"/>
          <w:szCs w:val="22"/>
        </w:rPr>
        <w:t>ini</w:t>
      </w:r>
      <w:r w:rsidRPr="003A35B5">
        <w:rPr>
          <w:bCs/>
          <w:sz w:val="22"/>
          <w:szCs w:val="22"/>
        </w:rPr>
        <w:t xml:space="preserve"> dilakukan pada TKIT Insan Madani yang berada di bagian selatan kota Palopo</w:t>
      </w:r>
      <w:r>
        <w:rPr>
          <w:bCs/>
          <w:sz w:val="22"/>
          <w:szCs w:val="22"/>
        </w:rPr>
        <w:t xml:space="preserve">, </w:t>
      </w:r>
      <w:r w:rsidRPr="003A35B5">
        <w:rPr>
          <w:bCs/>
          <w:sz w:val="22"/>
          <w:szCs w:val="22"/>
        </w:rPr>
        <w:t>bangunannya berada di kawasan perumahan yang cukup padat. Keberadaan TKIT tersebut dianggap cukup strategis karena ada cukup banyak keluarga di sekitar TK yang butuh untuk menyekolahkan anak-anak mereka di tingkatan taman kanak-kanak.</w:t>
      </w:r>
      <w:r w:rsidR="003E1A6B">
        <w:rPr>
          <w:bCs/>
          <w:sz w:val="22"/>
          <w:szCs w:val="22"/>
        </w:rPr>
        <w:t xml:space="preserve"> </w:t>
      </w:r>
      <w:r>
        <w:rPr>
          <w:bCs/>
          <w:sz w:val="22"/>
          <w:szCs w:val="22"/>
        </w:rPr>
        <w:t>TK</w:t>
      </w:r>
      <w:r w:rsidRPr="003A35B5">
        <w:rPr>
          <w:bCs/>
          <w:sz w:val="22"/>
          <w:szCs w:val="22"/>
        </w:rPr>
        <w:t xml:space="preserve"> tersebut memiliki 2 Gedung dengan 4 ruangan. Ukuran keseluruhan bangunan adalah 80 m2. Setiap ruangan berukuran 20</w:t>
      </w:r>
      <w:r>
        <w:rPr>
          <w:bCs/>
          <w:sz w:val="22"/>
          <w:szCs w:val="22"/>
        </w:rPr>
        <w:t xml:space="preserve"> </w:t>
      </w:r>
      <w:r w:rsidRPr="003A35B5">
        <w:rPr>
          <w:bCs/>
          <w:sz w:val="22"/>
          <w:szCs w:val="22"/>
        </w:rPr>
        <w:t>m2. Selain Gedung TK tersebut juga memiliki ruang untuk bermain berupa halaman dengan ukuran 42</w:t>
      </w:r>
      <w:r>
        <w:rPr>
          <w:bCs/>
          <w:sz w:val="22"/>
          <w:szCs w:val="22"/>
        </w:rPr>
        <w:t xml:space="preserve"> </w:t>
      </w:r>
      <w:r w:rsidRPr="003A35B5">
        <w:rPr>
          <w:bCs/>
          <w:sz w:val="22"/>
          <w:szCs w:val="22"/>
        </w:rPr>
        <w:t>m2 yang dilengkapi dengan alat permainan seperti ayunan, luncuran,  jungkitan dan sebagainya.</w:t>
      </w:r>
    </w:p>
    <w:p w:rsidR="000D1AE3" w:rsidRDefault="0095084A" w:rsidP="0095084A">
      <w:pPr>
        <w:pStyle w:val="E-JOURNALBody"/>
        <w:rPr>
          <w:noProof/>
          <w:szCs w:val="22"/>
          <w:lang w:val="en-US"/>
        </w:rPr>
      </w:pPr>
      <w:r>
        <w:rPr>
          <w:lang w:val="en-US"/>
        </w:rPr>
        <w:t xml:space="preserve">Peneliti memulai kegiatan </w:t>
      </w:r>
      <w:r w:rsidRPr="0095084A">
        <w:rPr>
          <w:bCs/>
          <w:szCs w:val="22"/>
          <w:lang w:val="en-US"/>
        </w:rPr>
        <w:t>pra siklus</w:t>
      </w:r>
      <w:r>
        <w:rPr>
          <w:bCs/>
          <w:szCs w:val="22"/>
          <w:lang w:val="en-US"/>
        </w:rPr>
        <w:t xml:space="preserve"> dengan </w:t>
      </w:r>
      <w:r w:rsidRPr="0095084A">
        <w:rPr>
          <w:bCs/>
          <w:szCs w:val="22"/>
        </w:rPr>
        <w:t xml:space="preserve">melakukan </w:t>
      </w:r>
      <w:r w:rsidRPr="0095084A">
        <w:rPr>
          <w:bCs/>
          <w:i/>
          <w:szCs w:val="22"/>
        </w:rPr>
        <w:t>pre</w:t>
      </w:r>
      <w:r w:rsidRPr="0095084A">
        <w:rPr>
          <w:bCs/>
          <w:i/>
          <w:szCs w:val="22"/>
          <w:lang w:val="en-US"/>
        </w:rPr>
        <w:t>e-</w:t>
      </w:r>
      <w:r w:rsidRPr="0095084A">
        <w:rPr>
          <w:bCs/>
          <w:i/>
          <w:szCs w:val="22"/>
        </w:rPr>
        <w:t>tes</w:t>
      </w:r>
      <w:r w:rsidRPr="0095084A">
        <w:rPr>
          <w:bCs/>
          <w:i/>
          <w:szCs w:val="22"/>
          <w:lang w:val="en-US"/>
        </w:rPr>
        <w:t>t</w:t>
      </w:r>
      <w:r w:rsidRPr="0095084A">
        <w:rPr>
          <w:bCs/>
          <w:szCs w:val="22"/>
        </w:rPr>
        <w:t xml:space="preserve"> </w:t>
      </w:r>
      <w:r w:rsidRPr="0095084A">
        <w:rPr>
          <w:bCs/>
          <w:szCs w:val="22"/>
          <w:lang w:val="en-US"/>
        </w:rPr>
        <w:t xml:space="preserve">untuk mengetahui </w:t>
      </w:r>
      <w:r w:rsidRPr="0095084A">
        <w:rPr>
          <w:bCs/>
          <w:szCs w:val="22"/>
        </w:rPr>
        <w:t xml:space="preserve">kemampuan peserta didik menyebut, menunjuk dan menulis bilangan 1 s.d. 20 terhadap 12 peserta didik yang menjadi subjek penelitian tersebut. Test yang dilakukan untuk mengetahui kemampuan peserta didik menyebut nama bilangan, menunujukkan gambar bilangan serta menuliskan gambar bilangan 1 sampai dengan </w:t>
      </w:r>
      <w:r w:rsidR="000D1AE3">
        <w:rPr>
          <w:bCs/>
          <w:szCs w:val="22"/>
          <w:lang w:val="en-US"/>
        </w:rPr>
        <w:t xml:space="preserve">bilangan </w:t>
      </w:r>
      <w:r w:rsidRPr="0095084A">
        <w:rPr>
          <w:bCs/>
          <w:szCs w:val="22"/>
        </w:rPr>
        <w:t>20.</w:t>
      </w:r>
      <w:r w:rsidRPr="0095084A">
        <w:rPr>
          <w:noProof/>
          <w:szCs w:val="22"/>
        </w:rPr>
        <w:t xml:space="preserve"> </w:t>
      </w:r>
    </w:p>
    <w:p w:rsidR="0095084A" w:rsidRPr="0004260B" w:rsidRDefault="0095084A" w:rsidP="0095084A">
      <w:pPr>
        <w:pStyle w:val="E-JOURNALBody"/>
        <w:rPr>
          <w:noProof/>
          <w:szCs w:val="22"/>
          <w:lang w:val="en-US"/>
        </w:rPr>
      </w:pPr>
      <w:r w:rsidRPr="0095084A">
        <w:rPr>
          <w:noProof/>
          <w:szCs w:val="22"/>
        </w:rPr>
        <w:t>Dengan menggunakan instrumen yang telah disiapkan, peserta diminta untuk menyebutkan angka secara acak sebagaimana yang ditunjuk oleh peneliti, selanjutnya peserta didik juga diminta menujukkan angka pada instrumen yang digunakan  sebagai</w:t>
      </w:r>
      <w:r w:rsidR="0004260B">
        <w:rPr>
          <w:noProof/>
          <w:szCs w:val="22"/>
        </w:rPr>
        <w:t>mana yang disebutkan oleh guru</w:t>
      </w:r>
      <w:r w:rsidR="0004260B">
        <w:rPr>
          <w:noProof/>
          <w:szCs w:val="22"/>
          <w:lang w:val="en-US"/>
        </w:rPr>
        <w:t>.</w:t>
      </w:r>
      <w:r w:rsidR="008E5E69">
        <w:rPr>
          <w:noProof/>
          <w:szCs w:val="22"/>
          <w:lang w:val="en-US"/>
        </w:rPr>
        <w:t xml:space="preserve"> Instrumen pre-test dapat dilihat pada gambar 1 berikut ini:</w:t>
      </w:r>
    </w:p>
    <w:p w:rsidR="0095084A" w:rsidRDefault="00201F4B" w:rsidP="0095084A">
      <w:pPr>
        <w:pStyle w:val="E-JOURNALBody"/>
        <w:rPr>
          <w:noProof/>
          <w:szCs w:val="22"/>
          <w:lang w:val="en-US"/>
        </w:rPr>
      </w:pPr>
      <w:r>
        <w:rPr>
          <w:noProof/>
          <w:lang w:val="en-US"/>
        </w:rPr>
        <w:drawing>
          <wp:anchor distT="0" distB="0" distL="114300" distR="114300" simplePos="0" relativeHeight="251659264" behindDoc="1" locked="0" layoutInCell="1" allowOverlap="1" wp14:anchorId="4032A3E6" wp14:editId="71C683E5">
            <wp:simplePos x="0" y="0"/>
            <wp:positionH relativeFrom="column">
              <wp:posOffset>69850</wp:posOffset>
            </wp:positionH>
            <wp:positionV relativeFrom="paragraph">
              <wp:posOffset>111125</wp:posOffset>
            </wp:positionV>
            <wp:extent cx="2578735" cy="1275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78735" cy="1275715"/>
                    </a:xfrm>
                    <a:prstGeom prst="rect">
                      <a:avLst/>
                    </a:prstGeom>
                  </pic:spPr>
                </pic:pic>
              </a:graphicData>
            </a:graphic>
          </wp:anchor>
        </w:drawing>
      </w:r>
    </w:p>
    <w:p w:rsidR="0095084A" w:rsidRDefault="0095084A" w:rsidP="0095084A">
      <w:pPr>
        <w:pStyle w:val="E-JOURNALBody"/>
        <w:rPr>
          <w:noProof/>
          <w:szCs w:val="22"/>
          <w:lang w:val="en-US"/>
        </w:rPr>
      </w:pPr>
    </w:p>
    <w:p w:rsidR="0095084A" w:rsidRDefault="0095084A" w:rsidP="0095084A">
      <w:pPr>
        <w:pStyle w:val="E-JOURNALBody"/>
        <w:rPr>
          <w:lang w:val="en-US"/>
        </w:rPr>
      </w:pPr>
    </w:p>
    <w:p w:rsidR="0095084A" w:rsidRDefault="0095084A" w:rsidP="0095084A">
      <w:pPr>
        <w:pStyle w:val="E-JOURNALBody"/>
        <w:rPr>
          <w:lang w:val="en-US"/>
        </w:rPr>
      </w:pPr>
    </w:p>
    <w:p w:rsidR="0095084A" w:rsidRDefault="0095084A" w:rsidP="0095084A">
      <w:pPr>
        <w:pStyle w:val="E-JOURNALBody"/>
        <w:rPr>
          <w:lang w:val="en-US"/>
        </w:rPr>
      </w:pPr>
    </w:p>
    <w:p w:rsidR="0095084A" w:rsidRDefault="0095084A" w:rsidP="0095084A">
      <w:pPr>
        <w:pStyle w:val="E-JOURNALBody"/>
        <w:rPr>
          <w:lang w:val="en-US"/>
        </w:rPr>
      </w:pPr>
    </w:p>
    <w:p w:rsidR="0095084A" w:rsidRPr="0095084A" w:rsidRDefault="0095084A" w:rsidP="0095084A">
      <w:pPr>
        <w:pStyle w:val="E-JOURNALBody"/>
        <w:rPr>
          <w:lang w:val="en-US"/>
        </w:rPr>
      </w:pPr>
    </w:p>
    <w:p w:rsidR="0095084A" w:rsidRPr="0095084A" w:rsidRDefault="0095084A" w:rsidP="00DD52D9">
      <w:pPr>
        <w:pStyle w:val="E-JOURNALBody"/>
        <w:rPr>
          <w:szCs w:val="22"/>
          <w:lang w:val="en-US"/>
        </w:rPr>
      </w:pPr>
    </w:p>
    <w:p w:rsidR="0095084A" w:rsidRPr="0095084A" w:rsidRDefault="0095084A" w:rsidP="00DD52D9">
      <w:pPr>
        <w:pStyle w:val="E-JOURNALBody"/>
        <w:rPr>
          <w:szCs w:val="22"/>
          <w:lang w:val="en-US"/>
        </w:rPr>
      </w:pPr>
    </w:p>
    <w:p w:rsidR="0095084A" w:rsidRPr="008A6D2E" w:rsidRDefault="0095084A" w:rsidP="00DD52D9">
      <w:pPr>
        <w:pStyle w:val="E-JOURNALBody"/>
        <w:rPr>
          <w:sz w:val="6"/>
          <w:lang w:val="en-US"/>
        </w:rPr>
      </w:pPr>
    </w:p>
    <w:p w:rsidR="0095084A" w:rsidRDefault="008A6D2E" w:rsidP="008A6D2E">
      <w:pPr>
        <w:pStyle w:val="E-JOURNALBody"/>
        <w:jc w:val="center"/>
        <w:rPr>
          <w:lang w:val="en-US"/>
        </w:rPr>
      </w:pPr>
      <w:r>
        <w:rPr>
          <w:lang w:val="en-US"/>
        </w:rPr>
        <w:t>Gambar 1. Instrumen Pre-Test dan Post-test menyebut dan menunjuk bilangan</w:t>
      </w:r>
    </w:p>
    <w:p w:rsidR="0095084A" w:rsidRDefault="005E46A7" w:rsidP="005E46A7">
      <w:pPr>
        <w:pStyle w:val="E-JOURNALBody"/>
        <w:spacing w:before="240"/>
        <w:rPr>
          <w:lang w:val="en-US"/>
        </w:rPr>
      </w:pPr>
      <w:r>
        <w:rPr>
          <w:lang w:val="en-US"/>
        </w:rPr>
        <w:t>Berikut ini hasil pree-test yang dilakukan kepada 12 peserta didik, dengan menggunakan nama inisial, untuk menjaga kerahasiaan subjek penelitian. Dapat dilihat pada tabel 1.</w:t>
      </w:r>
    </w:p>
    <w:p w:rsidR="00201F4B" w:rsidRDefault="00201F4B" w:rsidP="005E46A7">
      <w:pPr>
        <w:pStyle w:val="E-JOURNALBody"/>
        <w:spacing w:before="240"/>
        <w:rPr>
          <w:lang w:val="en-US"/>
        </w:rPr>
      </w:pPr>
    </w:p>
    <w:p w:rsidR="003E1A6B" w:rsidRDefault="003E1A6B" w:rsidP="005E46A7">
      <w:pPr>
        <w:pStyle w:val="E-JOURNALBody"/>
        <w:ind w:left="-567"/>
        <w:jc w:val="center"/>
        <w:rPr>
          <w:lang w:val="en-US"/>
        </w:rPr>
      </w:pPr>
    </w:p>
    <w:p w:rsidR="00DD52D9" w:rsidRPr="005E46A7" w:rsidRDefault="005E46A7" w:rsidP="005E46A7">
      <w:pPr>
        <w:pStyle w:val="E-JOURNALBody"/>
        <w:ind w:left="-567"/>
        <w:jc w:val="center"/>
        <w:rPr>
          <w:lang w:val="en-US"/>
        </w:rPr>
      </w:pPr>
      <w:r>
        <w:rPr>
          <w:lang w:val="en-US"/>
        </w:rPr>
        <w:t>Tabel 1. Nilai P</w:t>
      </w:r>
      <w:r w:rsidR="00F96466">
        <w:rPr>
          <w:lang w:val="en-US"/>
        </w:rPr>
        <w:t>re</w:t>
      </w:r>
      <w:r>
        <w:rPr>
          <w:lang w:val="en-US"/>
        </w:rPr>
        <w:t>-</w:t>
      </w:r>
      <w:r w:rsidR="00F96466">
        <w:rPr>
          <w:lang w:val="en-US"/>
        </w:rPr>
        <w:t>T</w:t>
      </w:r>
      <w:r>
        <w:rPr>
          <w:lang w:val="en-US"/>
        </w:rPr>
        <w:t>est Peserta Didik</w:t>
      </w:r>
    </w:p>
    <w:tbl>
      <w:tblPr>
        <w:tblW w:w="4268" w:type="dxa"/>
        <w:tblInd w:w="93" w:type="dxa"/>
        <w:tblLook w:val="04A0" w:firstRow="1" w:lastRow="0" w:firstColumn="1" w:lastColumn="0" w:noHBand="0" w:noVBand="1"/>
      </w:tblPr>
      <w:tblGrid>
        <w:gridCol w:w="574"/>
        <w:gridCol w:w="817"/>
        <w:gridCol w:w="799"/>
        <w:gridCol w:w="971"/>
        <w:gridCol w:w="1107"/>
      </w:tblGrid>
      <w:tr w:rsidR="005E46A7" w:rsidRPr="006944DD" w:rsidTr="005E46A7">
        <w:trPr>
          <w:trHeight w:val="396"/>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noProof/>
                <w:color w:val="000000"/>
                <w:sz w:val="18"/>
                <w:szCs w:val="18"/>
                <w:lang w:val="id-ID"/>
              </w:rPr>
              <w:t>No</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noProof/>
                <w:color w:val="000000"/>
                <w:sz w:val="18"/>
                <w:szCs w:val="18"/>
                <w:lang w:val="id-ID"/>
              </w:rPr>
              <w:t>Subjek (Inisial)</w:t>
            </w:r>
          </w:p>
        </w:tc>
        <w:tc>
          <w:tcPr>
            <w:tcW w:w="2877" w:type="dxa"/>
            <w:gridSpan w:val="3"/>
            <w:tcBorders>
              <w:top w:val="single" w:sz="4" w:space="0" w:color="auto"/>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noProof/>
                <w:color w:val="000000"/>
                <w:sz w:val="18"/>
                <w:szCs w:val="18"/>
                <w:lang w:val="id-ID"/>
              </w:rPr>
              <w:t>Kemampuan Menyebut, Menunjuk, Menulis</w:t>
            </w:r>
          </w:p>
        </w:tc>
      </w:tr>
      <w:tr w:rsidR="00B4424B" w:rsidRPr="006944DD" w:rsidTr="005E46A7">
        <w:trPr>
          <w:trHeight w:val="2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color w:val="000000"/>
                <w:sz w:val="18"/>
                <w:szCs w:val="18"/>
              </w:rPr>
              <w:t>Total</w:t>
            </w:r>
          </w:p>
        </w:tc>
        <w:tc>
          <w:tcPr>
            <w:tcW w:w="971" w:type="dxa"/>
            <w:vMerge w:val="restart"/>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color w:val="000000"/>
                <w:sz w:val="18"/>
                <w:szCs w:val="18"/>
              </w:rPr>
              <w:t>Rata-Rata</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b/>
                <w:bCs/>
                <w:color w:val="000000"/>
                <w:sz w:val="18"/>
                <w:szCs w:val="18"/>
              </w:rPr>
            </w:pPr>
            <w:r w:rsidRPr="006944DD">
              <w:rPr>
                <w:b/>
                <w:bCs/>
                <w:color w:val="000000"/>
                <w:sz w:val="18"/>
                <w:szCs w:val="18"/>
              </w:rPr>
              <w:t>Konv. 1-100</w:t>
            </w:r>
          </w:p>
        </w:tc>
      </w:tr>
      <w:tr w:rsidR="00B4424B" w:rsidRPr="006944DD" w:rsidTr="005E46A7">
        <w:trPr>
          <w:trHeight w:val="20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799" w:type="dxa"/>
            <w:vMerge/>
            <w:tcBorders>
              <w:top w:val="nil"/>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971" w:type="dxa"/>
            <w:vMerge/>
            <w:tcBorders>
              <w:top w:val="nil"/>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B4424B" w:rsidRPr="006944DD" w:rsidRDefault="00B4424B" w:rsidP="00B4424B">
            <w:pPr>
              <w:rPr>
                <w:b/>
                <w:bCs/>
                <w:color w:val="000000"/>
                <w:sz w:val="18"/>
                <w:szCs w:val="18"/>
              </w:rPr>
            </w:pP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ND</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20</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100</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AI</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32</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10,67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53,33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3</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AD</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color w:val="000000"/>
                <w:sz w:val="18"/>
                <w:szCs w:val="18"/>
              </w:rPr>
              <w:t>6,67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33,33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4</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AS</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31</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10,33</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51,67</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5</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AF</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40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13,33</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66,67</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HT</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50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16,67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83,33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7</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AU</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17</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5,67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28,33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8</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AR</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38</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color w:val="000000"/>
                <w:sz w:val="18"/>
                <w:szCs w:val="18"/>
              </w:rPr>
              <w:t>12,67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63,33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9</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AL</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40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13,33</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66,67</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10</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RE</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8</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2,67</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13,33</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11</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ZA</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60</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20</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100</w:t>
            </w:r>
          </w:p>
        </w:tc>
      </w:tr>
      <w:tr w:rsidR="00B4424B" w:rsidRPr="006944DD" w:rsidTr="005E46A7">
        <w:trPr>
          <w:trHeight w:val="288"/>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12</w:t>
            </w:r>
          </w:p>
        </w:tc>
        <w:tc>
          <w:tcPr>
            <w:tcW w:w="81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ZAY</w:t>
            </w:r>
          </w:p>
        </w:tc>
        <w:tc>
          <w:tcPr>
            <w:tcW w:w="799"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48</w:t>
            </w:r>
          </w:p>
        </w:tc>
        <w:tc>
          <w:tcPr>
            <w:tcW w:w="971"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16</w:t>
            </w:r>
          </w:p>
        </w:tc>
        <w:tc>
          <w:tcPr>
            <w:tcW w:w="1107" w:type="dxa"/>
            <w:tcBorders>
              <w:top w:val="nil"/>
              <w:left w:val="nil"/>
              <w:bottom w:val="single" w:sz="4" w:space="0" w:color="auto"/>
              <w:right w:val="single" w:sz="4" w:space="0" w:color="auto"/>
            </w:tcBorders>
            <w:shd w:val="clear" w:color="auto" w:fill="auto"/>
            <w:vAlign w:val="center"/>
            <w:hideMark/>
          </w:tcPr>
          <w:p w:rsidR="00B4424B" w:rsidRPr="006944DD" w:rsidRDefault="00B4424B" w:rsidP="00B4424B">
            <w:pPr>
              <w:jc w:val="center"/>
              <w:rPr>
                <w:color w:val="000000"/>
                <w:sz w:val="18"/>
                <w:szCs w:val="18"/>
              </w:rPr>
            </w:pPr>
            <w:r w:rsidRPr="006944DD">
              <w:rPr>
                <w:noProof/>
                <w:color w:val="000000"/>
                <w:sz w:val="18"/>
                <w:szCs w:val="18"/>
                <w:lang w:val="id-ID"/>
              </w:rPr>
              <w:t>80</w:t>
            </w:r>
          </w:p>
        </w:tc>
      </w:tr>
    </w:tbl>
    <w:p w:rsidR="00B4424B" w:rsidRPr="006944DD" w:rsidRDefault="00B4424B" w:rsidP="00B4424B"/>
    <w:p w:rsidR="001C78F1" w:rsidRPr="00F940BD" w:rsidRDefault="00F96466" w:rsidP="00F90E97">
      <w:pPr>
        <w:pStyle w:val="E-JOURNALBody"/>
        <w:rPr>
          <w:szCs w:val="22"/>
          <w:lang w:val="en-US"/>
        </w:rPr>
      </w:pPr>
      <w:r w:rsidRPr="00F940BD">
        <w:rPr>
          <w:szCs w:val="22"/>
        </w:rPr>
        <w:t xml:space="preserve">Pada tabel 1, </w:t>
      </w:r>
      <w:r w:rsidR="00F90E97" w:rsidRPr="00F940BD">
        <w:rPr>
          <w:szCs w:val="22"/>
        </w:rPr>
        <w:t xml:space="preserve">konversi </w:t>
      </w:r>
      <w:r w:rsidRPr="00F940BD">
        <w:rPr>
          <w:szCs w:val="22"/>
        </w:rPr>
        <w:t>nilai pre-test peserta didik</w:t>
      </w:r>
      <w:r w:rsidR="00F90E97" w:rsidRPr="00F940BD">
        <w:rPr>
          <w:szCs w:val="22"/>
        </w:rPr>
        <w:t xml:space="preserve"> yang memenuhi indikator keberhasilan terdapat 3 orang</w:t>
      </w:r>
      <w:r w:rsidR="009F5C03" w:rsidRPr="00F940BD">
        <w:rPr>
          <w:szCs w:val="22"/>
          <w:lang w:val="en-US"/>
        </w:rPr>
        <w:t xml:space="preserve"> (25%)</w:t>
      </w:r>
      <w:r w:rsidR="00F90E97" w:rsidRPr="00F940BD">
        <w:rPr>
          <w:szCs w:val="22"/>
        </w:rPr>
        <w:t>, yakni HT dengan nilai 83,33, ZA dengan nilai 100, dan ZAY dengan nilai 80.</w:t>
      </w:r>
      <w:r w:rsidR="00F90E97" w:rsidRPr="00F940BD">
        <w:rPr>
          <w:szCs w:val="22"/>
          <w:lang w:val="en-US"/>
        </w:rPr>
        <w:t xml:space="preserve"> </w:t>
      </w:r>
    </w:p>
    <w:p w:rsidR="00F940BD" w:rsidRPr="00F940BD" w:rsidRDefault="00F940BD" w:rsidP="00F940BD">
      <w:pPr>
        <w:pStyle w:val="E-JOURNALBody"/>
        <w:rPr>
          <w:noProof/>
          <w:szCs w:val="22"/>
          <w:lang w:val="en-US"/>
        </w:rPr>
      </w:pPr>
      <w:r w:rsidRPr="00F940BD">
        <w:rPr>
          <w:szCs w:val="22"/>
          <w:lang w:val="en-US"/>
        </w:rPr>
        <w:t xml:space="preserve">Setelah melakukan pre-test, peneliti mempersiapkan </w:t>
      </w:r>
      <w:r w:rsidRPr="00F940BD">
        <w:rPr>
          <w:noProof/>
          <w:szCs w:val="22"/>
          <w:lang w:val="en-US"/>
        </w:rPr>
        <w:t>Pada siklus 1, p</w:t>
      </w:r>
      <w:r w:rsidRPr="00F940BD">
        <w:rPr>
          <w:noProof/>
          <w:szCs w:val="22"/>
        </w:rPr>
        <w:t xml:space="preserve">eneliti melakukan pembelajaran mengenal lambang bilangan, </w:t>
      </w:r>
      <w:r w:rsidRPr="00F940BD">
        <w:rPr>
          <w:noProof/>
          <w:szCs w:val="22"/>
          <w:lang w:val="en-US"/>
        </w:rPr>
        <w:t>dengan mengembangkan kemampuan</w:t>
      </w:r>
      <w:r w:rsidRPr="00F940BD">
        <w:rPr>
          <w:noProof/>
          <w:szCs w:val="22"/>
        </w:rPr>
        <w:t xml:space="preserve"> menyebut, menunjukkan dan menuliskan lambang bilangan. Pada pertemuan ini peserta didik diajarkan menyebut, menunjuk dan menuliskan lambang bilangan dengan menggunakan media Ular Tangga Raksasa. Setelah dilakukan </w:t>
      </w:r>
      <w:r w:rsidRPr="00F940BD">
        <w:rPr>
          <w:i/>
          <w:noProof/>
          <w:szCs w:val="22"/>
        </w:rPr>
        <w:t>warming up</w:t>
      </w:r>
      <w:r w:rsidRPr="00F940BD">
        <w:rPr>
          <w:noProof/>
          <w:szCs w:val="22"/>
        </w:rPr>
        <w:t xml:space="preserve"> dan pembukaan pembelajaran sebagaimana biasanya dengan berdoa, bernyanyi dan bergembira, serta dilakukan tanya jawab sederhana dengan peserta didik, Peserta</w:t>
      </w:r>
      <w:r w:rsidRPr="00F940BD">
        <w:rPr>
          <w:noProof/>
          <w:szCs w:val="22"/>
          <w:lang w:val="en-US"/>
        </w:rPr>
        <w:t xml:space="preserve"> didik</w:t>
      </w:r>
      <w:r w:rsidRPr="00F940BD">
        <w:rPr>
          <w:noProof/>
          <w:szCs w:val="22"/>
        </w:rPr>
        <w:t xml:space="preserve"> diajak bermain Ular Tangga Raksasa. Permainan ini terdiri atas papan ular tangga berukur besar (raksasa) 240</w:t>
      </w:r>
      <w:r w:rsidRPr="00F940BD">
        <w:rPr>
          <w:noProof/>
          <w:szCs w:val="22"/>
          <w:lang w:val="en-US"/>
        </w:rPr>
        <w:t xml:space="preserve"> </w:t>
      </w:r>
      <w:r w:rsidRPr="00F940BD">
        <w:rPr>
          <w:noProof/>
          <w:szCs w:val="22"/>
        </w:rPr>
        <w:t>cm x 300 cm</w:t>
      </w:r>
      <w:r w:rsidRPr="00F940BD">
        <w:rPr>
          <w:noProof/>
          <w:szCs w:val="22"/>
          <w:lang w:val="en-US"/>
        </w:rPr>
        <w:t>, beserta dadu dengan ukuran kubus 15 cm x 15 cm x 15 cm</w:t>
      </w:r>
      <w:r w:rsidRPr="00F940BD">
        <w:rPr>
          <w:noProof/>
          <w:szCs w:val="22"/>
        </w:rPr>
        <w:t xml:space="preserve">. </w:t>
      </w:r>
    </w:p>
    <w:p w:rsidR="00DD52D9" w:rsidRPr="00F940BD" w:rsidRDefault="00F940BD" w:rsidP="00DD52D9">
      <w:pPr>
        <w:pStyle w:val="E-JOURNALBody"/>
        <w:rPr>
          <w:szCs w:val="22"/>
          <w:lang w:val="en-US"/>
        </w:rPr>
      </w:pPr>
      <w:r>
        <w:rPr>
          <w:noProof/>
          <w:lang w:val="en-US"/>
        </w:rPr>
        <w:drawing>
          <wp:anchor distT="0" distB="0" distL="114300" distR="114300" simplePos="0" relativeHeight="251661312" behindDoc="1" locked="0" layoutInCell="1" allowOverlap="1" wp14:anchorId="3584F92B" wp14:editId="4957B5D2">
            <wp:simplePos x="0" y="0"/>
            <wp:positionH relativeFrom="column">
              <wp:posOffset>8255</wp:posOffset>
            </wp:positionH>
            <wp:positionV relativeFrom="paragraph">
              <wp:posOffset>79375</wp:posOffset>
            </wp:positionV>
            <wp:extent cx="2673985"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98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Default="001C78F1" w:rsidP="00DD52D9">
      <w:pPr>
        <w:pStyle w:val="E-JOURNALBody"/>
        <w:rPr>
          <w:lang w:val="en-US"/>
        </w:rPr>
      </w:pPr>
    </w:p>
    <w:p w:rsidR="001C78F1" w:rsidRPr="001C78F1" w:rsidRDefault="001C78F1" w:rsidP="00DD52D9">
      <w:pPr>
        <w:pStyle w:val="E-JOURNALBody"/>
        <w:rPr>
          <w:lang w:val="en-US"/>
        </w:rPr>
      </w:pPr>
    </w:p>
    <w:p w:rsidR="003E1A6B" w:rsidRDefault="003E1A6B" w:rsidP="00CC282D">
      <w:pPr>
        <w:pStyle w:val="E-JOURNALBody"/>
        <w:rPr>
          <w:bCs/>
          <w:szCs w:val="22"/>
          <w:lang w:val="en-US"/>
        </w:rPr>
      </w:pPr>
    </w:p>
    <w:p w:rsidR="00CC282D" w:rsidRPr="00CC282D" w:rsidRDefault="00CC282D" w:rsidP="00CC282D">
      <w:pPr>
        <w:pStyle w:val="E-JOURNALBody"/>
        <w:rPr>
          <w:szCs w:val="22"/>
        </w:rPr>
      </w:pPr>
      <w:r w:rsidRPr="00CC282D">
        <w:rPr>
          <w:bCs/>
          <w:szCs w:val="22"/>
          <w:lang w:val="en-US"/>
        </w:rPr>
        <w:t xml:space="preserve">Pada siklus 1, </w:t>
      </w:r>
      <w:r w:rsidR="00057E2D">
        <w:rPr>
          <w:bCs/>
          <w:szCs w:val="22"/>
          <w:lang w:val="en-US"/>
        </w:rPr>
        <w:t xml:space="preserve">peneliti menggunakan </w:t>
      </w:r>
      <w:r w:rsidRPr="00CC282D">
        <w:rPr>
          <w:bCs/>
          <w:szCs w:val="22"/>
        </w:rPr>
        <w:t>Ular Tangga Raksasa dengan prosedur sebagai berikut:</w:t>
      </w:r>
      <w:r w:rsidRPr="00CC282D">
        <w:rPr>
          <w:bCs/>
          <w:szCs w:val="22"/>
          <w:lang w:val="en-US"/>
        </w:rPr>
        <w:t xml:space="preserve"> (1) g</w:t>
      </w:r>
      <w:r w:rsidRPr="00CC282D">
        <w:rPr>
          <w:szCs w:val="22"/>
        </w:rPr>
        <w:t>uru membuka pelajaran dengan berdoa dan memberikan motivasi belajar</w:t>
      </w:r>
      <w:r w:rsidRPr="00CC282D">
        <w:rPr>
          <w:szCs w:val="22"/>
          <w:lang w:val="en-US"/>
        </w:rPr>
        <w:t>; (2) g</w:t>
      </w:r>
      <w:r w:rsidRPr="00CC282D">
        <w:rPr>
          <w:szCs w:val="22"/>
        </w:rPr>
        <w:t>uru mengajak anak berhitung hingga angka 20, menggunakan papan angka</w:t>
      </w:r>
      <w:r w:rsidRPr="00CC282D">
        <w:rPr>
          <w:szCs w:val="22"/>
          <w:lang w:val="en-US"/>
        </w:rPr>
        <w:t>; (3) g</w:t>
      </w:r>
      <w:r w:rsidRPr="00CC282D">
        <w:rPr>
          <w:szCs w:val="22"/>
        </w:rPr>
        <w:t xml:space="preserve">uru mengajak </w:t>
      </w:r>
      <w:r w:rsidRPr="00CC282D">
        <w:rPr>
          <w:szCs w:val="22"/>
          <w:lang w:val="en-US"/>
        </w:rPr>
        <w:t>peserta didik</w:t>
      </w:r>
      <w:r w:rsidRPr="00CC282D">
        <w:rPr>
          <w:szCs w:val="22"/>
        </w:rPr>
        <w:t xml:space="preserve"> bermain Ular Tangga Raksasa</w:t>
      </w:r>
      <w:r w:rsidRPr="00CC282D">
        <w:rPr>
          <w:szCs w:val="22"/>
          <w:lang w:val="en-US"/>
        </w:rPr>
        <w:t xml:space="preserve">. </w:t>
      </w:r>
      <w:r w:rsidRPr="00CC282D">
        <w:rPr>
          <w:szCs w:val="22"/>
        </w:rPr>
        <w:t xml:space="preserve">Tiga </w:t>
      </w:r>
      <w:r w:rsidRPr="00CC282D">
        <w:rPr>
          <w:szCs w:val="22"/>
          <w:lang w:val="en-US"/>
        </w:rPr>
        <w:t>peserta didik</w:t>
      </w:r>
      <w:r w:rsidRPr="00CC282D">
        <w:rPr>
          <w:szCs w:val="22"/>
        </w:rPr>
        <w:t xml:space="preserve"> bertindak sebagi pemain, lainnya duduk di samping ular tangga memberikan </w:t>
      </w:r>
      <w:r w:rsidR="00057E2D">
        <w:rPr>
          <w:szCs w:val="22"/>
          <w:lang w:val="en-US"/>
        </w:rPr>
        <w:t>dukungan</w:t>
      </w:r>
      <w:r w:rsidRPr="00CC282D">
        <w:rPr>
          <w:bCs/>
          <w:szCs w:val="22"/>
          <w:lang w:val="en-US"/>
        </w:rPr>
        <w:t xml:space="preserve">. </w:t>
      </w:r>
      <w:r w:rsidRPr="00CC282D">
        <w:rPr>
          <w:szCs w:val="22"/>
        </w:rPr>
        <w:t>Pemain pertama melemparkan dadu, dan melangkah sesuai jumlah angka pada dadu</w:t>
      </w:r>
      <w:r w:rsidRPr="00CC282D">
        <w:rPr>
          <w:szCs w:val="22"/>
          <w:lang w:val="en-US"/>
        </w:rPr>
        <w:t>, d</w:t>
      </w:r>
      <w:r w:rsidRPr="00CC282D">
        <w:rPr>
          <w:szCs w:val="22"/>
        </w:rPr>
        <w:t>iikuti pemain kedua dan ketiga</w:t>
      </w:r>
      <w:r w:rsidRPr="00CC282D">
        <w:rPr>
          <w:szCs w:val="22"/>
          <w:lang w:val="en-US"/>
        </w:rPr>
        <w:t xml:space="preserve">. </w:t>
      </w:r>
      <w:r w:rsidRPr="00CC282D">
        <w:rPr>
          <w:szCs w:val="22"/>
        </w:rPr>
        <w:t>Jika akhir langkah jatuh pada tangga, maka</w:t>
      </w:r>
      <w:r w:rsidRPr="00CC282D">
        <w:rPr>
          <w:szCs w:val="22"/>
          <w:lang w:val="en-US"/>
        </w:rPr>
        <w:t xml:space="preserve"> pemain</w:t>
      </w:r>
      <w:r w:rsidRPr="00CC282D">
        <w:rPr>
          <w:szCs w:val="22"/>
        </w:rPr>
        <w:t xml:space="preserve"> melangkah sesuai tangga, sebaliknya jika berada pada ular, maka akan turun sesuai dengan arah ular</w:t>
      </w:r>
      <w:r w:rsidRPr="00CC282D">
        <w:rPr>
          <w:szCs w:val="22"/>
          <w:lang w:val="en-US"/>
        </w:rPr>
        <w:t xml:space="preserve">. </w:t>
      </w:r>
      <w:r w:rsidRPr="00CC282D">
        <w:rPr>
          <w:szCs w:val="22"/>
        </w:rPr>
        <w:t xml:space="preserve">Guru bertanya tentang angka berapa sesuai dengan akhir langkah </w:t>
      </w:r>
      <w:r w:rsidRPr="00CC282D">
        <w:rPr>
          <w:szCs w:val="22"/>
          <w:lang w:val="en-US"/>
        </w:rPr>
        <w:t xml:space="preserve">peserta didik. </w:t>
      </w:r>
      <w:r w:rsidRPr="00CC282D">
        <w:rPr>
          <w:szCs w:val="22"/>
        </w:rPr>
        <w:t>Jika sudah ada juara, selanjutnya diganti dengan 3 pemain lainnya</w:t>
      </w:r>
      <w:r w:rsidRPr="00CC282D">
        <w:rPr>
          <w:szCs w:val="22"/>
          <w:lang w:val="en-US"/>
        </w:rPr>
        <w:t xml:space="preserve">; dan (4) </w:t>
      </w:r>
      <w:r w:rsidRPr="00CC282D">
        <w:rPr>
          <w:szCs w:val="22"/>
        </w:rPr>
        <w:t xml:space="preserve">Setelah bermain, </w:t>
      </w:r>
      <w:r w:rsidRPr="00CC282D">
        <w:rPr>
          <w:szCs w:val="22"/>
          <w:lang w:val="en-US"/>
        </w:rPr>
        <w:t>peserta didik</w:t>
      </w:r>
      <w:r w:rsidRPr="00CC282D">
        <w:rPr>
          <w:szCs w:val="22"/>
        </w:rPr>
        <w:t xml:space="preserve"> diminta duduk melingkar dipinggir ular tangga sambil belajar angka. Guru berdiri pada kotak angka, dan meminta </w:t>
      </w:r>
      <w:r w:rsidRPr="00CC282D">
        <w:rPr>
          <w:szCs w:val="22"/>
          <w:lang w:val="en-US"/>
        </w:rPr>
        <w:t>peserta did</w:t>
      </w:r>
      <w:r w:rsidR="0018254D">
        <w:rPr>
          <w:szCs w:val="22"/>
          <w:lang w:val="en-US"/>
        </w:rPr>
        <w:t>i</w:t>
      </w:r>
      <w:r w:rsidRPr="00CC282D">
        <w:rPr>
          <w:szCs w:val="22"/>
          <w:lang w:val="en-US"/>
        </w:rPr>
        <w:t>k</w:t>
      </w:r>
      <w:r w:rsidRPr="00CC282D">
        <w:rPr>
          <w:szCs w:val="22"/>
        </w:rPr>
        <w:t xml:space="preserve"> menyebutkan nama angka, secara bersama atau secara bergilir.</w:t>
      </w:r>
      <w:r w:rsidRPr="00CC282D">
        <w:rPr>
          <w:szCs w:val="22"/>
          <w:lang w:val="en-US"/>
        </w:rPr>
        <w:t xml:space="preserve"> </w:t>
      </w:r>
    </w:p>
    <w:p w:rsidR="00CC282D" w:rsidRPr="00CC282D" w:rsidRDefault="00F94D64" w:rsidP="00CC282D">
      <w:pPr>
        <w:pStyle w:val="E-JOURNALBody"/>
        <w:rPr>
          <w:szCs w:val="22"/>
          <w:lang w:val="en-US"/>
        </w:rPr>
      </w:pPr>
      <w:r>
        <w:rPr>
          <w:noProof/>
          <w:lang w:val="en-US"/>
        </w:rPr>
        <w:drawing>
          <wp:anchor distT="0" distB="0" distL="114300" distR="114300" simplePos="0" relativeHeight="251662336" behindDoc="1" locked="0" layoutInCell="1" allowOverlap="1" wp14:anchorId="33B39241" wp14:editId="0AFE947E">
            <wp:simplePos x="0" y="0"/>
            <wp:positionH relativeFrom="column">
              <wp:posOffset>33020</wp:posOffset>
            </wp:positionH>
            <wp:positionV relativeFrom="paragraph">
              <wp:posOffset>140970</wp:posOffset>
            </wp:positionV>
            <wp:extent cx="2727960" cy="1653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7960"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2D" w:rsidRPr="00CC282D">
        <w:rPr>
          <w:szCs w:val="22"/>
          <w:lang w:val="en-US"/>
        </w:rPr>
        <w:t xml:space="preserve"> </w:t>
      </w:r>
    </w:p>
    <w:p w:rsidR="00E963A0" w:rsidRDefault="00E963A0" w:rsidP="00DD52D9">
      <w:pPr>
        <w:pStyle w:val="E-JOURNALTableCaption"/>
        <w:rPr>
          <w:lang w:val="en-US"/>
        </w:rPr>
      </w:pPr>
    </w:p>
    <w:p w:rsidR="00E963A0" w:rsidRDefault="00E963A0" w:rsidP="00DD52D9">
      <w:pPr>
        <w:pStyle w:val="E-JOURNALTableCaption"/>
        <w:rPr>
          <w:lang w:val="en-US"/>
        </w:rPr>
      </w:pPr>
    </w:p>
    <w:p w:rsidR="00E963A0" w:rsidRDefault="00E963A0" w:rsidP="00DD52D9">
      <w:pPr>
        <w:pStyle w:val="E-JOURNALTableCaption"/>
        <w:rPr>
          <w:lang w:val="en-US"/>
        </w:rPr>
      </w:pPr>
    </w:p>
    <w:p w:rsidR="00E963A0" w:rsidRDefault="00E963A0" w:rsidP="00DD52D9">
      <w:pPr>
        <w:pStyle w:val="E-JOURNALTableCaption"/>
        <w:rPr>
          <w:lang w:val="en-US"/>
        </w:rPr>
      </w:pPr>
    </w:p>
    <w:p w:rsidR="00E963A0" w:rsidRDefault="00E963A0" w:rsidP="00DD52D9">
      <w:pPr>
        <w:pStyle w:val="E-JOURNALTableCaption"/>
        <w:rPr>
          <w:lang w:val="en-US"/>
        </w:rPr>
      </w:pPr>
    </w:p>
    <w:p w:rsidR="00A60C08" w:rsidRDefault="00A60C08" w:rsidP="00DD52D9">
      <w:pPr>
        <w:pStyle w:val="E-JOURNALTableCaption"/>
        <w:rPr>
          <w:lang w:val="en-US"/>
        </w:rPr>
      </w:pPr>
    </w:p>
    <w:p w:rsidR="00A60C08" w:rsidRDefault="00A60C08" w:rsidP="00DD52D9">
      <w:pPr>
        <w:pStyle w:val="E-JOURNALTableCaption"/>
        <w:rPr>
          <w:lang w:val="en-US"/>
        </w:rPr>
      </w:pPr>
    </w:p>
    <w:p w:rsidR="00A60C08" w:rsidRDefault="0018254D" w:rsidP="00DD52D9">
      <w:pPr>
        <w:pStyle w:val="E-JOURNALTableCaption"/>
        <w:rPr>
          <w:lang w:val="en-US"/>
        </w:rPr>
      </w:pPr>
      <w:r>
        <w:rPr>
          <w:lang w:val="en-US"/>
        </w:rPr>
        <w:t>Diagram 1. Kemampuan menyebut, menunjuk, dan menulis lambang bilangan</w:t>
      </w:r>
      <w:r w:rsidR="008B3986">
        <w:rPr>
          <w:lang w:val="en-US"/>
        </w:rPr>
        <w:t xml:space="preserve"> siklus 1</w:t>
      </w:r>
    </w:p>
    <w:p w:rsidR="007F626B" w:rsidRDefault="00004F79" w:rsidP="00CC282D">
      <w:pPr>
        <w:pStyle w:val="E-JOURNALBody"/>
        <w:rPr>
          <w:rFonts w:asciiTheme="majorBidi" w:hAnsiTheme="majorBidi" w:cstheme="majorBidi"/>
          <w:iCs/>
          <w:lang w:val="en-US"/>
        </w:rPr>
      </w:pPr>
      <w:r>
        <w:rPr>
          <w:rFonts w:asciiTheme="majorBidi" w:hAnsiTheme="majorBidi" w:cstheme="majorBidi"/>
          <w:iCs/>
          <w:lang w:val="en-US"/>
        </w:rPr>
        <w:t xml:space="preserve">Pada diagram 1, sebanyak 2 orang (17%) masih belum berkembang, 6 orang (50%) mulai berkembang, 1 orang (8%) berkembang sesuai harapan, </w:t>
      </w:r>
      <w:r w:rsidR="007F626B">
        <w:rPr>
          <w:rFonts w:asciiTheme="majorBidi" w:hAnsiTheme="majorBidi" w:cstheme="majorBidi"/>
          <w:iCs/>
          <w:lang w:val="en-US"/>
        </w:rPr>
        <w:t xml:space="preserve">dan </w:t>
      </w:r>
      <w:r>
        <w:rPr>
          <w:rFonts w:asciiTheme="majorBidi" w:hAnsiTheme="majorBidi" w:cstheme="majorBidi"/>
          <w:iCs/>
          <w:lang w:val="en-US"/>
        </w:rPr>
        <w:t>3 orang (25%) ber</w:t>
      </w:r>
      <w:r w:rsidR="007F626B">
        <w:rPr>
          <w:rFonts w:asciiTheme="majorBidi" w:hAnsiTheme="majorBidi" w:cstheme="majorBidi"/>
          <w:iCs/>
          <w:lang w:val="en-US"/>
        </w:rPr>
        <w:t>kembang sangat baik. Dari hasil ini, maka peneliti melanjutkan pada siklus 2.</w:t>
      </w:r>
    </w:p>
    <w:p w:rsidR="0088788F" w:rsidRPr="0088788F" w:rsidRDefault="0088788F" w:rsidP="0088788F">
      <w:pPr>
        <w:ind w:firstLine="720"/>
        <w:jc w:val="both"/>
        <w:rPr>
          <w:bCs/>
          <w:color w:val="000000" w:themeColor="text1"/>
          <w:sz w:val="22"/>
          <w:szCs w:val="22"/>
          <w:lang w:val="id-ID"/>
        </w:rPr>
      </w:pPr>
      <w:r w:rsidRPr="0088788F">
        <w:rPr>
          <w:bCs/>
          <w:color w:val="000000" w:themeColor="text1"/>
          <w:sz w:val="22"/>
          <w:szCs w:val="22"/>
        </w:rPr>
        <w:t>Berdasarkan pada hasil refleksi pada siklus 1, dengan memperhatikan hasil observasi dan hasil wawancara dengan peserta didik dan hasil diskusi dengan kolaborator dalam penelitian ini, penulis melakukan beberapa perbaikan dan dibuat dalam perencaaan siklus 2 sebagai berikut: (1) m</w:t>
      </w:r>
      <w:r w:rsidRPr="0088788F">
        <w:rPr>
          <w:color w:val="000000" w:themeColor="text1"/>
          <w:sz w:val="22"/>
          <w:szCs w:val="22"/>
        </w:rPr>
        <w:t>enyusun Rencana Program Pembelajaran Harian (RPPH)</w:t>
      </w:r>
      <w:r w:rsidRPr="0088788F">
        <w:rPr>
          <w:bCs/>
          <w:color w:val="000000" w:themeColor="text1"/>
          <w:sz w:val="22"/>
          <w:szCs w:val="22"/>
        </w:rPr>
        <w:t>; (2) m</w:t>
      </w:r>
      <w:r w:rsidRPr="0088788F">
        <w:rPr>
          <w:color w:val="000000" w:themeColor="text1"/>
          <w:sz w:val="22"/>
          <w:szCs w:val="22"/>
        </w:rPr>
        <w:t xml:space="preserve">enyiapkan Lembar Observasi Anak; </w:t>
      </w:r>
      <w:r w:rsidRPr="0088788F">
        <w:rPr>
          <w:bCs/>
          <w:color w:val="000000" w:themeColor="text1"/>
          <w:sz w:val="22"/>
          <w:szCs w:val="22"/>
        </w:rPr>
        <w:t>(3) m</w:t>
      </w:r>
      <w:r w:rsidRPr="0088788F">
        <w:rPr>
          <w:color w:val="000000" w:themeColor="text1"/>
          <w:sz w:val="22"/>
          <w:szCs w:val="22"/>
        </w:rPr>
        <w:t xml:space="preserve">enyiapkan </w:t>
      </w:r>
      <w:r w:rsidRPr="0088788F">
        <w:rPr>
          <w:color w:val="000000" w:themeColor="text1"/>
          <w:sz w:val="22"/>
          <w:szCs w:val="22"/>
        </w:rPr>
        <w:lastRenderedPageBreak/>
        <w:t>lembar wawancara;</w:t>
      </w:r>
      <w:r w:rsidRPr="0088788F">
        <w:rPr>
          <w:bCs/>
          <w:color w:val="000000" w:themeColor="text1"/>
          <w:sz w:val="22"/>
          <w:szCs w:val="22"/>
        </w:rPr>
        <w:t xml:space="preserve"> (4) m</w:t>
      </w:r>
      <w:r w:rsidRPr="0088788F">
        <w:rPr>
          <w:color w:val="000000" w:themeColor="text1"/>
          <w:sz w:val="22"/>
          <w:szCs w:val="22"/>
        </w:rPr>
        <w:t>enyusun perbaikan prosedur kegiatan dalam menerapkan Ular Tangga Raksasa;</w:t>
      </w:r>
      <w:r w:rsidRPr="0088788F">
        <w:rPr>
          <w:bCs/>
          <w:color w:val="000000" w:themeColor="text1"/>
          <w:sz w:val="22"/>
          <w:szCs w:val="22"/>
        </w:rPr>
        <w:t xml:space="preserve"> (5) m</w:t>
      </w:r>
      <w:r w:rsidRPr="0088788F">
        <w:rPr>
          <w:color w:val="000000" w:themeColor="text1"/>
          <w:sz w:val="22"/>
          <w:szCs w:val="22"/>
        </w:rPr>
        <w:t>enyiapkan media untuk kegiatan kelompok lain, saat peserta didik dibagi dalam pembelajaran dua kelompok dan dua tahap;</w:t>
      </w:r>
      <w:r w:rsidRPr="0088788F">
        <w:rPr>
          <w:bCs/>
          <w:color w:val="000000" w:themeColor="text1"/>
          <w:sz w:val="22"/>
          <w:szCs w:val="22"/>
        </w:rPr>
        <w:t xml:space="preserve"> dan (6) a</w:t>
      </w:r>
      <w:r w:rsidRPr="0088788F">
        <w:rPr>
          <w:color w:val="000000" w:themeColor="text1"/>
          <w:sz w:val="22"/>
          <w:szCs w:val="22"/>
        </w:rPr>
        <w:t xml:space="preserve">dapun </w:t>
      </w:r>
      <w:r w:rsidR="00E17B4F">
        <w:rPr>
          <w:color w:val="000000" w:themeColor="text1"/>
          <w:sz w:val="22"/>
          <w:szCs w:val="22"/>
        </w:rPr>
        <w:t>RPPH</w:t>
      </w:r>
      <w:r w:rsidRPr="0088788F">
        <w:rPr>
          <w:color w:val="000000" w:themeColor="text1"/>
          <w:sz w:val="22"/>
          <w:szCs w:val="22"/>
        </w:rPr>
        <w:t xml:space="preserve"> yang telah disusun mengacu pada RPPH yang telah dibuat oleh TKIT Insan Madani</w:t>
      </w:r>
      <w:r w:rsidR="00E17B4F">
        <w:rPr>
          <w:color w:val="000000" w:themeColor="text1"/>
          <w:sz w:val="22"/>
          <w:szCs w:val="22"/>
        </w:rPr>
        <w:t>,</w:t>
      </w:r>
      <w:r w:rsidRPr="0088788F">
        <w:rPr>
          <w:color w:val="000000" w:themeColor="text1"/>
          <w:sz w:val="22"/>
          <w:szCs w:val="22"/>
        </w:rPr>
        <w:t xml:space="preserve"> kemudian disesuaikan dengan media yang digunakan. Tema yang dipilih adalah yang muatannya menyangkut lambang bilangan. </w:t>
      </w:r>
    </w:p>
    <w:p w:rsidR="007F626B" w:rsidRDefault="008B3986" w:rsidP="00CC282D">
      <w:pPr>
        <w:pStyle w:val="E-JOURNALBody"/>
        <w:rPr>
          <w:rFonts w:asciiTheme="majorBidi" w:hAnsiTheme="majorBidi" w:cstheme="majorBidi"/>
          <w:iCs/>
          <w:szCs w:val="22"/>
          <w:lang w:val="en-US"/>
        </w:rPr>
      </w:pPr>
      <w:r>
        <w:rPr>
          <w:noProof/>
          <w:lang w:val="en-US"/>
        </w:rPr>
        <w:drawing>
          <wp:anchor distT="0" distB="0" distL="114300" distR="114300" simplePos="0" relativeHeight="251664384" behindDoc="1" locked="0" layoutInCell="1" allowOverlap="1" wp14:anchorId="28B7D27A" wp14:editId="2F1268B7">
            <wp:simplePos x="0" y="0"/>
            <wp:positionH relativeFrom="column">
              <wp:posOffset>-28575</wp:posOffset>
            </wp:positionH>
            <wp:positionV relativeFrom="paragraph">
              <wp:posOffset>86995</wp:posOffset>
            </wp:positionV>
            <wp:extent cx="2758440" cy="1752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844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E17B4F" w:rsidRDefault="00E17B4F" w:rsidP="00CC282D">
      <w:pPr>
        <w:pStyle w:val="E-JOURNALBody"/>
        <w:rPr>
          <w:rFonts w:asciiTheme="majorBidi" w:hAnsiTheme="majorBidi" w:cstheme="majorBidi"/>
          <w:iCs/>
          <w:szCs w:val="22"/>
          <w:lang w:val="en-US"/>
        </w:rPr>
      </w:pPr>
    </w:p>
    <w:p w:rsidR="008B3986" w:rsidRDefault="008B3986" w:rsidP="008B3986">
      <w:pPr>
        <w:pStyle w:val="E-JOURNALTableCaption"/>
        <w:rPr>
          <w:lang w:val="en-US"/>
        </w:rPr>
      </w:pPr>
      <w:r>
        <w:rPr>
          <w:lang w:val="en-US"/>
        </w:rPr>
        <w:t xml:space="preserve">Diagram 2. Kemampuan menyebut, menunjuk, dan menulis lambang bilangan siklus </w:t>
      </w:r>
      <w:r w:rsidR="00F05AE6">
        <w:rPr>
          <w:lang w:val="en-US"/>
        </w:rPr>
        <w:t>2</w:t>
      </w:r>
    </w:p>
    <w:p w:rsidR="007F626B" w:rsidRPr="002575DB" w:rsidRDefault="00DE329E" w:rsidP="002575DB">
      <w:pPr>
        <w:pStyle w:val="E-JOURNALBody"/>
        <w:rPr>
          <w:rFonts w:asciiTheme="majorBidi" w:hAnsiTheme="majorBidi" w:cstheme="majorBidi"/>
          <w:iCs/>
          <w:lang w:val="en-US"/>
        </w:rPr>
      </w:pPr>
      <w:r>
        <w:rPr>
          <w:rFonts w:asciiTheme="majorBidi" w:hAnsiTheme="majorBidi" w:cstheme="majorBidi"/>
          <w:iCs/>
          <w:lang w:val="en-US"/>
        </w:rPr>
        <w:t>Pada diagram 2, kategori BB sebanyak 0 orang (0%), 1 orang (8%) mulai berkembang, 4 orang (33%) berkembang sesuai harapan, dan 7 orang (58%) berkembang sangat baik. Dari hasil ini, maka peneliti melanjutkan pada siklus 2.</w:t>
      </w:r>
      <w:r w:rsidR="002575DB">
        <w:rPr>
          <w:rFonts w:asciiTheme="majorBidi" w:hAnsiTheme="majorBidi" w:cstheme="majorBidi"/>
          <w:iCs/>
          <w:lang w:val="en-US"/>
        </w:rPr>
        <w:t xml:space="preserve"> </w:t>
      </w:r>
      <w:r w:rsidR="002575DB">
        <w:rPr>
          <w:bCs/>
          <w:szCs w:val="22"/>
          <w:lang w:val="en-US"/>
        </w:rPr>
        <w:t xml:space="preserve">Jika ditotal, terdapat </w:t>
      </w:r>
      <w:r w:rsidR="002575DB" w:rsidRPr="002575DB">
        <w:rPr>
          <w:bCs/>
          <w:szCs w:val="22"/>
          <w:lang w:val="en-US"/>
        </w:rPr>
        <w:t xml:space="preserve">91,66% </w:t>
      </w:r>
      <w:r w:rsidR="002575DB" w:rsidRPr="002575DB">
        <w:rPr>
          <w:bCs/>
        </w:rPr>
        <w:t>anak memenuhi</w:t>
      </w:r>
      <w:r w:rsidR="002575DB" w:rsidRPr="002575DB">
        <w:rPr>
          <w:bCs/>
          <w:szCs w:val="22"/>
          <w:lang w:val="en-US"/>
        </w:rPr>
        <w:t xml:space="preserve"> indikator keberhasilan</w:t>
      </w:r>
      <w:r w:rsidR="002575DB" w:rsidRPr="002575DB">
        <w:rPr>
          <w:bCs/>
        </w:rPr>
        <w:t xml:space="preserve"> yang ditetapkan</w:t>
      </w:r>
      <w:r w:rsidR="002575DB">
        <w:rPr>
          <w:bCs/>
          <w:lang w:val="en-US"/>
        </w:rPr>
        <w:t>.</w:t>
      </w:r>
    </w:p>
    <w:p w:rsidR="0014195B" w:rsidRDefault="00C47D68" w:rsidP="00C47D68">
      <w:pPr>
        <w:widowControl w:val="0"/>
        <w:autoSpaceDE w:val="0"/>
        <w:autoSpaceDN w:val="0"/>
        <w:adjustRightInd w:val="0"/>
        <w:ind w:firstLine="567"/>
        <w:jc w:val="both"/>
        <w:rPr>
          <w:bCs/>
          <w:sz w:val="22"/>
          <w:szCs w:val="22"/>
        </w:rPr>
      </w:pPr>
      <w:r w:rsidRPr="00C47D68">
        <w:rPr>
          <w:bCs/>
          <w:sz w:val="22"/>
          <w:szCs w:val="22"/>
        </w:rPr>
        <w:t xml:space="preserve">Peningkatan dan perbaikan </w:t>
      </w:r>
      <w:r>
        <w:rPr>
          <w:bCs/>
          <w:sz w:val="22"/>
          <w:szCs w:val="22"/>
        </w:rPr>
        <w:t>pembelajaran sebagaimana data pada pre-test, siklus 1, dan siklus 2</w:t>
      </w:r>
      <w:r w:rsidRPr="00C47D68">
        <w:rPr>
          <w:bCs/>
          <w:sz w:val="22"/>
          <w:szCs w:val="22"/>
        </w:rPr>
        <w:t xml:space="preserve"> </w:t>
      </w:r>
      <w:r>
        <w:rPr>
          <w:bCs/>
          <w:sz w:val="22"/>
          <w:szCs w:val="22"/>
        </w:rPr>
        <w:t>dapat</w:t>
      </w:r>
      <w:r w:rsidRPr="00C47D68">
        <w:rPr>
          <w:bCs/>
          <w:sz w:val="22"/>
          <w:szCs w:val="22"/>
        </w:rPr>
        <w:t xml:space="preserve"> terwujud setelah dilakukan penambahan jum</w:t>
      </w:r>
      <w:r>
        <w:rPr>
          <w:bCs/>
          <w:sz w:val="22"/>
          <w:szCs w:val="22"/>
        </w:rPr>
        <w:t>l</w:t>
      </w:r>
      <w:r w:rsidRPr="00C47D68">
        <w:rPr>
          <w:bCs/>
          <w:sz w:val="22"/>
          <w:szCs w:val="22"/>
        </w:rPr>
        <w:t xml:space="preserve">ah media serta </w:t>
      </w:r>
      <w:r w:rsidR="0014195B">
        <w:rPr>
          <w:bCs/>
          <w:sz w:val="22"/>
          <w:szCs w:val="22"/>
        </w:rPr>
        <w:t>revisi</w:t>
      </w:r>
      <w:r w:rsidRPr="00C47D68">
        <w:rPr>
          <w:bCs/>
          <w:sz w:val="22"/>
          <w:szCs w:val="22"/>
        </w:rPr>
        <w:t xml:space="preserve"> media tersebut dengan </w:t>
      </w:r>
      <w:r w:rsidR="0014195B">
        <w:rPr>
          <w:bCs/>
          <w:sz w:val="22"/>
          <w:szCs w:val="22"/>
        </w:rPr>
        <w:t>mengurangi</w:t>
      </w:r>
      <w:r w:rsidRPr="00C47D68">
        <w:rPr>
          <w:bCs/>
          <w:sz w:val="22"/>
          <w:szCs w:val="22"/>
        </w:rPr>
        <w:t xml:space="preserve"> jumlah ular pada </w:t>
      </w:r>
      <w:r w:rsidR="0014195B">
        <w:rPr>
          <w:bCs/>
          <w:sz w:val="22"/>
          <w:szCs w:val="22"/>
        </w:rPr>
        <w:t>media ular tangga.</w:t>
      </w:r>
      <w:r w:rsidRPr="00C47D68">
        <w:rPr>
          <w:bCs/>
          <w:sz w:val="22"/>
          <w:szCs w:val="22"/>
        </w:rPr>
        <w:t xml:space="preserve"> </w:t>
      </w:r>
      <w:r w:rsidR="0014195B">
        <w:rPr>
          <w:bCs/>
          <w:sz w:val="22"/>
          <w:szCs w:val="22"/>
        </w:rPr>
        <w:t>Pada awalnya, ularnya</w:t>
      </w:r>
      <w:r w:rsidRPr="00C47D68">
        <w:rPr>
          <w:bCs/>
          <w:sz w:val="22"/>
          <w:szCs w:val="22"/>
        </w:rPr>
        <w:t xml:space="preserve"> berjumlah 3</w:t>
      </w:r>
      <w:r w:rsidR="0014195B">
        <w:rPr>
          <w:bCs/>
          <w:sz w:val="22"/>
          <w:szCs w:val="22"/>
        </w:rPr>
        <w:t xml:space="preserve"> dan dikurangi</w:t>
      </w:r>
      <w:r w:rsidRPr="00C47D68">
        <w:rPr>
          <w:bCs/>
          <w:sz w:val="22"/>
          <w:szCs w:val="22"/>
        </w:rPr>
        <w:t xml:space="preserve"> menjadi hany</w:t>
      </w:r>
      <w:r w:rsidR="0014195B">
        <w:rPr>
          <w:bCs/>
          <w:sz w:val="22"/>
          <w:szCs w:val="22"/>
        </w:rPr>
        <w:t>a 1.</w:t>
      </w:r>
      <w:r w:rsidRPr="00C47D68">
        <w:rPr>
          <w:bCs/>
          <w:sz w:val="22"/>
          <w:szCs w:val="22"/>
        </w:rPr>
        <w:t xml:space="preserve"> </w:t>
      </w:r>
      <w:r w:rsidR="0014195B">
        <w:rPr>
          <w:bCs/>
          <w:sz w:val="22"/>
          <w:szCs w:val="22"/>
        </w:rPr>
        <w:t>H</w:t>
      </w:r>
      <w:r w:rsidRPr="00C47D68">
        <w:rPr>
          <w:bCs/>
          <w:sz w:val="22"/>
          <w:szCs w:val="22"/>
        </w:rPr>
        <w:t xml:space="preserve">al ini dilakukan agar pemain tidak berulang-ulang turun kembali ke kotak bawah, yang menyebakan pemain menjadi lelah dan bosan sebagaimana sebelumnya terjadi di siklus 1. </w:t>
      </w:r>
    </w:p>
    <w:p w:rsidR="00C47D68" w:rsidRDefault="00C47D68" w:rsidP="00C47D68">
      <w:pPr>
        <w:widowControl w:val="0"/>
        <w:autoSpaceDE w:val="0"/>
        <w:autoSpaceDN w:val="0"/>
        <w:adjustRightInd w:val="0"/>
        <w:ind w:firstLine="567"/>
        <w:jc w:val="both"/>
        <w:rPr>
          <w:rFonts w:asciiTheme="majorBidi" w:hAnsiTheme="majorBidi" w:cstheme="majorBidi"/>
          <w:sz w:val="22"/>
          <w:szCs w:val="22"/>
        </w:rPr>
      </w:pPr>
      <w:r w:rsidRPr="00C47D68">
        <w:rPr>
          <w:bCs/>
          <w:sz w:val="22"/>
          <w:szCs w:val="22"/>
        </w:rPr>
        <w:t xml:space="preserve">Perbaikan ini penting sebagaimana ini merupakan salah tujuan dilakukannya penelitian tindakan kelas </w:t>
      </w:r>
      <w:sdt>
        <w:sdtPr>
          <w:rPr>
            <w:bCs/>
            <w:sz w:val="22"/>
            <w:szCs w:val="22"/>
          </w:rPr>
          <w:id w:val="-1103870552"/>
          <w:citation/>
        </w:sdtPr>
        <w:sdtEndPr/>
        <w:sdtContent>
          <w:r w:rsidRPr="00C47D68">
            <w:rPr>
              <w:bCs/>
              <w:sz w:val="22"/>
              <w:szCs w:val="22"/>
            </w:rPr>
            <w:fldChar w:fldCharType="begin"/>
          </w:r>
          <w:r w:rsidRPr="00C47D68">
            <w:rPr>
              <w:bCs/>
              <w:sz w:val="22"/>
              <w:szCs w:val="22"/>
            </w:rPr>
            <w:instrText xml:space="preserve"> CITATION Adh20 \l 1033 </w:instrText>
          </w:r>
          <w:r w:rsidRPr="00C47D68">
            <w:rPr>
              <w:bCs/>
              <w:sz w:val="22"/>
              <w:szCs w:val="22"/>
            </w:rPr>
            <w:fldChar w:fldCharType="separate"/>
          </w:r>
          <w:r w:rsidRPr="00C47D68">
            <w:rPr>
              <w:noProof/>
              <w:sz w:val="22"/>
              <w:szCs w:val="22"/>
            </w:rPr>
            <w:t>(Ginanjar, 2020)</w:t>
          </w:r>
          <w:r w:rsidRPr="00C47D68">
            <w:rPr>
              <w:bCs/>
              <w:sz w:val="22"/>
              <w:szCs w:val="22"/>
            </w:rPr>
            <w:fldChar w:fldCharType="end"/>
          </w:r>
        </w:sdtContent>
      </w:sdt>
      <w:r w:rsidRPr="00C47D68">
        <w:rPr>
          <w:bCs/>
          <w:sz w:val="22"/>
          <w:szCs w:val="22"/>
        </w:rPr>
        <w:t xml:space="preserve">. Juga sebagaimana </w:t>
      </w:r>
      <w:r w:rsidRPr="00C47D68">
        <w:rPr>
          <w:rFonts w:asciiTheme="majorBidi" w:hAnsiTheme="majorBidi" w:cstheme="majorBidi"/>
          <w:sz w:val="22"/>
          <w:szCs w:val="22"/>
        </w:rPr>
        <w:t xml:space="preserve">Arikunto mengatakan bahwa </w:t>
      </w:r>
      <w:r w:rsidR="00131A94">
        <w:rPr>
          <w:rFonts w:asciiTheme="majorBidi" w:hAnsiTheme="majorBidi" w:cstheme="majorBidi"/>
          <w:sz w:val="22"/>
          <w:szCs w:val="22"/>
        </w:rPr>
        <w:t>PTK adalah</w:t>
      </w:r>
      <w:r w:rsidRPr="00C47D68">
        <w:rPr>
          <w:rFonts w:asciiTheme="majorBidi" w:hAnsiTheme="majorBidi" w:cstheme="majorBidi"/>
          <w:sz w:val="22"/>
          <w:szCs w:val="22"/>
        </w:rPr>
        <w:t xml:space="preserve"> kajian sistematik dari up</w:t>
      </w:r>
      <w:r w:rsidR="00131A94">
        <w:rPr>
          <w:rFonts w:asciiTheme="majorBidi" w:hAnsiTheme="majorBidi" w:cstheme="majorBidi"/>
          <w:sz w:val="22"/>
          <w:szCs w:val="22"/>
        </w:rPr>
        <w:t>aya perbaikan pelaksanaan prakti</w:t>
      </w:r>
      <w:r w:rsidRPr="00C47D68">
        <w:rPr>
          <w:rFonts w:asciiTheme="majorBidi" w:hAnsiTheme="majorBidi" w:cstheme="majorBidi"/>
          <w:sz w:val="22"/>
          <w:szCs w:val="22"/>
        </w:rPr>
        <w:t>k pendidikan oleh sekelompok</w:t>
      </w:r>
      <w:r w:rsidR="0014195B">
        <w:rPr>
          <w:rFonts w:asciiTheme="majorBidi" w:hAnsiTheme="majorBidi" w:cstheme="majorBidi"/>
          <w:sz w:val="22"/>
          <w:szCs w:val="22"/>
        </w:rPr>
        <w:t xml:space="preserve"> guru dengan melakukan </w:t>
      </w:r>
      <w:r w:rsidRPr="00C47D68">
        <w:rPr>
          <w:rFonts w:asciiTheme="majorBidi" w:hAnsiTheme="majorBidi" w:cstheme="majorBidi"/>
          <w:sz w:val="22"/>
          <w:szCs w:val="22"/>
        </w:rPr>
        <w:t>tindakan pembelajaran berdasarkan refleksi me</w:t>
      </w:r>
      <w:r w:rsidR="0014195B">
        <w:rPr>
          <w:rFonts w:asciiTheme="majorBidi" w:hAnsiTheme="majorBidi" w:cstheme="majorBidi"/>
          <w:sz w:val="22"/>
          <w:szCs w:val="22"/>
        </w:rPr>
        <w:t xml:space="preserve">reka mengenai hasil dari </w:t>
      </w:r>
      <w:r w:rsidRPr="00C47D68">
        <w:rPr>
          <w:rFonts w:asciiTheme="majorBidi" w:hAnsiTheme="majorBidi" w:cstheme="majorBidi"/>
          <w:sz w:val="22"/>
          <w:szCs w:val="22"/>
        </w:rPr>
        <w:t xml:space="preserve">tindakan tersebut </w:t>
      </w:r>
      <w:sdt>
        <w:sdtPr>
          <w:rPr>
            <w:rFonts w:asciiTheme="majorBidi" w:hAnsiTheme="majorBidi" w:cstheme="majorBidi"/>
            <w:sz w:val="22"/>
            <w:szCs w:val="22"/>
          </w:rPr>
          <w:id w:val="-294533490"/>
          <w:citation/>
        </w:sdtPr>
        <w:sdtEndPr/>
        <w:sdtContent>
          <w:r w:rsidRPr="00C47D68">
            <w:rPr>
              <w:rFonts w:asciiTheme="majorBidi" w:hAnsiTheme="majorBidi" w:cstheme="majorBidi"/>
              <w:sz w:val="22"/>
              <w:szCs w:val="22"/>
            </w:rPr>
            <w:fldChar w:fldCharType="begin"/>
          </w:r>
          <w:r w:rsidRPr="00C47D68">
            <w:rPr>
              <w:rFonts w:asciiTheme="majorBidi" w:hAnsiTheme="majorBidi" w:cstheme="majorBidi"/>
              <w:sz w:val="22"/>
              <w:szCs w:val="22"/>
            </w:rPr>
            <w:instrText xml:space="preserve"> CITATION Ari09 \l 1033 </w:instrText>
          </w:r>
          <w:r w:rsidRPr="00C47D68">
            <w:rPr>
              <w:rFonts w:asciiTheme="majorBidi" w:hAnsiTheme="majorBidi" w:cstheme="majorBidi"/>
              <w:sz w:val="22"/>
              <w:szCs w:val="22"/>
            </w:rPr>
            <w:fldChar w:fldCharType="separate"/>
          </w:r>
          <w:r w:rsidRPr="00C47D68">
            <w:rPr>
              <w:rFonts w:asciiTheme="majorBidi" w:hAnsiTheme="majorBidi" w:cstheme="majorBidi"/>
              <w:noProof/>
              <w:sz w:val="22"/>
              <w:szCs w:val="22"/>
            </w:rPr>
            <w:t>(Arikunto, 2009)</w:t>
          </w:r>
          <w:r w:rsidRPr="00C47D68">
            <w:rPr>
              <w:rFonts w:asciiTheme="majorBidi" w:hAnsiTheme="majorBidi" w:cstheme="majorBidi"/>
              <w:sz w:val="22"/>
              <w:szCs w:val="22"/>
            </w:rPr>
            <w:fldChar w:fldCharType="end"/>
          </w:r>
        </w:sdtContent>
      </w:sdt>
      <w:r>
        <w:rPr>
          <w:rFonts w:asciiTheme="majorBidi" w:hAnsiTheme="majorBidi" w:cstheme="majorBidi"/>
          <w:sz w:val="22"/>
          <w:szCs w:val="22"/>
        </w:rPr>
        <w:t xml:space="preserve">. </w:t>
      </w:r>
      <w:r w:rsidR="00304CB6">
        <w:rPr>
          <w:rFonts w:asciiTheme="majorBidi" w:hAnsiTheme="majorBidi" w:cstheme="majorBidi"/>
          <w:sz w:val="22"/>
          <w:szCs w:val="22"/>
        </w:rPr>
        <w:t>Melalui intervensi berupa tindakan secara terus-menerus, maka kualitas dan hasil pembelajaran dapat ditingkatkan.</w:t>
      </w:r>
    </w:p>
    <w:p w:rsidR="00615109" w:rsidRDefault="00615109" w:rsidP="00C47D68">
      <w:pPr>
        <w:widowControl w:val="0"/>
        <w:autoSpaceDE w:val="0"/>
        <w:autoSpaceDN w:val="0"/>
        <w:adjustRightInd w:val="0"/>
        <w:ind w:firstLine="567"/>
        <w:jc w:val="both"/>
        <w:rPr>
          <w:rFonts w:asciiTheme="majorBidi" w:hAnsiTheme="majorBidi" w:cstheme="majorBidi"/>
          <w:sz w:val="22"/>
          <w:szCs w:val="22"/>
        </w:rPr>
      </w:pPr>
    </w:p>
    <w:p w:rsidR="00E918EE" w:rsidRDefault="00A1353B" w:rsidP="00015CF1">
      <w:pPr>
        <w:pStyle w:val="E-JOURNALHeading1"/>
        <w:spacing w:before="0" w:after="0"/>
      </w:pPr>
      <w:r>
        <w:rPr>
          <w:lang w:val="id-ID"/>
        </w:rPr>
        <w:t>KE</w:t>
      </w:r>
      <w:r w:rsidR="00D62C5C">
        <w:rPr>
          <w:lang w:val="id-ID"/>
        </w:rPr>
        <w:t>S</w:t>
      </w:r>
      <w:r w:rsidR="00D62C5C" w:rsidRPr="00832CF4">
        <w:t xml:space="preserve">IMPULAN DAN </w:t>
      </w:r>
      <w:r w:rsidR="00D62C5C">
        <w:rPr>
          <w:lang w:val="id-ID"/>
        </w:rPr>
        <w:t>S</w:t>
      </w:r>
      <w:r w:rsidR="00D62C5C" w:rsidRPr="00832CF4">
        <w:t>ARAN</w:t>
      </w:r>
    </w:p>
    <w:p w:rsidR="00015CF1" w:rsidRPr="00832CF4" w:rsidRDefault="00015CF1" w:rsidP="00C41B2C">
      <w:pPr>
        <w:pStyle w:val="E-JOURNALHeading1"/>
        <w:spacing w:before="0" w:after="0"/>
      </w:pPr>
      <w:r>
        <w:t>Kesimpulan</w:t>
      </w:r>
    </w:p>
    <w:p w:rsidR="00015CF1" w:rsidRDefault="00015CF1" w:rsidP="00C41B2C">
      <w:pPr>
        <w:pStyle w:val="E-JOURNALBody"/>
        <w:rPr>
          <w:bCs/>
          <w:lang w:val="en-US"/>
        </w:rPr>
      </w:pPr>
      <w:r>
        <w:rPr>
          <w:lang w:val="en-US"/>
        </w:rPr>
        <w:t xml:space="preserve">Berdasarkan pembahasan pada penelitian ini dapat disimpulkan, melalui penggunaan alat permainan ular tangga raksasa dapat meningkatkan kemampuan mengenal lambang bilangan yang meliputi; menyebut, menunjuk, dan menulis. Hal ini ditunjukkan dengan </w:t>
      </w:r>
      <w:r>
        <w:rPr>
          <w:rFonts w:asciiTheme="majorBidi" w:hAnsiTheme="majorBidi" w:cstheme="majorBidi"/>
          <w:iCs/>
          <w:lang w:val="en-US"/>
        </w:rPr>
        <w:t>a</w:t>
      </w:r>
      <w:r>
        <w:rPr>
          <w:rFonts w:asciiTheme="majorBidi" w:hAnsiTheme="majorBidi" w:cstheme="majorBidi"/>
          <w:iCs/>
        </w:rPr>
        <w:t xml:space="preserve">nalisis data pada siklus 1, sebanyak 8,33% peserta didik berkembang sesuai harapan (BSH), dan 25% kategori berkembang sangat baik (BSB), atau 33% yang memenuhi indikator keberhasilan. Pada siklus 2, sebanyak </w:t>
      </w:r>
      <w:r w:rsidRPr="00047EB6">
        <w:rPr>
          <w:bCs/>
          <w:szCs w:val="22"/>
          <w:lang w:val="en-US"/>
        </w:rPr>
        <w:t xml:space="preserve">33,33% peserta didik berkembang sesuai harapan (BSH), dan 58,33% masuk kategori BSB, sehingga total mencapai 91,66% </w:t>
      </w:r>
      <w:r>
        <w:rPr>
          <w:bCs/>
        </w:rPr>
        <w:t>anak memenuhi</w:t>
      </w:r>
      <w:r w:rsidRPr="00047EB6">
        <w:rPr>
          <w:bCs/>
          <w:szCs w:val="22"/>
          <w:lang w:val="en-US"/>
        </w:rPr>
        <w:t xml:space="preserve"> indikator keberhasilan</w:t>
      </w:r>
      <w:r>
        <w:rPr>
          <w:bCs/>
        </w:rPr>
        <w:t xml:space="preserve"> yang ditetapkan</w:t>
      </w:r>
      <w:r>
        <w:rPr>
          <w:bCs/>
          <w:lang w:val="en-US"/>
        </w:rPr>
        <w:t>.</w:t>
      </w:r>
    </w:p>
    <w:p w:rsidR="00C41B2C" w:rsidRDefault="00944AD9" w:rsidP="00944AD9">
      <w:pPr>
        <w:pStyle w:val="E-JOURNALHeading1"/>
        <w:spacing w:before="80" w:after="0"/>
      </w:pPr>
      <w:r>
        <w:t>Saran</w:t>
      </w:r>
    </w:p>
    <w:p w:rsidR="00015CF1" w:rsidRDefault="00A61C9E" w:rsidP="00FF66D6">
      <w:pPr>
        <w:pStyle w:val="E-JOURNALBody"/>
        <w:rPr>
          <w:lang w:val="en-US"/>
        </w:rPr>
      </w:pPr>
      <w:r>
        <w:rPr>
          <w:lang w:val="en-US"/>
        </w:rPr>
        <w:t>Peneliti memberikan saran kepada pendidik di lembaga PAUD agar memperhatikan ketersediaana dan kemampuannya dalam menggunakan alat permainan edukatif, khususnya ular tangga raksasa. Pendidik dituntut aktif, kreatif, dan inovatif dalam mengembangkan media pembelajaran</w:t>
      </w:r>
      <w:r w:rsidR="00960684">
        <w:t>.</w:t>
      </w:r>
      <w:r>
        <w:rPr>
          <w:lang w:val="en-US"/>
        </w:rPr>
        <w:t xml:space="preserve"> </w:t>
      </w:r>
    </w:p>
    <w:p w:rsidR="0040460C" w:rsidRPr="00832CF4" w:rsidRDefault="0040460C" w:rsidP="00A1088D">
      <w:pPr>
        <w:pStyle w:val="E-JOURNALHeading1"/>
      </w:pPr>
      <w:r>
        <w:rPr>
          <w:lang w:val="id-ID"/>
        </w:rPr>
        <w:t>D</w:t>
      </w:r>
      <w:r>
        <w:t xml:space="preserve">AFTAR </w:t>
      </w:r>
      <w:r>
        <w:rPr>
          <w:lang w:val="id-ID"/>
        </w:rPr>
        <w:t>P</w:t>
      </w:r>
      <w:r w:rsidRPr="00832CF4">
        <w:t>USTAKA</w:t>
      </w:r>
    </w:p>
    <w:sdt>
      <w:sdtPr>
        <w:rPr>
          <w:rFonts w:ascii="Times New Roman" w:eastAsia="Times New Roman" w:hAnsi="Times New Roman" w:cs="Times New Roman"/>
          <w:b w:val="0"/>
          <w:bCs w:val="0"/>
          <w:color w:val="auto"/>
          <w:sz w:val="24"/>
          <w:szCs w:val="24"/>
          <w:lang w:eastAsia="en-US"/>
        </w:rPr>
        <w:id w:val="-121612882"/>
        <w:docPartObj>
          <w:docPartGallery w:val="Bibliographies"/>
          <w:docPartUnique/>
        </w:docPartObj>
      </w:sdtPr>
      <w:sdtEndPr>
        <w:rPr>
          <w:color w:val="000000" w:themeColor="text1"/>
          <w:sz w:val="22"/>
          <w:szCs w:val="22"/>
        </w:rPr>
      </w:sdtEndPr>
      <w:sdtContent>
        <w:sdt>
          <w:sdtPr>
            <w:rPr>
              <w:rFonts w:ascii="Times New Roman" w:eastAsia="Times New Roman" w:hAnsi="Times New Roman" w:cs="Times New Roman"/>
              <w:b w:val="0"/>
              <w:bCs w:val="0"/>
              <w:color w:val="auto"/>
              <w:sz w:val="24"/>
              <w:szCs w:val="24"/>
              <w:lang w:eastAsia="en-US"/>
            </w:rPr>
            <w:id w:val="111145805"/>
            <w:bibliography/>
          </w:sdtPr>
          <w:sdtEndPr>
            <w:rPr>
              <w:color w:val="000000" w:themeColor="text1"/>
              <w:sz w:val="22"/>
              <w:szCs w:val="22"/>
            </w:rPr>
          </w:sdtEndPr>
          <w:sdtContent>
            <w:p w:rsidR="00015CF1" w:rsidRPr="00015CF1" w:rsidRDefault="00015CF1" w:rsidP="00015CF1">
              <w:pPr>
                <w:pStyle w:val="Heading1"/>
                <w:spacing w:before="0" w:line="240" w:lineRule="auto"/>
                <w:ind w:left="709" w:hanging="709"/>
                <w:jc w:val="both"/>
                <w:rPr>
                  <w:rFonts w:ascii="Times New Roman" w:hAnsi="Times New Roman" w:cs="Times New Roman"/>
                  <w:b w:val="0"/>
                  <w:noProof/>
                  <w:color w:val="000000" w:themeColor="text1"/>
                  <w:sz w:val="22"/>
                  <w:szCs w:val="22"/>
                </w:rPr>
              </w:pPr>
              <w:r w:rsidRPr="00015CF1">
                <w:rPr>
                  <w:rFonts w:ascii="Times New Roman" w:hAnsi="Times New Roman" w:cs="Times New Roman"/>
                  <w:b w:val="0"/>
                  <w:bCs w:val="0"/>
                  <w:color w:val="000000" w:themeColor="text1"/>
                  <w:sz w:val="22"/>
                  <w:szCs w:val="22"/>
                </w:rPr>
                <w:fldChar w:fldCharType="begin"/>
              </w:r>
              <w:r w:rsidRPr="00015CF1">
                <w:rPr>
                  <w:rFonts w:ascii="Times New Roman" w:hAnsi="Times New Roman" w:cs="Times New Roman"/>
                  <w:b w:val="0"/>
                  <w:color w:val="000000" w:themeColor="text1"/>
                  <w:sz w:val="22"/>
                  <w:szCs w:val="22"/>
                </w:rPr>
                <w:instrText xml:space="preserve"> BIBLIOGRAPHY </w:instrText>
              </w:r>
              <w:r w:rsidRPr="00015CF1">
                <w:rPr>
                  <w:rFonts w:ascii="Times New Roman" w:hAnsi="Times New Roman" w:cs="Times New Roman"/>
                  <w:b w:val="0"/>
                  <w:bCs w:val="0"/>
                  <w:color w:val="000000" w:themeColor="text1"/>
                  <w:sz w:val="22"/>
                  <w:szCs w:val="22"/>
                </w:rPr>
                <w:fldChar w:fldCharType="separate"/>
              </w:r>
              <w:r w:rsidRPr="00015CF1">
                <w:rPr>
                  <w:rFonts w:ascii="Times New Roman" w:hAnsi="Times New Roman" w:cs="Times New Roman"/>
                  <w:b w:val="0"/>
                  <w:noProof/>
                  <w:color w:val="000000" w:themeColor="text1"/>
                  <w:sz w:val="22"/>
                  <w:szCs w:val="22"/>
                </w:rPr>
                <w:t xml:space="preserve">Arikunto, S. (2009). </w:t>
              </w:r>
              <w:r w:rsidRPr="00015CF1">
                <w:rPr>
                  <w:rFonts w:ascii="Times New Roman" w:hAnsi="Times New Roman" w:cs="Times New Roman"/>
                  <w:b w:val="0"/>
                  <w:i/>
                  <w:iCs/>
                  <w:noProof/>
                  <w:color w:val="000000" w:themeColor="text1"/>
                  <w:sz w:val="22"/>
                  <w:szCs w:val="22"/>
                </w:rPr>
                <w:t>Penelitian Tindakan Kelas.</w:t>
              </w:r>
              <w:r w:rsidRPr="00015CF1">
                <w:rPr>
                  <w:rFonts w:ascii="Times New Roman" w:hAnsi="Times New Roman" w:cs="Times New Roman"/>
                  <w:b w:val="0"/>
                  <w:noProof/>
                  <w:color w:val="000000" w:themeColor="text1"/>
                  <w:sz w:val="22"/>
                  <w:szCs w:val="22"/>
                </w:rPr>
                <w:t xml:space="preserve"> Jakarta: Aksara.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Atkinson, R. L. (2005). </w:t>
              </w:r>
              <w:r w:rsidRPr="00015CF1">
                <w:rPr>
                  <w:i/>
                  <w:iCs/>
                  <w:noProof/>
                  <w:color w:val="000000" w:themeColor="text1"/>
                  <w:sz w:val="22"/>
                  <w:szCs w:val="22"/>
                </w:rPr>
                <w:t>Pengantar Psikologi.</w:t>
              </w:r>
              <w:r w:rsidRPr="00015CF1">
                <w:rPr>
                  <w:noProof/>
                  <w:color w:val="000000" w:themeColor="text1"/>
                  <w:sz w:val="22"/>
                  <w:szCs w:val="22"/>
                </w:rPr>
                <w:t xml:space="preserve"> Batam: pustaka setia.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Ginanjar, A. (2020, Februari). </w:t>
              </w:r>
              <w:r w:rsidRPr="00015CF1">
                <w:rPr>
                  <w:i/>
                  <w:iCs/>
                  <w:noProof/>
                  <w:color w:val="000000" w:themeColor="text1"/>
                  <w:sz w:val="22"/>
                  <w:szCs w:val="22"/>
                </w:rPr>
                <w:t>Triven</w:t>
              </w:r>
              <w:r w:rsidRPr="00015CF1">
                <w:rPr>
                  <w:noProof/>
                  <w:color w:val="000000" w:themeColor="text1"/>
                  <w:sz w:val="22"/>
                  <w:szCs w:val="22"/>
                </w:rPr>
                <w:t>. Retrieved Juli 7, 2020, from Triven: https://www.tripven.com/penelitian-tindakan-kelas/#</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Hudsi, H. (2010). Optimalisasi Perkembangan Anak Usia Dini Yang berbasis Perkembangan Otak. </w:t>
              </w:r>
              <w:r w:rsidRPr="00015CF1">
                <w:rPr>
                  <w:i/>
                  <w:iCs/>
                  <w:noProof/>
                  <w:color w:val="000000" w:themeColor="text1"/>
                  <w:sz w:val="22"/>
                  <w:szCs w:val="22"/>
                </w:rPr>
                <w:t>Journal Bulletin Psikologi</w:t>
              </w:r>
              <w:r w:rsidRPr="00015CF1">
                <w:rPr>
                  <w:noProof/>
                  <w:color w:val="000000" w:themeColor="text1"/>
                  <w:sz w:val="22"/>
                  <w:szCs w:val="22"/>
                </w:rPr>
                <w:t>, Vol 18.</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Istiqamah, S. (2018). Penerapan Metode Bermain Melalui Permainan Ular Tangga Dalam Mengembangkan Kognitif Anak Usia 5-6 Tahun Di Paud Sriwijaya Lampung Timur. </w:t>
              </w:r>
              <w:r w:rsidRPr="00015CF1">
                <w:rPr>
                  <w:i/>
                  <w:iCs/>
                  <w:noProof/>
                  <w:color w:val="000000" w:themeColor="text1"/>
                  <w:sz w:val="22"/>
                  <w:szCs w:val="22"/>
                </w:rPr>
                <w:t>Skripsi</w:t>
              </w:r>
              <w:r w:rsidRPr="00015CF1">
                <w:rPr>
                  <w:noProof/>
                  <w:color w:val="000000" w:themeColor="text1"/>
                  <w:sz w:val="22"/>
                  <w:szCs w:val="22"/>
                </w:rPr>
                <w:t>. Lampung, Indonesia: Unpublished.</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Martinis, Y., &amp; Sanan, J. S. (2013). </w:t>
              </w:r>
              <w:r w:rsidRPr="00015CF1">
                <w:rPr>
                  <w:i/>
                  <w:iCs/>
                  <w:noProof/>
                  <w:color w:val="000000" w:themeColor="text1"/>
                  <w:sz w:val="22"/>
                  <w:szCs w:val="22"/>
                </w:rPr>
                <w:t>Panduan Pendidikan Anak Usia Dini.</w:t>
              </w:r>
              <w:r w:rsidRPr="00015CF1">
                <w:rPr>
                  <w:noProof/>
                  <w:color w:val="000000" w:themeColor="text1"/>
                  <w:sz w:val="22"/>
                  <w:szCs w:val="22"/>
                </w:rPr>
                <w:t xml:space="preserve"> Jakarta: Gaung Persada Press Group.</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Patmonodewo, S. (2003). </w:t>
              </w:r>
              <w:r w:rsidRPr="00015CF1">
                <w:rPr>
                  <w:i/>
                  <w:iCs/>
                  <w:noProof/>
                  <w:color w:val="000000" w:themeColor="text1"/>
                  <w:sz w:val="22"/>
                  <w:szCs w:val="22"/>
                </w:rPr>
                <w:t>Pendidikan Anak Prasekolah.</w:t>
              </w:r>
              <w:r w:rsidRPr="00015CF1">
                <w:rPr>
                  <w:noProof/>
                  <w:color w:val="000000" w:themeColor="text1"/>
                  <w:sz w:val="22"/>
                  <w:szCs w:val="22"/>
                </w:rPr>
                <w:t xml:space="preserve"> Jakarta: Rineka Cipta.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Santrok, J. W. (2007). </w:t>
              </w:r>
              <w:r w:rsidRPr="00015CF1">
                <w:rPr>
                  <w:i/>
                  <w:iCs/>
                  <w:noProof/>
                  <w:color w:val="000000" w:themeColor="text1"/>
                  <w:sz w:val="22"/>
                  <w:szCs w:val="22"/>
                </w:rPr>
                <w:t>Perkembangan Anak.</w:t>
              </w:r>
              <w:r w:rsidRPr="00015CF1">
                <w:rPr>
                  <w:noProof/>
                  <w:color w:val="000000" w:themeColor="text1"/>
                  <w:sz w:val="22"/>
                  <w:szCs w:val="22"/>
                </w:rPr>
                <w:t xml:space="preserve"> Jakarta: Erlangga.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lastRenderedPageBreak/>
                <w:t xml:space="preserve">Sudaryanti. (2006). </w:t>
              </w:r>
              <w:r w:rsidRPr="00015CF1">
                <w:rPr>
                  <w:i/>
                  <w:iCs/>
                  <w:noProof/>
                  <w:color w:val="000000" w:themeColor="text1"/>
                  <w:sz w:val="22"/>
                  <w:szCs w:val="22"/>
                </w:rPr>
                <w:t>Pengenalan Matematika Anak usia Sini.</w:t>
              </w:r>
              <w:r w:rsidRPr="00015CF1">
                <w:rPr>
                  <w:noProof/>
                  <w:color w:val="000000" w:themeColor="text1"/>
                  <w:sz w:val="22"/>
                  <w:szCs w:val="22"/>
                </w:rPr>
                <w:t xml:space="preserve"> Yogyakarta: FIP Universitas Negeri Yogyakarta.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Sumanto. (2013). </w:t>
              </w:r>
              <w:r w:rsidRPr="00015CF1">
                <w:rPr>
                  <w:i/>
                  <w:iCs/>
                  <w:noProof/>
                  <w:color w:val="000000" w:themeColor="text1"/>
                  <w:sz w:val="22"/>
                  <w:szCs w:val="22"/>
                </w:rPr>
                <w:t>Teori Psikologi Perkembangan.</w:t>
              </w:r>
              <w:r w:rsidRPr="00015CF1">
                <w:rPr>
                  <w:noProof/>
                  <w:color w:val="000000" w:themeColor="text1"/>
                  <w:sz w:val="22"/>
                  <w:szCs w:val="22"/>
                </w:rPr>
                <w:t xml:space="preserve"> Jogjakarta: Caps.</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Suminah, E., Nugraha, A., &amp; Lestari, G. D. (2015). </w:t>
              </w:r>
              <w:r w:rsidRPr="00015CF1">
                <w:rPr>
                  <w:i/>
                  <w:iCs/>
                  <w:noProof/>
                  <w:color w:val="000000" w:themeColor="text1"/>
                  <w:sz w:val="22"/>
                  <w:szCs w:val="22"/>
                </w:rPr>
                <w:t>Kurikulum 2013, Apa, Bagaiaman dan Mengapa.</w:t>
              </w:r>
              <w:r w:rsidRPr="00015CF1">
                <w:rPr>
                  <w:noProof/>
                  <w:color w:val="000000" w:themeColor="text1"/>
                  <w:sz w:val="22"/>
                  <w:szCs w:val="22"/>
                </w:rPr>
                <w:t xml:space="preserve"> Jakarta: Kementerian Pendidikan dan Kebudayaan.</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Susanto, A. (2011). </w:t>
              </w:r>
              <w:r w:rsidRPr="00015CF1">
                <w:rPr>
                  <w:i/>
                  <w:iCs/>
                  <w:noProof/>
                  <w:color w:val="000000" w:themeColor="text1"/>
                  <w:sz w:val="22"/>
                  <w:szCs w:val="22"/>
                </w:rPr>
                <w:t>Perkembangan Anak Usia Dini.</w:t>
              </w:r>
              <w:r w:rsidRPr="00015CF1">
                <w:rPr>
                  <w:noProof/>
                  <w:color w:val="000000" w:themeColor="text1"/>
                  <w:sz w:val="22"/>
                  <w:szCs w:val="22"/>
                </w:rPr>
                <w:t xml:space="preserve"> Jakarta: Kencana.</w:t>
              </w:r>
            </w:p>
            <w:p w:rsidR="00015CF1" w:rsidRPr="00015CF1" w:rsidRDefault="00015CF1" w:rsidP="00015CF1">
              <w:pPr>
                <w:pStyle w:val="Bibliography"/>
                <w:ind w:left="720" w:hanging="720"/>
                <w:jc w:val="both"/>
                <w:rPr>
                  <w:noProof/>
                  <w:color w:val="000000" w:themeColor="text1"/>
                  <w:sz w:val="22"/>
                  <w:szCs w:val="22"/>
                </w:rPr>
              </w:pPr>
              <w:r w:rsidRPr="00015CF1">
                <w:rPr>
                  <w:noProof/>
                  <w:color w:val="000000" w:themeColor="text1"/>
                  <w:sz w:val="22"/>
                  <w:szCs w:val="22"/>
                </w:rPr>
                <w:t xml:space="preserve">Walujo, D. A., &amp; Listyowati, A. (2017). </w:t>
              </w:r>
              <w:r w:rsidRPr="00015CF1">
                <w:rPr>
                  <w:i/>
                  <w:iCs/>
                  <w:noProof/>
                  <w:color w:val="000000" w:themeColor="text1"/>
                  <w:sz w:val="22"/>
                  <w:szCs w:val="22"/>
                </w:rPr>
                <w:t>Kompedium Pendidikan Anak Usia Dini.</w:t>
              </w:r>
              <w:r w:rsidRPr="00015CF1">
                <w:rPr>
                  <w:noProof/>
                  <w:color w:val="000000" w:themeColor="text1"/>
                  <w:sz w:val="22"/>
                  <w:szCs w:val="22"/>
                </w:rPr>
                <w:t xml:space="preserve"> Depok: Prenada Media Group.</w:t>
              </w:r>
            </w:p>
            <w:p w:rsidR="00DC13FB" w:rsidRPr="00015CF1" w:rsidRDefault="00015CF1" w:rsidP="00015CF1">
              <w:pPr>
                <w:jc w:val="both"/>
                <w:rPr>
                  <w:color w:val="000000" w:themeColor="text1"/>
                  <w:sz w:val="22"/>
                  <w:szCs w:val="22"/>
                </w:rPr>
              </w:pPr>
              <w:r w:rsidRPr="00015CF1">
                <w:rPr>
                  <w:bCs/>
                  <w:noProof/>
                  <w:color w:val="000000" w:themeColor="text1"/>
                  <w:sz w:val="22"/>
                  <w:szCs w:val="22"/>
                </w:rPr>
                <w:fldChar w:fldCharType="end"/>
              </w:r>
            </w:p>
          </w:sdtContent>
        </w:sdt>
      </w:sdtContent>
    </w:sdt>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A36B58" w:rsidRDefault="00A36B58"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Default="00DC13FB" w:rsidP="00BF211B">
      <w:pPr>
        <w:pStyle w:val="E-JOURNALBody"/>
      </w:pPr>
    </w:p>
    <w:p w:rsidR="00DC13FB" w:rsidRPr="00293A48" w:rsidRDefault="00DC13FB" w:rsidP="00D35A4E">
      <w:pPr>
        <w:pStyle w:val="E-JOURNALDaftarPustaka"/>
        <w:spacing w:before="120" w:after="120"/>
        <w:rPr>
          <w:color w:val="000000" w:themeColor="text1"/>
          <w:szCs w:val="24"/>
        </w:rPr>
        <w:sectPr w:rsidR="00DC13FB" w:rsidRPr="00293A48" w:rsidSect="00A36B58">
          <w:type w:val="continuous"/>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A36B58">
      <w:type w:val="continuous"/>
      <w:pgSz w:w="11907" w:h="16840" w:code="9"/>
      <w:pgMar w:top="1701" w:right="1134" w:bottom="1134" w:left="1701" w:header="567" w:footer="567"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73" w:rsidRDefault="00FF2273">
      <w:r>
        <w:separator/>
      </w:r>
    </w:p>
    <w:p w:rsidR="00FF2273" w:rsidRDefault="00FF2273"/>
  </w:endnote>
  <w:endnote w:type="continuationSeparator" w:id="0">
    <w:p w:rsidR="00FF2273" w:rsidRDefault="00FF2273">
      <w:r>
        <w:continuationSeparator/>
      </w:r>
    </w:p>
    <w:p w:rsidR="00FF2273" w:rsidRDefault="00FF2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6433"/>
      <w:docPartObj>
        <w:docPartGallery w:val="Page Numbers (Bottom of Page)"/>
        <w:docPartUnique/>
      </w:docPartObj>
    </w:sdtPr>
    <w:sdtEndPr>
      <w:rPr>
        <w:rFonts w:ascii="Century" w:hAnsi="Century"/>
        <w:sz w:val="20"/>
        <w:szCs w:val="20"/>
      </w:rPr>
    </w:sdtEndPr>
    <w:sdtContent>
      <w:p w:rsidR="00A36B58" w:rsidRPr="00A36B58" w:rsidRDefault="00BA7FAC" w:rsidP="00A36B58">
        <w:pPr>
          <w:pStyle w:val="Footer"/>
          <w:spacing w:before="120"/>
          <w:jc w:val="center"/>
          <w:rPr>
            <w:rFonts w:ascii="Century" w:hAnsi="Century"/>
            <w:sz w:val="20"/>
            <w:szCs w:val="20"/>
          </w:rPr>
        </w:pPr>
        <w:r w:rsidRPr="00A36B58">
          <w:rPr>
            <w:rFonts w:ascii="Century" w:hAnsi="Century"/>
            <w:sz w:val="20"/>
            <w:szCs w:val="20"/>
          </w:rPr>
          <w:fldChar w:fldCharType="begin"/>
        </w:r>
        <w:r w:rsidR="00A36B58" w:rsidRPr="00A36B58">
          <w:rPr>
            <w:rFonts w:ascii="Century" w:hAnsi="Century"/>
            <w:sz w:val="20"/>
            <w:szCs w:val="20"/>
          </w:rPr>
          <w:instrText xml:space="preserve"> PAGE   \* MERGEFORMAT </w:instrText>
        </w:r>
        <w:r w:rsidRPr="00A36B58">
          <w:rPr>
            <w:rFonts w:ascii="Century" w:hAnsi="Century"/>
            <w:sz w:val="20"/>
            <w:szCs w:val="20"/>
          </w:rPr>
          <w:fldChar w:fldCharType="separate"/>
        </w:r>
        <w:r w:rsidR="00A6245E">
          <w:rPr>
            <w:rFonts w:ascii="Century" w:hAnsi="Century"/>
            <w:noProof/>
            <w:sz w:val="20"/>
            <w:szCs w:val="20"/>
          </w:rPr>
          <w:t>2</w:t>
        </w:r>
        <w:r w:rsidRPr="00A36B58">
          <w:rPr>
            <w:rFonts w:ascii="Century" w:hAnsi="Century"/>
            <w:sz w:val="20"/>
            <w:szCs w:val="20"/>
          </w:rPr>
          <w:fldChar w:fldCharType="end"/>
        </w:r>
      </w:p>
    </w:sdtContent>
  </w:sdt>
  <w:p w:rsidR="008C37C3" w:rsidRPr="0031623B" w:rsidRDefault="008C37C3" w:rsidP="009A39FD">
    <w:pPr>
      <w:pStyle w:val="Footer"/>
      <w:spacing w:before="120"/>
      <w:jc w:val="center"/>
      <w:rPr>
        <w:rFonts w:ascii="Century" w:hAnsi="Century"/>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10"/>
      <w:docPartObj>
        <w:docPartGallery w:val="Page Numbers (Bottom of Page)"/>
        <w:docPartUnique/>
      </w:docPartObj>
    </w:sdtPr>
    <w:sdtEndPr>
      <w:rPr>
        <w:rFonts w:ascii="Century" w:hAnsi="Century"/>
        <w:sz w:val="20"/>
        <w:szCs w:val="20"/>
      </w:rPr>
    </w:sdtEndPr>
    <w:sdtContent>
      <w:p w:rsidR="00375719" w:rsidRPr="00375719" w:rsidRDefault="00BA7FAC" w:rsidP="00375719">
        <w:pPr>
          <w:pStyle w:val="Footer"/>
          <w:spacing w:before="120"/>
          <w:jc w:val="center"/>
          <w:rPr>
            <w:rFonts w:ascii="Century" w:hAnsi="Century"/>
            <w:sz w:val="20"/>
            <w:szCs w:val="20"/>
          </w:rPr>
        </w:pPr>
        <w:r w:rsidRPr="00375719">
          <w:rPr>
            <w:rFonts w:ascii="Century" w:hAnsi="Century"/>
            <w:sz w:val="20"/>
            <w:szCs w:val="20"/>
          </w:rPr>
          <w:fldChar w:fldCharType="begin"/>
        </w:r>
        <w:r w:rsidR="00375719"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A6245E">
          <w:rPr>
            <w:rFonts w:ascii="Century" w:hAnsi="Century"/>
            <w:noProof/>
            <w:sz w:val="20"/>
            <w:szCs w:val="20"/>
          </w:rPr>
          <w:t>3</w:t>
        </w:r>
        <w:r w:rsidRPr="00375719">
          <w:rPr>
            <w:rFonts w:ascii="Century" w:hAnsi="Century"/>
            <w:sz w:val="20"/>
            <w:szCs w:val="20"/>
          </w:rPr>
          <w:fldChar w:fldCharType="end"/>
        </w:r>
      </w:p>
    </w:sdtContent>
  </w:sdt>
  <w:p w:rsidR="008C37C3" w:rsidRPr="00A36B58" w:rsidRDefault="008C37C3" w:rsidP="009A39FD">
    <w:pPr>
      <w:pStyle w:val="Footer"/>
      <w:spacing w:before="120"/>
      <w:jc w:val="center"/>
      <w:rPr>
        <w:rFonts w:ascii="Century" w:hAnsi="Century"/>
        <w:sz w:val="20"/>
        <w:szCs w:val="20"/>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35907"/>
      <w:docPartObj>
        <w:docPartGallery w:val="Page Numbers (Bottom of Page)"/>
        <w:docPartUnique/>
      </w:docPartObj>
    </w:sdtPr>
    <w:sdtEndPr>
      <w:rPr>
        <w:rFonts w:ascii="Century" w:hAnsi="Century"/>
        <w:sz w:val="20"/>
        <w:szCs w:val="20"/>
      </w:rPr>
    </w:sdtEndPr>
    <w:sdtContent>
      <w:p w:rsidR="00375719" w:rsidRDefault="00BA7FAC" w:rsidP="00375719">
        <w:pPr>
          <w:pStyle w:val="Footer"/>
          <w:spacing w:before="120"/>
          <w:jc w:val="center"/>
        </w:pPr>
        <w:r w:rsidRPr="00375719">
          <w:rPr>
            <w:rFonts w:ascii="Century" w:hAnsi="Century"/>
            <w:sz w:val="20"/>
            <w:szCs w:val="20"/>
          </w:rPr>
          <w:fldChar w:fldCharType="begin"/>
        </w:r>
        <w:r w:rsidR="00375719" w:rsidRPr="00375719">
          <w:rPr>
            <w:rFonts w:ascii="Century" w:hAnsi="Century"/>
            <w:sz w:val="20"/>
            <w:szCs w:val="20"/>
          </w:rPr>
          <w:instrText xml:space="preserve"> PAGE   \* MERGEFORMAT </w:instrText>
        </w:r>
        <w:r w:rsidRPr="00375719">
          <w:rPr>
            <w:rFonts w:ascii="Century" w:hAnsi="Century"/>
            <w:sz w:val="20"/>
            <w:szCs w:val="20"/>
          </w:rPr>
          <w:fldChar w:fldCharType="separate"/>
        </w:r>
        <w:r w:rsidR="00A6245E">
          <w:rPr>
            <w:rFonts w:ascii="Century" w:hAnsi="Century"/>
            <w:noProof/>
            <w:sz w:val="20"/>
            <w:szCs w:val="20"/>
          </w:rPr>
          <w:t>1</w:t>
        </w:r>
        <w:r w:rsidRPr="00375719">
          <w:rPr>
            <w:rFonts w:ascii="Century" w:hAnsi="Century"/>
            <w:sz w:val="20"/>
            <w:szCs w:val="20"/>
          </w:rPr>
          <w:fldChar w:fldCharType="end"/>
        </w:r>
      </w:p>
    </w:sdtContent>
  </w:sdt>
  <w:p w:rsidR="008C37C3" w:rsidRPr="0031623B" w:rsidRDefault="008C37C3" w:rsidP="009A39FD">
    <w:pPr>
      <w:pStyle w:val="Footer"/>
      <w:spacing w:before="120"/>
      <w:jc w:val="center"/>
      <w:rPr>
        <w:rFonts w:ascii="Century" w:hAnsi="Century"/>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73" w:rsidRDefault="00FF2273">
      <w:r>
        <w:separator/>
      </w:r>
    </w:p>
    <w:p w:rsidR="00FF2273" w:rsidRDefault="00FF2273"/>
  </w:footnote>
  <w:footnote w:type="continuationSeparator" w:id="0">
    <w:p w:rsidR="00FF2273" w:rsidRDefault="00FF2273">
      <w:r>
        <w:continuationSeparator/>
      </w:r>
    </w:p>
    <w:p w:rsidR="00FF2273" w:rsidRDefault="00FF22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3E" w:rsidRPr="00BC1D3E" w:rsidRDefault="00262841" w:rsidP="00BC1D3E">
    <w:pPr>
      <w:pStyle w:val="Header"/>
      <w:jc w:val="center"/>
      <w:rPr>
        <w:sz w:val="20"/>
        <w:szCs w:val="20"/>
        <w:lang w:val="id-ID"/>
      </w:rPr>
    </w:pPr>
    <w:r>
      <w:rPr>
        <w:sz w:val="20"/>
        <w:szCs w:val="20"/>
      </w:rPr>
      <w:t>Asmila, Hadi Pajarianto &amp; Wahyuni Ulpi</w:t>
    </w:r>
    <w:r w:rsidR="00BC1D3E">
      <w:rPr>
        <w:sz w:val="20"/>
        <w:szCs w:val="20"/>
        <w:lang w:val="id-ID"/>
      </w:rPr>
      <w:t xml:space="preserve"> / Jurnal Riset</w:t>
    </w:r>
    <w:r w:rsidR="006475ED">
      <w:rPr>
        <w:sz w:val="20"/>
        <w:szCs w:val="20"/>
        <w:lang w:val="id-ID"/>
      </w:rPr>
      <w:t xml:space="preserve"> Golden Age PAUD UHO 1 (1) (2018</w:t>
    </w:r>
    <w:r w:rsidR="00BC1D3E">
      <w:rPr>
        <w:sz w:val="20"/>
        <w:szCs w:val="20"/>
        <w:lang w:val="id-ID"/>
      </w:rPr>
      <w:t>)</w:t>
    </w:r>
  </w:p>
  <w:p w:rsidR="008C37C3" w:rsidRPr="00BC1D3E" w:rsidRDefault="008C37C3" w:rsidP="00BC1D3E">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AE" w:rsidRPr="00BC1D3E" w:rsidRDefault="00262841" w:rsidP="003937AE">
    <w:pPr>
      <w:pStyle w:val="Header"/>
      <w:jc w:val="center"/>
      <w:rPr>
        <w:sz w:val="20"/>
        <w:szCs w:val="20"/>
        <w:lang w:val="id-ID"/>
      </w:rPr>
    </w:pPr>
    <w:r>
      <w:rPr>
        <w:sz w:val="20"/>
        <w:szCs w:val="20"/>
      </w:rPr>
      <w:t>Asmila, Hadi Pajarianto &amp; Wahyuni Ulpi</w:t>
    </w:r>
    <w:r>
      <w:rPr>
        <w:sz w:val="20"/>
        <w:szCs w:val="20"/>
        <w:lang w:val="id-ID"/>
      </w:rPr>
      <w:t xml:space="preserve"> </w:t>
    </w:r>
    <w:r w:rsidR="003937AE">
      <w:rPr>
        <w:sz w:val="20"/>
        <w:szCs w:val="20"/>
        <w:lang w:val="id-ID"/>
      </w:rPr>
      <w:t>/ Jurnal Riset Golden Age PAUD UHO 1 (1) (2018)</w:t>
    </w:r>
  </w:p>
  <w:p w:rsidR="008C37C3" w:rsidRPr="00AD0250" w:rsidRDefault="008C37C3" w:rsidP="00AD0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LargeGap" w:sz="24"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282"/>
    </w:tblGrid>
    <w:tr w:rsidR="008C37C3" w:rsidTr="0089406F">
      <w:tc>
        <w:tcPr>
          <w:tcW w:w="9282" w:type="dxa"/>
        </w:tcPr>
        <w:p w:rsidR="0089406F" w:rsidRPr="0089406F" w:rsidRDefault="0089406F" w:rsidP="0089406F">
          <w:pPr>
            <w:pStyle w:val="Header"/>
            <w:jc w:val="center"/>
            <w:rPr>
              <w:lang w:val="id-ID"/>
            </w:rPr>
          </w:pPr>
          <w:r>
            <w:rPr>
              <w:noProof/>
            </w:rPr>
            <w:drawing>
              <wp:anchor distT="0" distB="0" distL="114300" distR="114300" simplePos="0" relativeHeight="251659264" behindDoc="1" locked="0" layoutInCell="1" allowOverlap="1">
                <wp:simplePos x="0" y="0"/>
                <wp:positionH relativeFrom="column">
                  <wp:posOffset>-32385</wp:posOffset>
                </wp:positionH>
                <wp:positionV relativeFrom="paragraph">
                  <wp:posOffset>-26035</wp:posOffset>
                </wp:positionV>
                <wp:extent cx="714375" cy="619125"/>
                <wp:effectExtent l="19050" t="0" r="9525" b="0"/>
                <wp:wrapNone/>
                <wp:docPr id="3" name="Picture 2" descr="logo-baru u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u uho.png"/>
                        <pic:cNvPicPr/>
                      </pic:nvPicPr>
                      <pic:blipFill>
                        <a:blip r:embed="rId1"/>
                        <a:stretch>
                          <a:fillRect/>
                        </a:stretch>
                      </pic:blipFill>
                      <pic:spPr>
                        <a:xfrm>
                          <a:off x="0" y="0"/>
                          <a:ext cx="714375" cy="619125"/>
                        </a:xfrm>
                        <a:prstGeom prst="rect">
                          <a:avLst/>
                        </a:prstGeom>
                      </pic:spPr>
                    </pic:pic>
                  </a:graphicData>
                </a:graphic>
              </wp:anchor>
            </w:drawing>
          </w:r>
          <w:r w:rsidRPr="0089406F">
            <w:rPr>
              <w:lang w:val="id-ID"/>
            </w:rPr>
            <w:t>Vol</w:t>
          </w:r>
          <w:r>
            <w:rPr>
              <w:lang w:val="id-ID"/>
            </w:rPr>
            <w:t>. 1, No. 1, Maret 2018</w:t>
          </w:r>
        </w:p>
        <w:p w:rsidR="00AD0250" w:rsidRPr="0089406F" w:rsidRDefault="0089406F" w:rsidP="0089406F">
          <w:pPr>
            <w:pStyle w:val="Header"/>
            <w:jc w:val="center"/>
            <w:rPr>
              <w:rFonts w:ascii="Arial Unicode MS" w:eastAsia="Arial Unicode MS" w:hAnsi="Arial Unicode MS" w:cs="Arial Unicode MS"/>
              <w:b/>
              <w:lang w:val="id-ID"/>
            </w:rPr>
          </w:pPr>
          <w:r>
            <w:rPr>
              <w:rFonts w:ascii="Arial Unicode MS" w:eastAsia="Arial Unicode MS" w:hAnsi="Arial Unicode MS" w:cs="Arial Unicode MS"/>
              <w:b/>
            </w:rPr>
            <w:t>J</w:t>
          </w:r>
          <w:r>
            <w:rPr>
              <w:rFonts w:ascii="Arial Unicode MS" w:eastAsia="Arial Unicode MS" w:hAnsi="Arial Unicode MS" w:cs="Arial Unicode MS"/>
              <w:b/>
              <w:lang w:val="id-ID"/>
            </w:rPr>
            <w:t>urnal Riset Golden Age PAUD UHO</w:t>
          </w:r>
        </w:p>
        <w:p w:rsidR="008C37C3" w:rsidRPr="0089406F" w:rsidRDefault="00FC49DC" w:rsidP="0089406F">
          <w:pPr>
            <w:pStyle w:val="Header"/>
            <w:jc w:val="center"/>
            <w:rPr>
              <w:b/>
              <w:sz w:val="22"/>
              <w:lang w:val="id-ID"/>
            </w:rPr>
          </w:pPr>
          <w:r>
            <w:rPr>
              <w:sz w:val="22"/>
              <w:lang w:val="id-ID"/>
            </w:rPr>
            <w:t>p-ISSN 2615-6768, e-ISSN 2615-5664</w:t>
          </w:r>
        </w:p>
      </w:tc>
    </w:tr>
  </w:tbl>
  <w:p w:rsidR="008C37C3" w:rsidRPr="00BC03A4" w:rsidRDefault="008C37C3">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33E"/>
    <w:multiLevelType w:val="hybridMultilevel"/>
    <w:tmpl w:val="5546C5DC"/>
    <w:lvl w:ilvl="0" w:tplc="30AECAB6">
      <w:start w:val="1"/>
      <w:numFmt w:val="lowerLetter"/>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E117A79"/>
    <w:multiLevelType w:val="hybridMultilevel"/>
    <w:tmpl w:val="85C8AF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2527844"/>
    <w:multiLevelType w:val="hybridMultilevel"/>
    <w:tmpl w:val="2DFA1D4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93A43C7"/>
    <w:multiLevelType w:val="hybridMultilevel"/>
    <w:tmpl w:val="0C94FFD8"/>
    <w:lvl w:ilvl="0" w:tplc="CEAE6AB4">
      <w:start w:val="1"/>
      <w:numFmt w:val="lowerLetter"/>
      <w:lvlText w:val="(%1)"/>
      <w:lvlJc w:val="left"/>
      <w:pPr>
        <w:ind w:left="1527" w:hanging="9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04F0807"/>
    <w:multiLevelType w:val="hybridMultilevel"/>
    <w:tmpl w:val="67B63F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681E1E69"/>
    <w:multiLevelType w:val="hybridMultilevel"/>
    <w:tmpl w:val="47E44C1C"/>
    <w:lvl w:ilvl="0" w:tplc="7562CEB4">
      <w:start w:val="1"/>
      <w:numFmt w:val="decimal"/>
      <w:lvlText w:val="%1."/>
      <w:lvlJc w:val="left"/>
      <w:pPr>
        <w:ind w:left="2007" w:hanging="14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6DF34935"/>
    <w:multiLevelType w:val="hybridMultilevel"/>
    <w:tmpl w:val="5BCAF0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1">
    <w:nsid w:val="7A2774B0"/>
    <w:multiLevelType w:val="hybridMultilevel"/>
    <w:tmpl w:val="A644313A"/>
    <w:lvl w:ilvl="0" w:tplc="7F9883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7E5C56DD"/>
    <w:multiLevelType w:val="hybridMultilevel"/>
    <w:tmpl w:val="256C1C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5"/>
  </w:num>
  <w:num w:numId="3">
    <w:abstractNumId w:val="10"/>
  </w:num>
  <w:num w:numId="4">
    <w:abstractNumId w:val="4"/>
  </w:num>
  <w:num w:numId="5">
    <w:abstractNumId w:val="3"/>
  </w:num>
  <w:num w:numId="6">
    <w:abstractNumId w:val="11"/>
  </w:num>
  <w:num w:numId="7">
    <w:abstractNumId w:val="7"/>
  </w:num>
  <w:num w:numId="8">
    <w:abstractNumId w:val="1"/>
  </w:num>
  <w:num w:numId="9">
    <w:abstractNumId w:val="8"/>
  </w:num>
  <w:num w:numId="10">
    <w:abstractNumId w:val="1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7"/>
    <w:rsid w:val="00004F79"/>
    <w:rsid w:val="00010336"/>
    <w:rsid w:val="00015138"/>
    <w:rsid w:val="00015CF1"/>
    <w:rsid w:val="000242B7"/>
    <w:rsid w:val="00033B1D"/>
    <w:rsid w:val="000347FE"/>
    <w:rsid w:val="0004260B"/>
    <w:rsid w:val="00042621"/>
    <w:rsid w:val="0005724B"/>
    <w:rsid w:val="00057E2D"/>
    <w:rsid w:val="00063AC7"/>
    <w:rsid w:val="00082DE6"/>
    <w:rsid w:val="00083E3D"/>
    <w:rsid w:val="00084E6A"/>
    <w:rsid w:val="0009381C"/>
    <w:rsid w:val="000955C3"/>
    <w:rsid w:val="000976D3"/>
    <w:rsid w:val="000C0775"/>
    <w:rsid w:val="000C4AE3"/>
    <w:rsid w:val="000D1AE3"/>
    <w:rsid w:val="000D40D7"/>
    <w:rsid w:val="000D5696"/>
    <w:rsid w:val="000E1E4E"/>
    <w:rsid w:val="000E4278"/>
    <w:rsid w:val="000E53B8"/>
    <w:rsid w:val="000E74A7"/>
    <w:rsid w:val="000F1F4E"/>
    <w:rsid w:val="00101316"/>
    <w:rsid w:val="00101728"/>
    <w:rsid w:val="00112377"/>
    <w:rsid w:val="00114A58"/>
    <w:rsid w:val="00122CF3"/>
    <w:rsid w:val="00131782"/>
    <w:rsid w:val="00131A94"/>
    <w:rsid w:val="0014195B"/>
    <w:rsid w:val="00145875"/>
    <w:rsid w:val="00145FAD"/>
    <w:rsid w:val="00147EFC"/>
    <w:rsid w:val="00151F17"/>
    <w:rsid w:val="00152D20"/>
    <w:rsid w:val="00153B8A"/>
    <w:rsid w:val="001655DF"/>
    <w:rsid w:val="00175307"/>
    <w:rsid w:val="0018254D"/>
    <w:rsid w:val="001973EA"/>
    <w:rsid w:val="001B59A3"/>
    <w:rsid w:val="001B725E"/>
    <w:rsid w:val="001C0677"/>
    <w:rsid w:val="001C78F1"/>
    <w:rsid w:val="001D082E"/>
    <w:rsid w:val="001D39E7"/>
    <w:rsid w:val="001E2816"/>
    <w:rsid w:val="001F3F81"/>
    <w:rsid w:val="001F5833"/>
    <w:rsid w:val="001F70EC"/>
    <w:rsid w:val="00201F4B"/>
    <w:rsid w:val="00206EEA"/>
    <w:rsid w:val="0021141D"/>
    <w:rsid w:val="00214E05"/>
    <w:rsid w:val="00217787"/>
    <w:rsid w:val="002201E3"/>
    <w:rsid w:val="002212AD"/>
    <w:rsid w:val="0023064B"/>
    <w:rsid w:val="00256CB9"/>
    <w:rsid w:val="002575DB"/>
    <w:rsid w:val="002605A9"/>
    <w:rsid w:val="00262841"/>
    <w:rsid w:val="00287DF5"/>
    <w:rsid w:val="00293A48"/>
    <w:rsid w:val="002A02D3"/>
    <w:rsid w:val="002A19C6"/>
    <w:rsid w:val="002A3992"/>
    <w:rsid w:val="002A4F99"/>
    <w:rsid w:val="002C78C7"/>
    <w:rsid w:val="002D3CEC"/>
    <w:rsid w:val="002E5FDF"/>
    <w:rsid w:val="002F0CCC"/>
    <w:rsid w:val="002F6492"/>
    <w:rsid w:val="00304CB6"/>
    <w:rsid w:val="00305CCA"/>
    <w:rsid w:val="0031623B"/>
    <w:rsid w:val="00335AE0"/>
    <w:rsid w:val="00340B70"/>
    <w:rsid w:val="00351C29"/>
    <w:rsid w:val="003547B1"/>
    <w:rsid w:val="00367A14"/>
    <w:rsid w:val="003710BE"/>
    <w:rsid w:val="00372F6A"/>
    <w:rsid w:val="00374520"/>
    <w:rsid w:val="00375719"/>
    <w:rsid w:val="00377906"/>
    <w:rsid w:val="003806F5"/>
    <w:rsid w:val="003937AE"/>
    <w:rsid w:val="00393EF3"/>
    <w:rsid w:val="00395A03"/>
    <w:rsid w:val="00396C1C"/>
    <w:rsid w:val="003A356F"/>
    <w:rsid w:val="003A35B5"/>
    <w:rsid w:val="003A66D0"/>
    <w:rsid w:val="003C03E7"/>
    <w:rsid w:val="003C07C7"/>
    <w:rsid w:val="003C583E"/>
    <w:rsid w:val="003C6A90"/>
    <w:rsid w:val="003E1A6B"/>
    <w:rsid w:val="003E3C5E"/>
    <w:rsid w:val="003E413F"/>
    <w:rsid w:val="003F571F"/>
    <w:rsid w:val="00404153"/>
    <w:rsid w:val="0040460C"/>
    <w:rsid w:val="00404858"/>
    <w:rsid w:val="00406044"/>
    <w:rsid w:val="00413ACF"/>
    <w:rsid w:val="00416DD3"/>
    <w:rsid w:val="004643B5"/>
    <w:rsid w:val="00470BC8"/>
    <w:rsid w:val="00471301"/>
    <w:rsid w:val="00496705"/>
    <w:rsid w:val="004A62DD"/>
    <w:rsid w:val="004B1187"/>
    <w:rsid w:val="004B1A48"/>
    <w:rsid w:val="004B7E59"/>
    <w:rsid w:val="004C3A79"/>
    <w:rsid w:val="004C6C48"/>
    <w:rsid w:val="004E289D"/>
    <w:rsid w:val="004E3895"/>
    <w:rsid w:val="004E77D7"/>
    <w:rsid w:val="004F04B3"/>
    <w:rsid w:val="005026AA"/>
    <w:rsid w:val="00502A19"/>
    <w:rsid w:val="0050454B"/>
    <w:rsid w:val="005047C2"/>
    <w:rsid w:val="00504A45"/>
    <w:rsid w:val="00510350"/>
    <w:rsid w:val="005123E9"/>
    <w:rsid w:val="0053127C"/>
    <w:rsid w:val="0053386D"/>
    <w:rsid w:val="0053752B"/>
    <w:rsid w:val="0054363A"/>
    <w:rsid w:val="00545BD1"/>
    <w:rsid w:val="005563FA"/>
    <w:rsid w:val="0056556D"/>
    <w:rsid w:val="005658FE"/>
    <w:rsid w:val="00572ADF"/>
    <w:rsid w:val="00584CE6"/>
    <w:rsid w:val="005859F3"/>
    <w:rsid w:val="005A15D9"/>
    <w:rsid w:val="005A2123"/>
    <w:rsid w:val="005A363E"/>
    <w:rsid w:val="005A55B7"/>
    <w:rsid w:val="005B4AC3"/>
    <w:rsid w:val="005B6037"/>
    <w:rsid w:val="005C0D29"/>
    <w:rsid w:val="005C22D5"/>
    <w:rsid w:val="005C3044"/>
    <w:rsid w:val="005E46A7"/>
    <w:rsid w:val="0060224F"/>
    <w:rsid w:val="006043F8"/>
    <w:rsid w:val="006076D4"/>
    <w:rsid w:val="006101B9"/>
    <w:rsid w:val="00610CF5"/>
    <w:rsid w:val="0061323E"/>
    <w:rsid w:val="006137A4"/>
    <w:rsid w:val="00615109"/>
    <w:rsid w:val="00622C7C"/>
    <w:rsid w:val="00633B54"/>
    <w:rsid w:val="00644976"/>
    <w:rsid w:val="00644A70"/>
    <w:rsid w:val="00644D9D"/>
    <w:rsid w:val="006475ED"/>
    <w:rsid w:val="006507CE"/>
    <w:rsid w:val="00657198"/>
    <w:rsid w:val="00671BD1"/>
    <w:rsid w:val="00672E2F"/>
    <w:rsid w:val="00673E29"/>
    <w:rsid w:val="006910F8"/>
    <w:rsid w:val="0069320D"/>
    <w:rsid w:val="006A27EE"/>
    <w:rsid w:val="006A4065"/>
    <w:rsid w:val="006B4E98"/>
    <w:rsid w:val="006B6A28"/>
    <w:rsid w:val="006C1A5F"/>
    <w:rsid w:val="006C2DB4"/>
    <w:rsid w:val="006E0B55"/>
    <w:rsid w:val="006F2333"/>
    <w:rsid w:val="006F4954"/>
    <w:rsid w:val="006F7696"/>
    <w:rsid w:val="006F7B3E"/>
    <w:rsid w:val="00712958"/>
    <w:rsid w:val="00713866"/>
    <w:rsid w:val="00713914"/>
    <w:rsid w:val="007150F0"/>
    <w:rsid w:val="0071513E"/>
    <w:rsid w:val="00715751"/>
    <w:rsid w:val="007264AF"/>
    <w:rsid w:val="00726751"/>
    <w:rsid w:val="00726814"/>
    <w:rsid w:val="00731FD9"/>
    <w:rsid w:val="00760E57"/>
    <w:rsid w:val="00770DDE"/>
    <w:rsid w:val="00776393"/>
    <w:rsid w:val="00776CF6"/>
    <w:rsid w:val="00780211"/>
    <w:rsid w:val="007931B5"/>
    <w:rsid w:val="007A6608"/>
    <w:rsid w:val="007B5323"/>
    <w:rsid w:val="007C6952"/>
    <w:rsid w:val="007D7E1D"/>
    <w:rsid w:val="007E4906"/>
    <w:rsid w:val="007F626B"/>
    <w:rsid w:val="008065F7"/>
    <w:rsid w:val="00814DB7"/>
    <w:rsid w:val="00815599"/>
    <w:rsid w:val="0082048F"/>
    <w:rsid w:val="00820EFC"/>
    <w:rsid w:val="00821725"/>
    <w:rsid w:val="008250D7"/>
    <w:rsid w:val="00832CF4"/>
    <w:rsid w:val="00836F6E"/>
    <w:rsid w:val="008429B2"/>
    <w:rsid w:val="00842D3E"/>
    <w:rsid w:val="008639FC"/>
    <w:rsid w:val="0087594E"/>
    <w:rsid w:val="00885D8F"/>
    <w:rsid w:val="0088788F"/>
    <w:rsid w:val="0089406F"/>
    <w:rsid w:val="008A2DE1"/>
    <w:rsid w:val="008A5C36"/>
    <w:rsid w:val="008A6D2E"/>
    <w:rsid w:val="008B1526"/>
    <w:rsid w:val="008B2A5E"/>
    <w:rsid w:val="008B3986"/>
    <w:rsid w:val="008B6FC1"/>
    <w:rsid w:val="008C1D60"/>
    <w:rsid w:val="008C37C3"/>
    <w:rsid w:val="008C54E9"/>
    <w:rsid w:val="008D1D38"/>
    <w:rsid w:val="008D7821"/>
    <w:rsid w:val="008E0328"/>
    <w:rsid w:val="008E5E69"/>
    <w:rsid w:val="008E6AA5"/>
    <w:rsid w:val="008F6277"/>
    <w:rsid w:val="0090247E"/>
    <w:rsid w:val="009164C6"/>
    <w:rsid w:val="00924D34"/>
    <w:rsid w:val="009405B9"/>
    <w:rsid w:val="00944AD9"/>
    <w:rsid w:val="00946E62"/>
    <w:rsid w:val="0095084A"/>
    <w:rsid w:val="00952379"/>
    <w:rsid w:val="0095325A"/>
    <w:rsid w:val="009602BB"/>
    <w:rsid w:val="00960684"/>
    <w:rsid w:val="00967358"/>
    <w:rsid w:val="00975036"/>
    <w:rsid w:val="009807B3"/>
    <w:rsid w:val="00986687"/>
    <w:rsid w:val="00993663"/>
    <w:rsid w:val="009A279B"/>
    <w:rsid w:val="009A39FD"/>
    <w:rsid w:val="009B1EA8"/>
    <w:rsid w:val="009C2CFF"/>
    <w:rsid w:val="009C5D0D"/>
    <w:rsid w:val="009C6A07"/>
    <w:rsid w:val="009C788E"/>
    <w:rsid w:val="009D4D31"/>
    <w:rsid w:val="009D5234"/>
    <w:rsid w:val="009E276A"/>
    <w:rsid w:val="009F3339"/>
    <w:rsid w:val="009F4FCA"/>
    <w:rsid w:val="009F5C03"/>
    <w:rsid w:val="009F7C9C"/>
    <w:rsid w:val="00A1088D"/>
    <w:rsid w:val="00A1353B"/>
    <w:rsid w:val="00A3130E"/>
    <w:rsid w:val="00A33713"/>
    <w:rsid w:val="00A340B6"/>
    <w:rsid w:val="00A36B58"/>
    <w:rsid w:val="00A42204"/>
    <w:rsid w:val="00A42A35"/>
    <w:rsid w:val="00A60C08"/>
    <w:rsid w:val="00A60DCC"/>
    <w:rsid w:val="00A61C9E"/>
    <w:rsid w:val="00A6245E"/>
    <w:rsid w:val="00A65826"/>
    <w:rsid w:val="00A84414"/>
    <w:rsid w:val="00A85086"/>
    <w:rsid w:val="00A8615E"/>
    <w:rsid w:val="00A91CF9"/>
    <w:rsid w:val="00A954D1"/>
    <w:rsid w:val="00AA002D"/>
    <w:rsid w:val="00AB1671"/>
    <w:rsid w:val="00AB7BE9"/>
    <w:rsid w:val="00AC6FCB"/>
    <w:rsid w:val="00AD0250"/>
    <w:rsid w:val="00AD1D69"/>
    <w:rsid w:val="00AD1DFA"/>
    <w:rsid w:val="00AD7E2E"/>
    <w:rsid w:val="00AE2484"/>
    <w:rsid w:val="00AF0456"/>
    <w:rsid w:val="00AF73D2"/>
    <w:rsid w:val="00AF745E"/>
    <w:rsid w:val="00B02A1F"/>
    <w:rsid w:val="00B051A6"/>
    <w:rsid w:val="00B10E24"/>
    <w:rsid w:val="00B13D13"/>
    <w:rsid w:val="00B42175"/>
    <w:rsid w:val="00B4424B"/>
    <w:rsid w:val="00B531E1"/>
    <w:rsid w:val="00B6256B"/>
    <w:rsid w:val="00B63D26"/>
    <w:rsid w:val="00B66835"/>
    <w:rsid w:val="00B704DC"/>
    <w:rsid w:val="00B86AB1"/>
    <w:rsid w:val="00B92490"/>
    <w:rsid w:val="00B93CE0"/>
    <w:rsid w:val="00BA5672"/>
    <w:rsid w:val="00BA7FAC"/>
    <w:rsid w:val="00BB19AC"/>
    <w:rsid w:val="00BC03A4"/>
    <w:rsid w:val="00BC1D3E"/>
    <w:rsid w:val="00BC210A"/>
    <w:rsid w:val="00BD2806"/>
    <w:rsid w:val="00BD5F06"/>
    <w:rsid w:val="00BE0DB3"/>
    <w:rsid w:val="00BE0E2F"/>
    <w:rsid w:val="00BE170B"/>
    <w:rsid w:val="00BE4B81"/>
    <w:rsid w:val="00BE7C28"/>
    <w:rsid w:val="00BF211B"/>
    <w:rsid w:val="00BF328B"/>
    <w:rsid w:val="00BF4871"/>
    <w:rsid w:val="00C17C1B"/>
    <w:rsid w:val="00C213DE"/>
    <w:rsid w:val="00C232F4"/>
    <w:rsid w:val="00C2330B"/>
    <w:rsid w:val="00C30DF3"/>
    <w:rsid w:val="00C34DB3"/>
    <w:rsid w:val="00C41B2C"/>
    <w:rsid w:val="00C466D4"/>
    <w:rsid w:val="00C47D68"/>
    <w:rsid w:val="00C5709A"/>
    <w:rsid w:val="00C72936"/>
    <w:rsid w:val="00C74DE8"/>
    <w:rsid w:val="00C81601"/>
    <w:rsid w:val="00CA5171"/>
    <w:rsid w:val="00CB17C7"/>
    <w:rsid w:val="00CB5544"/>
    <w:rsid w:val="00CC03E8"/>
    <w:rsid w:val="00CC282D"/>
    <w:rsid w:val="00CD003A"/>
    <w:rsid w:val="00CD41A8"/>
    <w:rsid w:val="00CE2106"/>
    <w:rsid w:val="00CE7653"/>
    <w:rsid w:val="00CF1B3B"/>
    <w:rsid w:val="00CF5FA2"/>
    <w:rsid w:val="00D00CC2"/>
    <w:rsid w:val="00D11E35"/>
    <w:rsid w:val="00D13A67"/>
    <w:rsid w:val="00D13BE5"/>
    <w:rsid w:val="00D21D93"/>
    <w:rsid w:val="00D2245D"/>
    <w:rsid w:val="00D256ED"/>
    <w:rsid w:val="00D33305"/>
    <w:rsid w:val="00D35A4E"/>
    <w:rsid w:val="00D445CE"/>
    <w:rsid w:val="00D44DB0"/>
    <w:rsid w:val="00D473A2"/>
    <w:rsid w:val="00D616C9"/>
    <w:rsid w:val="00D61CEA"/>
    <w:rsid w:val="00D62C5C"/>
    <w:rsid w:val="00D7626C"/>
    <w:rsid w:val="00D84818"/>
    <w:rsid w:val="00D855EF"/>
    <w:rsid w:val="00D86FA0"/>
    <w:rsid w:val="00D94137"/>
    <w:rsid w:val="00D963BB"/>
    <w:rsid w:val="00DB0B3B"/>
    <w:rsid w:val="00DB77CD"/>
    <w:rsid w:val="00DC13FB"/>
    <w:rsid w:val="00DC3904"/>
    <w:rsid w:val="00DD12CD"/>
    <w:rsid w:val="00DD52D9"/>
    <w:rsid w:val="00DD663E"/>
    <w:rsid w:val="00DE329E"/>
    <w:rsid w:val="00DE36BC"/>
    <w:rsid w:val="00DF2B99"/>
    <w:rsid w:val="00DF4332"/>
    <w:rsid w:val="00E037D1"/>
    <w:rsid w:val="00E11EEA"/>
    <w:rsid w:val="00E17B4F"/>
    <w:rsid w:val="00E22740"/>
    <w:rsid w:val="00E336E8"/>
    <w:rsid w:val="00E4199B"/>
    <w:rsid w:val="00E456CC"/>
    <w:rsid w:val="00E523A5"/>
    <w:rsid w:val="00E53BC8"/>
    <w:rsid w:val="00E652AF"/>
    <w:rsid w:val="00E7245E"/>
    <w:rsid w:val="00E73C0A"/>
    <w:rsid w:val="00E918EE"/>
    <w:rsid w:val="00E963A0"/>
    <w:rsid w:val="00EA0CC8"/>
    <w:rsid w:val="00EB0815"/>
    <w:rsid w:val="00EC0A3D"/>
    <w:rsid w:val="00EC1C42"/>
    <w:rsid w:val="00EC4883"/>
    <w:rsid w:val="00EC4EB4"/>
    <w:rsid w:val="00EC529C"/>
    <w:rsid w:val="00ED1506"/>
    <w:rsid w:val="00EE0D32"/>
    <w:rsid w:val="00EE14CB"/>
    <w:rsid w:val="00F00C01"/>
    <w:rsid w:val="00F05AE6"/>
    <w:rsid w:val="00F15944"/>
    <w:rsid w:val="00F272A4"/>
    <w:rsid w:val="00F33AE7"/>
    <w:rsid w:val="00F364C1"/>
    <w:rsid w:val="00F42533"/>
    <w:rsid w:val="00F578B6"/>
    <w:rsid w:val="00F6792E"/>
    <w:rsid w:val="00F723C8"/>
    <w:rsid w:val="00F81405"/>
    <w:rsid w:val="00F90E97"/>
    <w:rsid w:val="00F940BD"/>
    <w:rsid w:val="00F94D64"/>
    <w:rsid w:val="00F95DE2"/>
    <w:rsid w:val="00F96466"/>
    <w:rsid w:val="00FA3379"/>
    <w:rsid w:val="00FA3380"/>
    <w:rsid w:val="00FB77AA"/>
    <w:rsid w:val="00FC49DC"/>
    <w:rsid w:val="00FC568B"/>
    <w:rsid w:val="00FF1107"/>
    <w:rsid w:val="00FF2273"/>
    <w:rsid w:val="00FF66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015C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semiHidden/>
    <w:locked/>
    <w:rsid w:val="00413ACF"/>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413ACF"/>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885D8F"/>
    <w:pPr>
      <w:spacing w:before="120" w:after="120" w:line="240" w:lineRule="atLeast"/>
      <w:ind w:left="284" w:hanging="284"/>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basedOn w:val="DefaultParagraphFont"/>
    <w:link w:val="BalloonText"/>
    <w:rsid w:val="00713866"/>
    <w:rPr>
      <w:rFonts w:ascii="Tahoma" w:hAnsi="Tahoma" w:cs="Tahoma"/>
      <w:sz w:val="16"/>
      <w:szCs w:val="16"/>
      <w:lang w:val="en-US" w:eastAsia="en-US"/>
    </w:rPr>
  </w:style>
  <w:style w:type="paragraph" w:customStyle="1" w:styleId="ColorfulList-Accent11">
    <w:name w:val="Colorful List - Accent 11"/>
    <w:basedOn w:val="Normal"/>
    <w:uiPriority w:val="34"/>
    <w:qFormat/>
    <w:rsid w:val="00293A48"/>
    <w:pPr>
      <w:widowControl w:val="0"/>
      <w:ind w:left="720"/>
    </w:pPr>
    <w:rPr>
      <w:rFonts w:eastAsia="SimSun"/>
      <w:kern w:val="2"/>
      <w:szCs w:val="20"/>
      <w:lang w:eastAsia="zh-CN"/>
    </w:rPr>
  </w:style>
  <w:style w:type="character" w:customStyle="1" w:styleId="Heading1Char">
    <w:name w:val="Heading 1 Char"/>
    <w:basedOn w:val="DefaultParagraphFont"/>
    <w:link w:val="Heading1"/>
    <w:uiPriority w:val="9"/>
    <w:rsid w:val="00015CF1"/>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015CF1"/>
  </w:style>
  <w:style w:type="paragraph" w:styleId="HTMLPreformatted">
    <w:name w:val="HTML Preformatted"/>
    <w:basedOn w:val="Normal"/>
    <w:link w:val="HTMLPreformattedChar"/>
    <w:uiPriority w:val="99"/>
    <w:unhideWhenUsed/>
    <w:rsid w:val="00967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358"/>
    <w:rPr>
      <w:rFonts w:ascii="Courier New" w:hAnsi="Courier New" w:cs="Courier New"/>
      <w:lang w:val="en-US" w:eastAsia="en-US"/>
    </w:rPr>
  </w:style>
  <w:style w:type="paragraph" w:styleId="NormalWeb">
    <w:name w:val="Normal (Web)"/>
    <w:basedOn w:val="Normal"/>
    <w:uiPriority w:val="99"/>
    <w:unhideWhenUsed/>
    <w:rsid w:val="003A3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retnawati.heriuny1@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DM%20JURUSAN\PENGUSULAN%20JURNAL\JSPAUD\template-JSPAU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Sen10</b:Tag>
    <b:SourceType>JournalArticle</b:SourceType>
    <b:Guid>{D3066FFE-34F0-4D2F-BEAC-C8EA886F47B8}</b:Guid>
    <b:Author>
      <b:Author>
        <b:NameList>
          <b:Person>
            <b:Last>Hudsi</b:Last>
            <b:First>Hasira</b:First>
          </b:Person>
        </b:NameList>
      </b:Author>
    </b:Author>
    <b:Title>Optimalisasi Perkembangan Anak Usia Dini Yang berbasis Perkembangan Otak</b:Title>
    <b:JournalName>Journal Bulletin Psikologi</b:JournalName>
    <b:Year>2010</b:Year>
    <b:Pages>Vol 18</b:Pages>
    <b:RefOrder>1</b:RefOrder>
  </b:Source>
  <b:Source>
    <b:Tag>Djo17</b:Tag>
    <b:SourceType>Book</b:SourceType>
    <b:Guid>{F4B86649-DB5E-418D-896F-38625D4F075F}</b:Guid>
    <b:Title>Kompedium Pendidikan Anak Usia Dini</b:Title>
    <b:Year>2017</b:Year>
    <b:Author>
      <b:Author>
        <b:NameList>
          <b:Person>
            <b:Last>Walujo</b:Last>
            <b:First>Djoko</b:First>
            <b:Middle>Adi</b:Middle>
          </b:Person>
          <b:Person>
            <b:Last>Listyowati</b:Last>
            <b:First>Anies</b:First>
          </b:Person>
        </b:NameList>
      </b:Author>
    </b:Author>
    <b:City>Depok</b:City>
    <b:Publisher>Prenada Media Group</b:Publisher>
    <b:RefOrder>2</b:RefOrder>
  </b:Source>
  <b:Source>
    <b:Tag>Yam13</b:Tag>
    <b:SourceType>Book</b:SourceType>
    <b:Guid>{9785910E-CCA0-4A58-B9E7-E0AABD9E803C}</b:Guid>
    <b:Author>
      <b:Author>
        <b:NameList>
          <b:Person>
            <b:Last>Martinis</b:Last>
            <b:First>Yamin</b:First>
          </b:Person>
          <b:Person>
            <b:Last>Sanan</b:Last>
            <b:First>Jamilah</b:First>
            <b:Middle>Sabri</b:Middle>
          </b:Person>
        </b:NameList>
      </b:Author>
    </b:Author>
    <b:Title>Panduan Pendidikan Anak Usia Dini</b:Title>
    <b:Year>2013</b:Year>
    <b:City>Jakarta</b:City>
    <b:Publisher>Gaung Persada Press Group</b:Publisher>
    <b:RefOrder>3</b:RefOrder>
  </b:Source>
  <b:Source>
    <b:Tag>Sit18</b:Tag>
    <b:SourceType>Misc</b:SourceType>
    <b:Guid>{2C7896EB-3EDA-4626-B4FE-2A2F299798C9}</b:Guid>
    <b:Author>
      <b:Author>
        <b:NameList>
          <b:Person>
            <b:Last>Istiqamah</b:Last>
            <b:First>Siti</b:First>
          </b:Person>
        </b:NameList>
      </b:Author>
    </b:Author>
    <b:Title>Penerapan Metode Bermain Melalui Permainan Ular Tangga Dalam Mengembangkan Kognitif Anak Usia 5-6 Tahun Di Paud Sriwijaya Lampung Timur</b:Title>
    <b:PublicationTitle>Skripsi</b:PublicationTitle>
    <b:Year>2018</b:Year>
    <b:City>Lampung</b:City>
    <b:CountryRegion>Indonesia</b:CountryRegion>
    <b:Publisher>Unpublished</b:Publisher>
    <b:RefOrder>4</b:RefOrder>
  </b:Source>
  <b:Source>
    <b:Tag>Soe03</b:Tag>
    <b:SourceType>Book</b:SourceType>
    <b:Guid>{D28DC0B7-DB53-4B94-B468-C762C220E024}</b:Guid>
    <b:Author>
      <b:Author>
        <b:NameList>
          <b:Person>
            <b:Last>Patmonodewo</b:Last>
            <b:First>Soemiarti</b:First>
          </b:Person>
        </b:NameList>
      </b:Author>
    </b:Author>
    <b:Title>Pendidikan Anak Prasekolah</b:Title>
    <b:Year>2003</b:Year>
    <b:City>Jakarta</b:City>
    <b:Publisher>Rineka Cipta</b:Publisher>
    <b:RefOrder>5</b:RefOrder>
  </b:Source>
  <b:Source>
    <b:Tag>Atk05</b:Tag>
    <b:SourceType>Book</b:SourceType>
    <b:Guid>{B86911C6-EEFA-4E90-A7DD-AB900E6325C7}</b:Guid>
    <b:Author>
      <b:Author>
        <b:NameList>
          <b:Person>
            <b:Last>Atkinson</b:Last>
            <b:First>Rita</b:First>
            <b:Middle>L</b:Middle>
          </b:Person>
        </b:NameList>
      </b:Author>
    </b:Author>
    <b:Title>Pengantar Psikologi</b:Title>
    <b:Year>2005</b:Year>
    <b:City>Batam</b:City>
    <b:Publisher>pustaka setia</b:Publisher>
    <b:RefOrder>6</b:RefOrder>
  </b:Source>
  <b:Source>
    <b:Tag>Ahm11</b:Tag>
    <b:SourceType>Book</b:SourceType>
    <b:Guid>{FC06FB94-CCBF-40C4-B4D0-D507047E2847}</b:Guid>
    <b:Author>
      <b:Author>
        <b:NameList>
          <b:Person>
            <b:Last>Susanto</b:Last>
            <b:First>Ahmad</b:First>
          </b:Person>
        </b:NameList>
      </b:Author>
    </b:Author>
    <b:Title>Perkembangan Anak Usia Dini</b:Title>
    <b:Year>2011</b:Year>
    <b:City>Jakarta</b:City>
    <b:Publisher>Kencana</b:Publisher>
    <b:RefOrder>7</b:RefOrder>
  </b:Source>
  <b:Source>
    <b:Tag>San07</b:Tag>
    <b:SourceType>Book</b:SourceType>
    <b:Guid>{085FB1E4-7CF9-4E7F-A9AF-912CAF46A92D}</b:Guid>
    <b:Author>
      <b:Author>
        <b:NameList>
          <b:Person>
            <b:Last>Santrok</b:Last>
            <b:First>John</b:First>
            <b:Middle>W</b:Middle>
          </b:Person>
        </b:NameList>
      </b:Author>
    </b:Author>
    <b:Title>Perkembangan Anak</b:Title>
    <b:Year>2007</b:Year>
    <b:City>Jakarta</b:City>
    <b:Publisher>Erlangga</b:Publisher>
    <b:RefOrder>8</b:RefOrder>
  </b:Source>
  <b:Source>
    <b:Tag>Sum13</b:Tag>
    <b:SourceType>Book</b:SourceType>
    <b:Guid>{A86D3BDD-C6E1-434A-9746-71EE51444DAF}</b:Guid>
    <b:Author>
      <b:Author>
        <b:NameList>
          <b:Person>
            <b:Last>Sumanto</b:Last>
          </b:Person>
        </b:NameList>
      </b:Author>
    </b:Author>
    <b:Title>Teori Psikologi Perkembangan</b:Title>
    <b:Year>2013</b:Year>
    <b:City>Jogjakarta</b:City>
    <b:Publisher>Caps</b:Publisher>
    <b:RefOrder>9</b:RefOrder>
  </b:Source>
  <b:Source>
    <b:Tag>Sud06</b:Tag>
    <b:SourceType>Book</b:SourceType>
    <b:Guid>{C37EACEC-86AD-4D98-80C8-5D45626220E3}</b:Guid>
    <b:Author>
      <b:Author>
        <b:NameList>
          <b:Person>
            <b:Last>Sudaryanti</b:Last>
          </b:Person>
        </b:NameList>
      </b:Author>
    </b:Author>
    <b:Title>Pengenalan Matematika Anak usia Sini</b:Title>
    <b:Year>2006</b:Year>
    <b:City>Yogyakarta</b:City>
    <b:Publisher>FIP Universitas Negeri Yogyakarta</b:Publisher>
    <b:RefOrder>10</b:RefOrder>
  </b:Source>
  <b:Source>
    <b:Tag>Ena15</b:Tag>
    <b:SourceType>Book</b:SourceType>
    <b:Guid>{7DB0BE7B-D593-485C-B2A3-69851CE12B2E}</b:Guid>
    <b:Author>
      <b:Author>
        <b:NameList>
          <b:Person>
            <b:Last>Suminah</b:Last>
            <b:First>Enah</b:First>
          </b:Person>
          <b:Person>
            <b:Last>Nugraha</b:Last>
            <b:First>Adi</b:First>
          </b:Person>
          <b:Person>
            <b:Last>Lestari</b:Last>
            <b:First>Gunarti</b:First>
            <b:Middle>D.</b:Middle>
          </b:Person>
        </b:NameList>
      </b:Author>
    </b:Author>
    <b:Title>Kurikulum 2013, Apa, Bagaiaman dan Mengapa</b:Title>
    <b:Year>2015</b:Year>
    <b:City>Jakarta</b:City>
    <b:Publisher>Kementerian Pendidikan dan Kebudayaan</b:Publisher>
    <b:RefOrder>11</b:RefOrder>
  </b:Source>
  <b:Source>
    <b:Tag>Ari09</b:Tag>
    <b:SourceType>Book</b:SourceType>
    <b:Guid>{573FCF55-D18E-439A-BEE5-03766B1D46F1}</b:Guid>
    <b:Author>
      <b:Author>
        <b:NameList>
          <b:Person>
            <b:Last>Arikunto</b:Last>
            <b:First>Suharsimi</b:First>
          </b:Person>
        </b:NameList>
      </b:Author>
    </b:Author>
    <b:Title>Penelitian Tindakan Kelas</b:Title>
    <b:Year>2009</b:Year>
    <b:City>Jakarta</b:City>
    <b:Publisher>Aksara</b:Publisher>
    <b:RefOrder>12</b:RefOrder>
  </b:Source>
  <b:Source>
    <b:Tag>Adh20</b:Tag>
    <b:SourceType>InternetSite</b:SourceType>
    <b:Guid>{C332FE3B-9231-4031-B674-435F8415077B}</b:Guid>
    <b:Author>
      <b:Author>
        <b:NameList>
          <b:Person>
            <b:Last>Ginanjar</b:Last>
            <b:First>Adhi</b:First>
          </b:Person>
        </b:NameList>
      </b:Author>
    </b:Author>
    <b:Title>Triven</b:Title>
    <b:InternetSiteTitle>Triven</b:InternetSiteTitle>
    <b:Year>2020</b:Year>
    <b:Month>Februari</b:Month>
    <b:YearAccessed>2020</b:YearAccessed>
    <b:MonthAccessed>Juli</b:MonthAccessed>
    <b:DayAccessed>7</b:DayAccessed>
    <b:URL>https://www.tripven.com/penelitian-tindakan-kelas/#Tujuan_Dilakukannya_Penelitian_Tindakan_Kelas</b:URL>
    <b:RefOrder>13</b:RefOrder>
  </b:Source>
</b:Sources>
</file>

<file path=customXml/itemProps1.xml><?xml version="1.0" encoding="utf-8"?>
<ds:datastoreItem xmlns:ds="http://schemas.openxmlformats.org/officeDocument/2006/customXml" ds:itemID="{DF6A4A1F-1BF5-4EE9-B748-FFCD52E4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template-JSPAUD</Template>
  <TotalTime>1</TotalTime>
  <Pages>6</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home</Company>
  <LinksUpToDate>false</LinksUpToDate>
  <CharactersWithSpaces>19360</CharactersWithSpaces>
  <SharedDoc>false</SharedDoc>
  <HLinks>
    <vt:vector size="6" baseType="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U35R</dc:creator>
  <cp:lastModifiedBy>Administrator</cp:lastModifiedBy>
  <cp:revision>2</cp:revision>
  <cp:lastPrinted>2020-09-30T16:10:00Z</cp:lastPrinted>
  <dcterms:created xsi:type="dcterms:W3CDTF">2020-11-16T14:58:00Z</dcterms:created>
  <dcterms:modified xsi:type="dcterms:W3CDTF">2020-11-16T14:58:00Z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26d3d43c-5dfa-3165-a555-3bec90b06282</vt:lpwstr>
  </property>
  <property fmtid="{D5CDD505-2E9C-101B-9397-08002B2CF9AE}" pid="4" name="Mendeley Citation Style_1">
    <vt:lpwstr>http://www.zotero.org/styles/modern-humanities-research-association</vt:lpwstr>
  </property>
</Properties>
</file>