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A0ABE" w14:textId="2A2D6059" w:rsidR="005C1AEC" w:rsidRPr="00FD30C4" w:rsidRDefault="007879BF" w:rsidP="005C1AEC">
      <w:pPr>
        <w:pStyle w:val="JOURNALTITLE"/>
      </w:pPr>
      <w:r w:rsidRPr="007879BF">
        <w:t>HUBUNGAN LAYANAN BIMBINGAN BELAJAR TERHADAP MOTIVASI BELAJAR SISWA</w:t>
      </w:r>
    </w:p>
    <w:p w14:paraId="600AE460" w14:textId="3D825FB6" w:rsidR="00C44518" w:rsidRPr="00FD30C4" w:rsidRDefault="007879BF" w:rsidP="00C44518">
      <w:pPr>
        <w:pStyle w:val="JOURNALAUTHOR"/>
        <w:rPr>
          <w:b/>
          <w:i/>
        </w:rPr>
      </w:pPr>
      <w:r w:rsidRPr="007879BF">
        <w:rPr>
          <w:b/>
          <w:lang w:val="en-US"/>
        </w:rPr>
        <w:t>Enda Agus Susanti</w:t>
      </w:r>
      <w:r w:rsidRPr="007879BF">
        <w:rPr>
          <w:b/>
          <w:vertAlign w:val="superscript"/>
          <w:lang w:val="en-US"/>
        </w:rPr>
        <w:t>1</w:t>
      </w:r>
      <w:r>
        <w:rPr>
          <w:b/>
          <w:lang w:val="en-US"/>
        </w:rPr>
        <w:t xml:space="preserve">. </w:t>
      </w:r>
      <w:r w:rsidRPr="007879BF">
        <w:rPr>
          <w:b/>
          <w:lang w:val="en-US"/>
        </w:rPr>
        <w:t>Arman Bin Anuar</w:t>
      </w:r>
      <w:r w:rsidRPr="007879BF">
        <w:rPr>
          <w:b/>
          <w:vertAlign w:val="superscript"/>
          <w:lang w:val="en-US"/>
        </w:rPr>
        <w:t>2</w:t>
      </w:r>
      <w:r w:rsidRPr="007879BF">
        <w:rPr>
          <w:b/>
          <w:lang w:val="en-US"/>
        </w:rPr>
        <w:t xml:space="preserve">, </w:t>
      </w:r>
      <w:r w:rsidRPr="007879BF">
        <w:rPr>
          <w:b/>
          <w:lang w:val="en-US"/>
        </w:rPr>
        <w:t>Ainul Fahmi</w:t>
      </w:r>
      <w:r w:rsidRPr="007879BF">
        <w:rPr>
          <w:b/>
          <w:vertAlign w:val="superscript"/>
          <w:lang w:val="en-US"/>
        </w:rPr>
        <w:t>3</w:t>
      </w:r>
    </w:p>
    <w:p w14:paraId="1CE83069" w14:textId="7A46054D" w:rsidR="00C44518" w:rsidRPr="00FD30C4" w:rsidRDefault="00C44518" w:rsidP="007879BF">
      <w:pPr>
        <w:jc w:val="center"/>
        <w:rPr>
          <w:rStyle w:val="Hyperlink"/>
          <w:rFonts w:ascii="Times New Roman" w:hAnsi="Times New Roman"/>
          <w:color w:val="auto"/>
          <w:u w:val="none"/>
          <w:lang w:val="en-US"/>
        </w:rPr>
      </w:pPr>
      <w:r w:rsidRPr="00FD30C4">
        <w:rPr>
          <w:rFonts w:ascii="Times New Roman" w:hAnsi="Times New Roman"/>
          <w:vertAlign w:val="superscript"/>
        </w:rPr>
        <w:t>1</w:t>
      </w:r>
      <w:r w:rsidR="007879BF">
        <w:rPr>
          <w:rFonts w:ascii="Times New Roman" w:hAnsi="Times New Roman"/>
          <w:vertAlign w:val="superscript"/>
        </w:rPr>
        <w:t xml:space="preserve">,2,3 </w:t>
      </w:r>
      <w:r w:rsidR="007879BF" w:rsidRPr="007879BF">
        <w:rPr>
          <w:rStyle w:val="AfiliasiChar"/>
          <w:rFonts w:eastAsia="Calibri"/>
        </w:rPr>
        <w:t xml:space="preserve">Program Studi </w:t>
      </w:r>
      <w:proofErr w:type="spellStart"/>
      <w:r w:rsidR="007879BF" w:rsidRPr="007879BF">
        <w:rPr>
          <w:rStyle w:val="AfiliasiChar"/>
          <w:rFonts w:eastAsia="Calibri"/>
        </w:rPr>
        <w:t>Bimbingan</w:t>
      </w:r>
      <w:proofErr w:type="spellEnd"/>
      <w:r w:rsidR="007879BF" w:rsidRPr="007879BF">
        <w:rPr>
          <w:rStyle w:val="AfiliasiChar"/>
          <w:rFonts w:eastAsia="Calibri"/>
        </w:rPr>
        <w:t xml:space="preserve"> Dan </w:t>
      </w:r>
      <w:proofErr w:type="spellStart"/>
      <w:r w:rsidR="007879BF" w:rsidRPr="007879BF">
        <w:rPr>
          <w:rStyle w:val="AfiliasiChar"/>
          <w:rFonts w:eastAsia="Calibri"/>
        </w:rPr>
        <w:t>Konseling</w:t>
      </w:r>
      <w:proofErr w:type="spellEnd"/>
      <w:r w:rsidR="007879BF">
        <w:rPr>
          <w:rStyle w:val="AfiliasiChar"/>
          <w:rFonts w:eastAsia="Calibri"/>
        </w:rPr>
        <w:t xml:space="preserve">, </w:t>
      </w:r>
      <w:proofErr w:type="spellStart"/>
      <w:r w:rsidR="007879BF" w:rsidRPr="007879BF">
        <w:rPr>
          <w:rStyle w:val="AfiliasiChar"/>
          <w:rFonts w:eastAsia="Calibri"/>
        </w:rPr>
        <w:t>Fakultas</w:t>
      </w:r>
      <w:proofErr w:type="spellEnd"/>
      <w:r w:rsidR="007879BF" w:rsidRPr="007879BF">
        <w:rPr>
          <w:rStyle w:val="AfiliasiChar"/>
          <w:rFonts w:eastAsia="Calibri"/>
        </w:rPr>
        <w:t xml:space="preserve"> </w:t>
      </w:r>
      <w:proofErr w:type="spellStart"/>
      <w:r w:rsidR="007879BF" w:rsidRPr="007879BF">
        <w:rPr>
          <w:rStyle w:val="AfiliasiChar"/>
          <w:rFonts w:eastAsia="Calibri"/>
        </w:rPr>
        <w:t>Keguruan</w:t>
      </w:r>
      <w:proofErr w:type="spellEnd"/>
      <w:r w:rsidR="007879BF" w:rsidRPr="007879BF">
        <w:rPr>
          <w:rStyle w:val="AfiliasiChar"/>
          <w:rFonts w:eastAsia="Calibri"/>
        </w:rPr>
        <w:t xml:space="preserve"> Dan </w:t>
      </w:r>
      <w:proofErr w:type="spellStart"/>
      <w:r w:rsidR="007879BF" w:rsidRPr="007879BF">
        <w:rPr>
          <w:rStyle w:val="AfiliasiChar"/>
          <w:rFonts w:eastAsia="Calibri"/>
        </w:rPr>
        <w:t>Ilmu</w:t>
      </w:r>
      <w:proofErr w:type="spellEnd"/>
      <w:r w:rsidR="007879BF" w:rsidRPr="007879BF">
        <w:rPr>
          <w:rStyle w:val="AfiliasiChar"/>
          <w:rFonts w:eastAsia="Calibri"/>
        </w:rPr>
        <w:t xml:space="preserve"> Pendidikan</w:t>
      </w:r>
      <w:r w:rsidR="007879BF">
        <w:rPr>
          <w:rStyle w:val="AfiliasiChar"/>
          <w:rFonts w:eastAsia="Calibri"/>
        </w:rPr>
        <w:t xml:space="preserve">, </w:t>
      </w:r>
      <w:r w:rsidR="007879BF" w:rsidRPr="007879BF">
        <w:rPr>
          <w:rStyle w:val="AfiliasiChar"/>
          <w:rFonts w:eastAsia="Calibri"/>
        </w:rPr>
        <w:t xml:space="preserve">Universitas Muhammadiyah </w:t>
      </w:r>
      <w:proofErr w:type="spellStart"/>
      <w:r w:rsidR="007879BF" w:rsidRPr="007879BF">
        <w:rPr>
          <w:rStyle w:val="AfiliasiChar"/>
          <w:rFonts w:eastAsia="Calibri"/>
        </w:rPr>
        <w:t>Palopo</w:t>
      </w:r>
      <w:proofErr w:type="spellEnd"/>
      <w:r w:rsidRPr="00FD30C4">
        <w:rPr>
          <w:rStyle w:val="AfiliasiChar"/>
          <w:rFonts w:eastAsia="Calibri"/>
        </w:rPr>
        <w:tab/>
      </w:r>
      <w:r w:rsidRPr="00FD30C4">
        <w:rPr>
          <w:rStyle w:val="AfiliasiChar"/>
          <w:rFonts w:eastAsia="Calibri"/>
        </w:rPr>
        <w:br/>
      </w:r>
      <w:hyperlink r:id="rId8" w:history="1">
        <w:r w:rsidR="003B154E" w:rsidRPr="00894935">
          <w:rPr>
            <w:rStyle w:val="Hyperlink"/>
            <w:rFonts w:ascii="Times New Roman" w:hAnsi="Times New Roman"/>
          </w:rPr>
          <w:t>endaagussusanti@gmail.com</w:t>
        </w:r>
      </w:hyperlink>
      <w:r w:rsidR="00BD7719">
        <w:rPr>
          <w:rFonts w:ascii="Times New Roman" w:hAnsi="Times New Roman"/>
        </w:rPr>
        <w:t>,</w:t>
      </w:r>
      <w:r w:rsidR="00BD7719">
        <w:rPr>
          <w:rFonts w:ascii="Times New Roman" w:hAnsi="Times New Roman"/>
          <w:sz w:val="24"/>
          <w:szCs w:val="24"/>
        </w:rPr>
        <w:t xml:space="preserve"> </w:t>
      </w:r>
      <w:hyperlink r:id="rId9" w:history="1">
        <w:r w:rsidR="007879BF" w:rsidRPr="00894935">
          <w:rPr>
            <w:rStyle w:val="Hyperlink"/>
            <w:rFonts w:ascii="Times New Roman" w:hAnsi="Times New Roman"/>
            <w:sz w:val="24"/>
            <w:szCs w:val="24"/>
          </w:rPr>
          <w:t>arman@umpalopo.ac.id</w:t>
        </w:r>
      </w:hyperlink>
      <w:r w:rsidR="007879BF">
        <w:rPr>
          <w:rFonts w:ascii="Times New Roman" w:hAnsi="Times New Roman"/>
          <w:sz w:val="24"/>
          <w:szCs w:val="24"/>
        </w:rPr>
        <w:t xml:space="preserve">, </w:t>
      </w:r>
      <w:hyperlink r:id="rId10" w:history="1">
        <w:r w:rsidR="007879BF" w:rsidRPr="00894935">
          <w:rPr>
            <w:rStyle w:val="Hyperlink"/>
            <w:rFonts w:ascii="Times New Roman" w:hAnsi="Times New Roman"/>
            <w:sz w:val="24"/>
            <w:szCs w:val="24"/>
          </w:rPr>
          <w:t>ainulfahmi@umpalopo.ac.id</w:t>
        </w:r>
      </w:hyperlink>
      <w:r w:rsidR="007879BF">
        <w:rPr>
          <w:rFonts w:ascii="Times New Roman" w:hAnsi="Times New Roman"/>
          <w:sz w:val="24"/>
          <w:szCs w:val="24"/>
        </w:rPr>
        <w:t xml:space="preserve"> </w:t>
      </w:r>
    </w:p>
    <w:p w14:paraId="1295F773" w14:textId="0458F4BC" w:rsidR="00C44518" w:rsidRPr="00B603AD" w:rsidRDefault="00B603AD" w:rsidP="00C44518">
      <w:pPr>
        <w:pStyle w:val="JOURNALAUTHOR"/>
        <w:rPr>
          <w:b/>
          <w:bCs/>
          <w:lang w:val="en-US"/>
        </w:rPr>
      </w:pPr>
      <w:proofErr w:type="spellStart"/>
      <w:r w:rsidRPr="00B603AD">
        <w:rPr>
          <w:b/>
          <w:bCs/>
          <w:lang w:val="en-US"/>
        </w:rPr>
        <w:t>Abstrak</w:t>
      </w:r>
      <w:proofErr w:type="spellEnd"/>
    </w:p>
    <w:p w14:paraId="1E42BF4F" w14:textId="19D00A55" w:rsidR="005C1AEC" w:rsidRPr="00BD7719" w:rsidRDefault="00BD7719" w:rsidP="001373AB">
      <w:pPr>
        <w:pStyle w:val="JOURNALABSTRACT-BODY"/>
        <w:rPr>
          <w:i w:val="0"/>
          <w:iCs/>
          <w:sz w:val="20"/>
          <w:szCs w:val="20"/>
        </w:rPr>
      </w:pPr>
      <w:r w:rsidRPr="00BD7719">
        <w:rPr>
          <w:i w:val="0"/>
          <w:iCs/>
          <w:szCs w:val="20"/>
        </w:rPr>
        <w:t>Pendidikan yang berkualitas tidak hanya bergantung pada kurikulum yang baik, tetapi juga pada dukungan yang diberikan kepada siswa, salah satunya melalui layanan bimbingan belajar. Hubungan antara layanan bimbingan belajar dan motivasi belajar siswa menjadi semakin penting, mengingat peran motivasi dalam mencapai hasil belajar yang optimal. Penelitian ini bertujuan untuk mengkaji hubungan antara layanan bimbingan belajar dan motivasi belajar siswa di SMA Negeri 11 LUWU. Menggunakan pendekatan kuantitatif dengan desain analisis deskriptif korelasional, teknik yang digunakan dalam penelitian ini adalah teknik purposive sampling. Populasi dalam penelitian ini melibatkan 120  siswa kelas X dan XI dan sampel dalam penelitian ini berjumlah 83 siswa. Teknik pengumpulan data menggunakan kuesioner dengan menggunakan skala likert.  Data dikumpulkan menggunakan angket dan dianalisis dengan SPSS 25.0. Hasil penelitian menunjukkan bahwa layanan bimbingan belajar dan motivasi belajar siswa berada pada tingkat yang tinggi. Analisis korelasi Pearson mengungkapkan hubungan positif yang sangat kuat dan signifikan antara layanan bimbingan belajar dan motivasi belajar siswa (r = 0,932, p &lt; 0,05). Temuan ini pentingnya layanan bimbingan belajar sebagai instrumen kunci dalam meningkatkan motivasi belajar siswa. Implikasi penelitian ini mendukung investasi berkelanjutan dalam pengembangan dan peningkatan kualitas layanan bimbingan belajar di sekolah sebagai strategi untuk meningkatkan motivasi dan potensi keberhasilan akademik siswa.</w:t>
      </w:r>
    </w:p>
    <w:p w14:paraId="01B20CF3" w14:textId="771FFF50" w:rsidR="00D52A22" w:rsidRPr="00FD30C4" w:rsidRDefault="005C1AEC" w:rsidP="001373AB">
      <w:pPr>
        <w:pStyle w:val="JOURNALABSTRACT-KEY"/>
      </w:pPr>
      <w:r w:rsidRPr="00FD30C4">
        <w:rPr>
          <w:b/>
          <w:i w:val="0"/>
          <w:lang w:val="da-DK"/>
        </w:rPr>
        <w:t>Kata kunci:</w:t>
      </w:r>
      <w:r w:rsidRPr="00FD30C4">
        <w:rPr>
          <w:lang w:val="da-DK"/>
        </w:rPr>
        <w:t xml:space="preserve"> </w:t>
      </w:r>
      <w:r w:rsidR="00BD7719" w:rsidRPr="00BD7719">
        <w:t>Layanan bimbingan belajar, motivasi belajar, prestasi akademik</w:t>
      </w:r>
    </w:p>
    <w:p w14:paraId="26A77230" w14:textId="77777777" w:rsidR="002C52D3" w:rsidRPr="00FD30C4" w:rsidRDefault="002C52D3" w:rsidP="003009BE">
      <w:pPr>
        <w:pStyle w:val="JOURNALTITLE"/>
      </w:pPr>
    </w:p>
    <w:p w14:paraId="00D45FDB" w14:textId="77777777" w:rsidR="002C52D3" w:rsidRPr="00FD30C4" w:rsidRDefault="002C52D3" w:rsidP="003009BE">
      <w:pPr>
        <w:pStyle w:val="JOURNALTITLE"/>
      </w:pPr>
    </w:p>
    <w:p w14:paraId="62A76BF7" w14:textId="5026112B" w:rsidR="00D52A22" w:rsidRPr="00FD30C4" w:rsidRDefault="00BD7719" w:rsidP="003009BE">
      <w:pPr>
        <w:pStyle w:val="JOURNALTITLE"/>
      </w:pPr>
      <w:r w:rsidRPr="00BD7719">
        <w:t>THE RELATIONSHIP OF TUTORING SERVICES TO STUDENT LEARNING MOTIVATION</w:t>
      </w:r>
    </w:p>
    <w:p w14:paraId="7E9F446C" w14:textId="77777777" w:rsidR="00BD7719" w:rsidRPr="00FD30C4" w:rsidRDefault="00BD7719" w:rsidP="00BD7719">
      <w:pPr>
        <w:pStyle w:val="JOURNALAUTHOR"/>
        <w:rPr>
          <w:b/>
          <w:i/>
        </w:rPr>
      </w:pPr>
      <w:r w:rsidRPr="007879BF">
        <w:rPr>
          <w:b/>
          <w:lang w:val="en-US"/>
        </w:rPr>
        <w:t>Enda Agus Susanti</w:t>
      </w:r>
      <w:r w:rsidRPr="007879BF">
        <w:rPr>
          <w:b/>
          <w:vertAlign w:val="superscript"/>
          <w:lang w:val="en-US"/>
        </w:rPr>
        <w:t>1</w:t>
      </w:r>
      <w:r>
        <w:rPr>
          <w:b/>
          <w:lang w:val="en-US"/>
        </w:rPr>
        <w:t xml:space="preserve">. </w:t>
      </w:r>
      <w:r w:rsidRPr="007879BF">
        <w:rPr>
          <w:b/>
          <w:lang w:val="en-US"/>
        </w:rPr>
        <w:t>Arman Bin Anuar</w:t>
      </w:r>
      <w:r w:rsidRPr="007879BF">
        <w:rPr>
          <w:b/>
          <w:vertAlign w:val="superscript"/>
          <w:lang w:val="en-US"/>
        </w:rPr>
        <w:t>2</w:t>
      </w:r>
      <w:r w:rsidRPr="007879BF">
        <w:rPr>
          <w:b/>
          <w:lang w:val="en-US"/>
        </w:rPr>
        <w:t>, Ainul Fahmi</w:t>
      </w:r>
      <w:r w:rsidRPr="007879BF">
        <w:rPr>
          <w:b/>
          <w:vertAlign w:val="superscript"/>
          <w:lang w:val="en-US"/>
        </w:rPr>
        <w:t>3</w:t>
      </w:r>
    </w:p>
    <w:p w14:paraId="3F10D666" w14:textId="4D20A030" w:rsidR="00BD7719" w:rsidRPr="00FD30C4" w:rsidRDefault="00BD7719" w:rsidP="00BD7719">
      <w:pPr>
        <w:jc w:val="center"/>
        <w:rPr>
          <w:rStyle w:val="Hyperlink"/>
          <w:rFonts w:ascii="Times New Roman" w:hAnsi="Times New Roman"/>
          <w:color w:val="auto"/>
          <w:u w:val="none"/>
          <w:lang w:val="en-US"/>
        </w:rPr>
      </w:pPr>
      <w:r w:rsidRPr="00FD30C4">
        <w:rPr>
          <w:rFonts w:ascii="Times New Roman" w:hAnsi="Times New Roman"/>
          <w:vertAlign w:val="superscript"/>
        </w:rPr>
        <w:t>1</w:t>
      </w:r>
      <w:r>
        <w:rPr>
          <w:rFonts w:ascii="Times New Roman" w:hAnsi="Times New Roman"/>
          <w:vertAlign w:val="superscript"/>
        </w:rPr>
        <w:t xml:space="preserve">,2,3 </w:t>
      </w:r>
      <w:r w:rsidRPr="007879BF">
        <w:rPr>
          <w:rStyle w:val="AfiliasiChar"/>
          <w:rFonts w:eastAsia="Calibri"/>
        </w:rPr>
        <w:t xml:space="preserve">Program Studi </w:t>
      </w:r>
      <w:proofErr w:type="spellStart"/>
      <w:r w:rsidRPr="007879BF">
        <w:rPr>
          <w:rStyle w:val="AfiliasiChar"/>
          <w:rFonts w:eastAsia="Calibri"/>
        </w:rPr>
        <w:t>Bimbingan</w:t>
      </w:r>
      <w:proofErr w:type="spellEnd"/>
      <w:r w:rsidRPr="007879BF">
        <w:rPr>
          <w:rStyle w:val="AfiliasiChar"/>
          <w:rFonts w:eastAsia="Calibri"/>
        </w:rPr>
        <w:t xml:space="preserve"> Dan </w:t>
      </w:r>
      <w:proofErr w:type="spellStart"/>
      <w:r w:rsidRPr="007879BF">
        <w:rPr>
          <w:rStyle w:val="AfiliasiChar"/>
          <w:rFonts w:eastAsia="Calibri"/>
        </w:rPr>
        <w:t>Konseling</w:t>
      </w:r>
      <w:proofErr w:type="spellEnd"/>
      <w:r>
        <w:rPr>
          <w:rStyle w:val="AfiliasiChar"/>
          <w:rFonts w:eastAsia="Calibri"/>
        </w:rPr>
        <w:t xml:space="preserve">, </w:t>
      </w:r>
      <w:proofErr w:type="spellStart"/>
      <w:r w:rsidRPr="007879BF">
        <w:rPr>
          <w:rStyle w:val="AfiliasiChar"/>
          <w:rFonts w:eastAsia="Calibri"/>
        </w:rPr>
        <w:t>Fakultas</w:t>
      </w:r>
      <w:proofErr w:type="spellEnd"/>
      <w:r w:rsidRPr="007879BF">
        <w:rPr>
          <w:rStyle w:val="AfiliasiChar"/>
          <w:rFonts w:eastAsia="Calibri"/>
        </w:rPr>
        <w:t xml:space="preserve"> </w:t>
      </w:r>
      <w:proofErr w:type="spellStart"/>
      <w:r w:rsidRPr="007879BF">
        <w:rPr>
          <w:rStyle w:val="AfiliasiChar"/>
          <w:rFonts w:eastAsia="Calibri"/>
        </w:rPr>
        <w:t>Keguruan</w:t>
      </w:r>
      <w:proofErr w:type="spellEnd"/>
      <w:r w:rsidRPr="007879BF">
        <w:rPr>
          <w:rStyle w:val="AfiliasiChar"/>
          <w:rFonts w:eastAsia="Calibri"/>
        </w:rPr>
        <w:t xml:space="preserve"> Dan </w:t>
      </w:r>
      <w:proofErr w:type="spellStart"/>
      <w:r w:rsidRPr="007879BF">
        <w:rPr>
          <w:rStyle w:val="AfiliasiChar"/>
          <w:rFonts w:eastAsia="Calibri"/>
        </w:rPr>
        <w:t>Ilmu</w:t>
      </w:r>
      <w:proofErr w:type="spellEnd"/>
      <w:r w:rsidRPr="007879BF">
        <w:rPr>
          <w:rStyle w:val="AfiliasiChar"/>
          <w:rFonts w:eastAsia="Calibri"/>
        </w:rPr>
        <w:t xml:space="preserve"> Pendidikan</w:t>
      </w:r>
      <w:r>
        <w:rPr>
          <w:rStyle w:val="AfiliasiChar"/>
          <w:rFonts w:eastAsia="Calibri"/>
        </w:rPr>
        <w:t xml:space="preserve">, </w:t>
      </w:r>
      <w:r w:rsidRPr="007879BF">
        <w:rPr>
          <w:rStyle w:val="AfiliasiChar"/>
          <w:rFonts w:eastAsia="Calibri"/>
        </w:rPr>
        <w:t xml:space="preserve">Universitas Muhammadiyah </w:t>
      </w:r>
      <w:proofErr w:type="spellStart"/>
      <w:r w:rsidRPr="007879BF">
        <w:rPr>
          <w:rStyle w:val="AfiliasiChar"/>
          <w:rFonts w:eastAsia="Calibri"/>
        </w:rPr>
        <w:t>Palopo</w:t>
      </w:r>
      <w:proofErr w:type="spellEnd"/>
      <w:r w:rsidRPr="00FD30C4">
        <w:rPr>
          <w:rStyle w:val="AfiliasiChar"/>
          <w:rFonts w:eastAsia="Calibri"/>
        </w:rPr>
        <w:tab/>
      </w:r>
      <w:r w:rsidRPr="00FD30C4">
        <w:rPr>
          <w:rStyle w:val="AfiliasiChar"/>
          <w:rFonts w:eastAsia="Calibri"/>
        </w:rPr>
        <w:br/>
      </w:r>
      <w:hyperlink r:id="rId11" w:history="1">
        <w:r w:rsidR="003B154E" w:rsidRPr="00894935">
          <w:rPr>
            <w:rStyle w:val="Hyperlink"/>
            <w:rFonts w:ascii="Times New Roman" w:hAnsi="Times New Roman"/>
          </w:rPr>
          <w:t>endaagussusanti@gmail.com</w:t>
        </w:r>
      </w:hyperlink>
      <w:r w:rsidR="003B154E">
        <w:rPr>
          <w:rFonts w:ascii="Times New Roman" w:hAnsi="Times New Roman"/>
        </w:rPr>
        <w:t>,</w:t>
      </w:r>
      <w:r w:rsidR="003B154E">
        <w:rPr>
          <w:rFonts w:ascii="Times New Roman" w:hAnsi="Times New Roman"/>
          <w:sz w:val="24"/>
          <w:szCs w:val="24"/>
        </w:rPr>
        <w:t xml:space="preserve"> </w:t>
      </w:r>
      <w:hyperlink r:id="rId12" w:history="1">
        <w:r w:rsidR="003B154E" w:rsidRPr="00894935">
          <w:rPr>
            <w:rStyle w:val="Hyperlink"/>
            <w:rFonts w:ascii="Times New Roman" w:hAnsi="Times New Roman"/>
            <w:sz w:val="24"/>
            <w:szCs w:val="24"/>
          </w:rPr>
          <w:t>arman@umpalopo.ac.id</w:t>
        </w:r>
      </w:hyperlink>
      <w:r w:rsidR="003B154E">
        <w:rPr>
          <w:rFonts w:ascii="Times New Roman" w:hAnsi="Times New Roman"/>
          <w:sz w:val="24"/>
          <w:szCs w:val="24"/>
        </w:rPr>
        <w:t xml:space="preserve">, </w:t>
      </w:r>
      <w:hyperlink r:id="rId13" w:history="1">
        <w:r w:rsidR="003B154E" w:rsidRPr="00894935">
          <w:rPr>
            <w:rStyle w:val="Hyperlink"/>
            <w:rFonts w:ascii="Times New Roman" w:hAnsi="Times New Roman"/>
            <w:sz w:val="24"/>
            <w:szCs w:val="24"/>
          </w:rPr>
          <w:t>ainulfahmi@umpalopo.ac.id</w:t>
        </w:r>
      </w:hyperlink>
      <w:r>
        <w:rPr>
          <w:rFonts w:ascii="Times New Roman" w:hAnsi="Times New Roman"/>
          <w:sz w:val="24"/>
          <w:szCs w:val="24"/>
        </w:rPr>
        <w:t xml:space="preserve"> </w:t>
      </w:r>
    </w:p>
    <w:p w14:paraId="2F1AFB82" w14:textId="77777777" w:rsidR="00D52A22" w:rsidRPr="00FD30C4" w:rsidRDefault="00D52A22" w:rsidP="003009BE">
      <w:pPr>
        <w:pStyle w:val="JOURNALABSTRACT-TITLE"/>
      </w:pPr>
      <w:r w:rsidRPr="00FD30C4">
        <w:t>Abstract</w:t>
      </w:r>
    </w:p>
    <w:p w14:paraId="392F8378" w14:textId="3573BDD8" w:rsidR="00D52A22" w:rsidRPr="00BD7719" w:rsidRDefault="00BD7719" w:rsidP="004C2238">
      <w:pPr>
        <w:pStyle w:val="JOURNALABSTRACT-BODY"/>
        <w:rPr>
          <w:i w:val="0"/>
          <w:iCs/>
          <w:sz w:val="20"/>
          <w:szCs w:val="20"/>
        </w:rPr>
      </w:pPr>
      <w:r w:rsidRPr="00BD7719">
        <w:rPr>
          <w:bCs/>
        </w:rPr>
        <w:t>This research aims to examine the relationship between tutoring services and student learning motivation at SMA Negeri 11 LUWU. Using a quantitative approach with a correlational descriptive analysis design, this research involved 83 students in grades X and XI who were selected through a purposive sampling technique. Data was collected using a questionnaire and analyzed with SPSS 25.0. The research results show that tutoring services and student learning motivation are at a high level. Pearson correlation analysis revealed a very strong and significant positive relationship between tutoring services and student learning motivation (r = 0.932, p &lt; 0.05). These findings show the importance of tutoring services as a key instrument in increasing student learning motivation. The implications of this research support continued investment in developing and improving the quality of tutoring services in schools as a strategy to increase students' motivation and potential for academic success.</w:t>
      </w:r>
    </w:p>
    <w:p w14:paraId="6ED352E1" w14:textId="46FA7802" w:rsidR="00FD30C4" w:rsidRDefault="00D52A22" w:rsidP="00C44518">
      <w:pPr>
        <w:pStyle w:val="JOURNALABSTRACT-KEY"/>
      </w:pPr>
      <w:r w:rsidRPr="00FD30C4">
        <w:rPr>
          <w:b/>
          <w:i w:val="0"/>
          <w:iCs/>
        </w:rPr>
        <w:t>Keywords</w:t>
      </w:r>
      <w:r w:rsidRPr="00FD30C4">
        <w:rPr>
          <w:b/>
          <w:i w:val="0"/>
        </w:rPr>
        <w:t>:</w:t>
      </w:r>
      <w:r w:rsidRPr="00FD30C4">
        <w:t xml:space="preserve"> </w:t>
      </w:r>
      <w:r w:rsidR="00BD7719" w:rsidRPr="00BD7719">
        <w:t>Tutoring services, learning motivation, academic achievement</w:t>
      </w:r>
      <w:r w:rsidR="002C52D3" w:rsidRPr="00FD30C4">
        <w:t xml:space="preserve"> </w:t>
      </w:r>
    </w:p>
    <w:p w14:paraId="3C1F7C19" w14:textId="77777777" w:rsidR="008873B9" w:rsidRPr="00FD30C4" w:rsidRDefault="00FD30C4" w:rsidP="00C44518">
      <w:pPr>
        <w:pStyle w:val="JOURNALABSTRACT-KEY"/>
        <w:rPr>
          <w:color w:val="0D0D0D"/>
          <w:szCs w:val="24"/>
        </w:rPr>
        <w:sectPr w:rsidR="008873B9" w:rsidRPr="00FD30C4" w:rsidSect="00FD30C4">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531" w:right="1418" w:bottom="1531" w:left="1701" w:header="856" w:footer="1005" w:gutter="0"/>
          <w:pgNumType w:start="1"/>
          <w:cols w:space="567"/>
          <w:docGrid w:linePitch="360"/>
        </w:sectPr>
      </w:pPr>
      <w:r>
        <w:rPr>
          <w:sz w:val="20"/>
          <w:szCs w:val="20"/>
        </w:rPr>
        <w:br/>
      </w:r>
    </w:p>
    <w:p w14:paraId="1EE89663" w14:textId="614C9907" w:rsidR="00FD30C4" w:rsidRPr="00FD30C4" w:rsidRDefault="00FD30C4" w:rsidP="00FD30C4">
      <w:pPr>
        <w:pStyle w:val="Bagian-Bagian"/>
        <w:spacing w:line="240" w:lineRule="auto"/>
      </w:pPr>
      <w:proofErr w:type="spellStart"/>
      <w:r w:rsidRPr="00FD30C4">
        <w:lastRenderedPageBreak/>
        <w:t>Pendahuluan</w:t>
      </w:r>
      <w:proofErr w:type="spellEnd"/>
    </w:p>
    <w:p w14:paraId="429EE993" w14:textId="650F616F" w:rsidR="00BD7719" w:rsidRPr="00BD7719" w:rsidRDefault="00BD7719" w:rsidP="00BD7719">
      <w:pPr>
        <w:spacing w:after="0" w:line="240" w:lineRule="auto"/>
        <w:ind w:firstLine="567"/>
        <w:jc w:val="both"/>
        <w:rPr>
          <w:rFonts w:ascii="Times New Roman" w:hAnsi="Times New Roman"/>
          <w:color w:val="000000" w:themeColor="text1"/>
          <w:sz w:val="24"/>
          <w:szCs w:val="24"/>
        </w:rPr>
      </w:pPr>
      <w:bookmarkStart w:id="0" w:name="_gjdgxs" w:colFirst="0" w:colLast="0"/>
      <w:bookmarkEnd w:id="0"/>
      <w:r w:rsidRPr="00BD7719">
        <w:rPr>
          <w:rFonts w:ascii="Times New Roman" w:hAnsi="Times New Roman"/>
          <w:sz w:val="24"/>
          <w:szCs w:val="24"/>
        </w:rPr>
        <w:t xml:space="preserve">Belajar merupakan suatu proses yang berperan krusial dalam penyelenggaraan pendidikan. Keberhasilan mencapai tujuan pendidikan sangat terkait dengan proses belajar yang dialami oleh peserta didik, baik di lingkungan sekolah maupun di dalam keluarga. Faktor-faktor yang memengaruhi keberhasilan belajar siswa termasuk tingkat konsentrasi mereka dalam memahami dan memperhatikan materi pembelajaran yang diberikan oleh guru </w:t>
      </w:r>
      <w:r w:rsidRPr="00BD7719">
        <w:rPr>
          <w:rFonts w:ascii="Times New Roman" w:hAnsi="Times New Roman"/>
          <w:sz w:val="24"/>
          <w:szCs w:val="24"/>
        </w:rPr>
        <w:fldChar w:fldCharType="begin" w:fldLock="1"/>
      </w:r>
      <w:r w:rsidR="00190DF4">
        <w:rPr>
          <w:rFonts w:ascii="Times New Roman" w:hAnsi="Times New Roman"/>
          <w:sz w:val="24"/>
          <w:szCs w:val="24"/>
        </w:rPr>
        <w:instrText>ADDIN CSL_CITATION {"citationItems":[{"id":"ITEM-1","itemData":{"author":[{"dropping-particle":"","family":"Aperieli","given":"Fidelis","non-dropping-particle":"","parse-names":false,"suffix":""}],"id":"ITEM-1","issue":"1","issued":{"date-parts":[["2023"]]},"page":"1-13","title":"Pengaruh layanan bimbingan belajar terhadap konsentrasi belajar siswa smp negeri 1 sirombu tahun pelajaran 2021/2022 1","type":"article-journal","volume":"1"},"uris":["http://www.mendeley.com/documents/?uuid=a80e1410-dded-4a34-94a1-0c1731db5d16","http://www.mendeley.com/documents/?uuid=7076fe74-3317-4e15-a2ff-8a742d6c7794"]}],"mendeley":{"formattedCitation":"(Aperieli, 2023)","plainTextFormattedCitation":"(Aperieli, 2023)","previouslyFormattedCitation":"(Aperieli, 2023)"},"properties":{"noteIndex":0},"schema":"https://github.com/citation-style-language/schema/raw/master/csl-citation.json"}</w:instrText>
      </w:r>
      <w:r w:rsidRPr="00BD7719">
        <w:rPr>
          <w:rFonts w:ascii="Times New Roman" w:hAnsi="Times New Roman"/>
          <w:sz w:val="24"/>
          <w:szCs w:val="24"/>
        </w:rPr>
        <w:fldChar w:fldCharType="separate"/>
      </w:r>
      <w:r w:rsidRPr="00BD7719">
        <w:rPr>
          <w:rFonts w:ascii="Times New Roman" w:hAnsi="Times New Roman"/>
          <w:noProof/>
          <w:sz w:val="24"/>
          <w:szCs w:val="24"/>
        </w:rPr>
        <w:t>(Aperieli, 2023)</w:t>
      </w:r>
      <w:r w:rsidRPr="00BD7719">
        <w:rPr>
          <w:rFonts w:ascii="Times New Roman" w:hAnsi="Times New Roman"/>
          <w:sz w:val="24"/>
          <w:szCs w:val="24"/>
        </w:rPr>
        <w:fldChar w:fldCharType="end"/>
      </w:r>
      <w:r w:rsidRPr="00BD7719">
        <w:rPr>
          <w:rFonts w:ascii="Times New Roman" w:hAnsi="Times New Roman"/>
          <w:sz w:val="24"/>
          <w:szCs w:val="24"/>
        </w:rPr>
        <w:t xml:space="preserve">. Proses belajar memiliki peran sentral dalam menjalankan pendidikan. Sukses meraih tujuan pendidikan sangat bergantung pada pengalaman belajar peserta didik, baik di lingkungan sekolah maupun di lingkungan keluarga. Salah satu faktor yang mempengaruhi kesuksesan belajar siswa adalah seberapa baik mereka berkonsentrasi dalam memahami serta memperhatikan materi pembelajaran yang disampaikan oleh gurunya, karna ada beberapa siswa yang masih kesulitan untuk belajar </w:t>
      </w:r>
      <w:r w:rsidRPr="00BD7719">
        <w:rPr>
          <w:rFonts w:ascii="Times New Roman" w:hAnsi="Times New Roman"/>
          <w:color w:val="000000" w:themeColor="text1"/>
          <w:sz w:val="24"/>
          <w:szCs w:val="24"/>
        </w:rPr>
        <w:fldChar w:fldCharType="begin" w:fldLock="1"/>
      </w:r>
      <w:r w:rsidR="00190DF4">
        <w:rPr>
          <w:rFonts w:ascii="Times New Roman" w:hAnsi="Times New Roman"/>
          <w:color w:val="000000" w:themeColor="text1"/>
          <w:sz w:val="24"/>
          <w:szCs w:val="24"/>
        </w:rPr>
        <w:instrText>ADDIN CSL_CITATION {"citationItems":[{"id":"ITEM-1","itemData":{"DOI":"10.31943/counselia.v2i2.13","ISSN":"2775-8923","abstract":"Layanan Bimbingan Belajar yaitu layanan bimbingan dan konseling yang memungkinkan peserta didik mengembangkan diri berkenaan dengan sikap dan kebiasaan belajar yang baik, materi belajar yang cocok dengan kecepatan dan kesulitan belajarnya, serta berbagai aspek tujuan dan kegiatan belajar lainnya, sesuai dengan perkembangan ilmu, teknologi, dan kesenian.  Selain itu Layanan Bimbingan Belajar bisa memberikan motivasi terhadap siswa untuk lebih semangat dalam hal belajar dan meraih prestasi akademik yang bagus. penelitian ini merupakan penelitian kualitatif, dengan menggali data tentang layanan yang diberikan oleh guru BK di SMPN 3 Balongan. Hasil penelitian menunjukkan bahwa layanan yang diberikan dengan menggunakan klasikal dan daring. Kurangnya SDM yang tidak sesuai dengan jumlah rasio siswa merupakan kekurangan dalam pelayanan yang diberikan.","author":[{"dropping-particle":"","family":"Ibnu Rusydi","given":"","non-dropping-particle":"","parse-names":false,"suffix":""},{"dropping-particle":"","family":"Evi Sofyuni","given":"","non-dropping-particle":"","parse-names":false,"suffix":""}],"container-title":"Counselia; Jurnal Bimbingan Konseling Pendidikan Islam","id":"ITEM-1","issue":"1","issued":{"date-parts":[["2021"]]},"page":"31-37","title":"PROFIL LAYANAN BIMBINGAN BELAJAR DALAM MENINGKKATKAN MOTIVASI BELAJAR SISWA (Studi Deskriptif di SMP Negeri 3 Balongan)","type":"article-journal","volume":"2"},"uris":["http://www.mendeley.com/documents/?uuid=d1c4c79d-c7fa-487f-ac46-e7dfc11482d9","http://www.mendeley.com/documents/?uuid=1b5c860d-249a-4b75-bc37-e508af8c320a"]}],"mendeley":{"formattedCitation":"(Ibnu Rusydi &amp; Evi Sofyuni, 2021)","manualFormatting":"(Ibnu Rusydi &amp; Evi Sofyuni, 2021)","plainTextFormattedCitation":"(Ibnu Rusydi &amp; Evi Sofyuni, 2021)","previouslyFormattedCitation":"(Ibnu Rusydi and Evi Sofyuni, 2021)"},"properties":{"noteIndex":0},"schema":"https://github.com/citation-style-language/schema/raw/master/csl-citation.json"}</w:instrText>
      </w:r>
      <w:r w:rsidRPr="00BD7719">
        <w:rPr>
          <w:rFonts w:ascii="Times New Roman" w:hAnsi="Times New Roman"/>
          <w:color w:val="000000" w:themeColor="text1"/>
          <w:sz w:val="24"/>
          <w:szCs w:val="24"/>
        </w:rPr>
        <w:fldChar w:fldCharType="separate"/>
      </w:r>
      <w:r w:rsidRPr="00BD7719">
        <w:rPr>
          <w:rFonts w:ascii="Times New Roman" w:hAnsi="Times New Roman"/>
          <w:noProof/>
          <w:color w:val="000000" w:themeColor="text1"/>
          <w:sz w:val="24"/>
          <w:szCs w:val="24"/>
        </w:rPr>
        <w:t>(Ibnu Rusydi &amp; Evi Sofyuni, 2021)</w:t>
      </w:r>
      <w:r w:rsidRPr="00BD7719">
        <w:rPr>
          <w:rFonts w:ascii="Times New Roman" w:hAnsi="Times New Roman"/>
          <w:color w:val="000000" w:themeColor="text1"/>
          <w:sz w:val="24"/>
          <w:szCs w:val="24"/>
        </w:rPr>
        <w:fldChar w:fldCharType="end"/>
      </w:r>
      <w:r w:rsidRPr="00BD7719">
        <w:rPr>
          <w:rFonts w:ascii="Times New Roman" w:hAnsi="Times New Roman"/>
          <w:color w:val="000000" w:themeColor="text1"/>
          <w:sz w:val="24"/>
          <w:szCs w:val="24"/>
        </w:rPr>
        <w:t xml:space="preserve">.  </w:t>
      </w:r>
    </w:p>
    <w:p w14:paraId="657389D6" w14:textId="4EBC284C" w:rsidR="00BD7719" w:rsidRPr="00BD7719" w:rsidRDefault="00BD7719" w:rsidP="00BD7719">
      <w:pPr>
        <w:spacing w:after="0" w:line="240" w:lineRule="auto"/>
        <w:ind w:firstLine="567"/>
        <w:jc w:val="both"/>
        <w:rPr>
          <w:rFonts w:ascii="Times New Roman" w:hAnsi="Times New Roman"/>
          <w:sz w:val="24"/>
          <w:szCs w:val="24"/>
        </w:rPr>
      </w:pPr>
      <w:r w:rsidRPr="00BD7719">
        <w:rPr>
          <w:rFonts w:ascii="Times New Roman" w:hAnsi="Times New Roman"/>
          <w:sz w:val="24"/>
          <w:szCs w:val="24"/>
        </w:rPr>
        <w:t xml:space="preserve">Kesulitan belajar merujuk pada kondisi di mana siswa mengalami hambatan, ancaman, atau gangguan yang menghalangi mereka belajar secara normal </w:t>
      </w:r>
      <w:r w:rsidRPr="00BD7719">
        <w:rPr>
          <w:rFonts w:ascii="Times New Roman" w:hAnsi="Times New Roman"/>
          <w:sz w:val="24"/>
          <w:szCs w:val="24"/>
        </w:rPr>
        <w:fldChar w:fldCharType="begin" w:fldLock="1"/>
      </w:r>
      <w:r w:rsidR="00190DF4">
        <w:rPr>
          <w:rFonts w:ascii="Times New Roman" w:hAnsi="Times New Roman"/>
          <w:sz w:val="24"/>
          <w:szCs w:val="24"/>
        </w:rPr>
        <w:instrText>ADDIN CSL_CITATION {"citationItems":[{"id":"ITEM-1","itemData":{"author":[{"dropping-particle":"","family":"Aptriyana","given":"Juai","non-dropping-particle":"","parse-names":false,"suffix":""},{"dropping-particle":"","family":"Lestari","given":"Neta Dian","non-dropping-particle":"","parse-names":false,"suffix":""}],"id":"ITEM-1","issue":"2","issued":{"date-parts":[["2021"]]},"page":"86-94","title":"ANALISIS KESULITAN BELAJAR SISWA DALAM PEMBELAJARAN DARING DI SMK SE-KECAMATAN KAYUAGUNG","type":"article-journal","volume":"9"},"uris":["http://www.mendeley.com/documents/?uuid=9ca50651-7107-4422-8e96-9bcaf2e04c79","http://www.mendeley.com/documents/?uuid=6ea5426e-793d-4c3d-89f2-5541e0a2e604","http://www.mendeley.com/documents/?uuid=7b85b746-7167-413f-b476-657a8b63e2b9"]}],"mendeley":{"formattedCitation":"(Aptriyana &amp; Lestari, 2021)","manualFormatting":"(Aptriyana &amp; Lestari, 2021)","plainTextFormattedCitation":"(Aptriyana &amp; Lestari, 2021)","previouslyFormattedCitation":"(Aptriyana and Lestari, 2021)"},"properties":{"noteIndex":0},"schema":"https://github.com/citation-style-language/schema/raw/master/csl-citation.json"}</w:instrText>
      </w:r>
      <w:r w:rsidRPr="00BD7719">
        <w:rPr>
          <w:rFonts w:ascii="Times New Roman" w:hAnsi="Times New Roman"/>
          <w:sz w:val="24"/>
          <w:szCs w:val="24"/>
        </w:rPr>
        <w:fldChar w:fldCharType="separate"/>
      </w:r>
      <w:r w:rsidRPr="00BD7719">
        <w:rPr>
          <w:rFonts w:ascii="Times New Roman" w:hAnsi="Times New Roman"/>
          <w:noProof/>
          <w:sz w:val="24"/>
          <w:szCs w:val="24"/>
        </w:rPr>
        <w:t xml:space="preserve">(Aptriyana </w:t>
      </w:r>
      <w:r w:rsidRPr="00BD7719">
        <w:rPr>
          <w:rFonts w:ascii="Times New Roman" w:hAnsi="Times New Roman"/>
          <w:i/>
          <w:noProof/>
          <w:sz w:val="24"/>
          <w:szCs w:val="24"/>
        </w:rPr>
        <w:t xml:space="preserve">&amp; </w:t>
      </w:r>
      <w:r w:rsidRPr="00BD7719">
        <w:rPr>
          <w:rFonts w:ascii="Times New Roman" w:hAnsi="Times New Roman"/>
          <w:noProof/>
          <w:sz w:val="24"/>
          <w:szCs w:val="24"/>
        </w:rPr>
        <w:t>Lestari, 2021)</w:t>
      </w:r>
      <w:r w:rsidRPr="00BD7719">
        <w:rPr>
          <w:rFonts w:ascii="Times New Roman" w:hAnsi="Times New Roman"/>
          <w:sz w:val="24"/>
          <w:szCs w:val="24"/>
        </w:rPr>
        <w:fldChar w:fldCharType="end"/>
      </w:r>
      <w:r w:rsidRPr="00BD7719">
        <w:rPr>
          <w:rFonts w:ascii="Times New Roman" w:hAnsi="Times New Roman"/>
          <w:sz w:val="24"/>
          <w:szCs w:val="24"/>
        </w:rPr>
        <w:t xml:space="preserve">. Ketika siswa mengalami kesulitan belajar, hal ini dapat mengubah cara mereka belajar karena terdapat kendala dalam proses tersebut. Proses pendidikan di sekolah sering kali menghadapi berbagai masalah yang mempengaruhi siswa, baik dari dalam diri siswa maupun dari faktor eksternal, sehingga menghambat efektivitas proses belajar-mengajar </w:t>
      </w:r>
      <w:r w:rsidRPr="00BD7719">
        <w:rPr>
          <w:rFonts w:ascii="Times New Roman" w:hAnsi="Times New Roman"/>
          <w:sz w:val="24"/>
          <w:szCs w:val="24"/>
        </w:rPr>
        <w:fldChar w:fldCharType="begin" w:fldLock="1"/>
      </w:r>
      <w:r w:rsidR="00190DF4">
        <w:rPr>
          <w:rFonts w:ascii="Times New Roman" w:hAnsi="Times New Roman"/>
          <w:sz w:val="24"/>
          <w:szCs w:val="24"/>
        </w:rPr>
        <w:instrText>ADDIN CSL_CITATION {"citationItems":[{"id":"ITEM-1","itemData":{"author":[{"dropping-particle":"","family":"Haryati","given":"Ika","non-dropping-particle":"","parse-names":false,"suffix":""}],"id":"ITEM-1","issued":{"date-parts":[["2019"]]},"page":"1-109","title":"UPAYA GURU BIMBINGAN DAN KONSELING MENUMBUHKAN MOTIVASI BELAJAR SISWA","type":"article-journal"},"uris":["http://www.mendeley.com/documents/?uuid=b0665c81-84ab-402c-8213-9e888b4fbf40","http://www.mendeley.com/documents/?uuid=99c68bc2-44ca-47ac-b4dc-a7769b58ce50","http://www.mendeley.com/documents/?uuid=6c76d00e-9824-48c5-9a47-4bf43181606f"]}],"mendeley":{"formattedCitation":"(Haryati, 2019)","plainTextFormattedCitation":"(Haryati, 2019)","previouslyFormattedCitation":"(Haryati, 2019)"},"properties":{"noteIndex":0},"schema":"https://github.com/citation-style-language/schema/raw/master/csl-citation.json"}</w:instrText>
      </w:r>
      <w:r w:rsidRPr="00BD7719">
        <w:rPr>
          <w:rFonts w:ascii="Times New Roman" w:hAnsi="Times New Roman"/>
          <w:sz w:val="24"/>
          <w:szCs w:val="24"/>
        </w:rPr>
        <w:fldChar w:fldCharType="separate"/>
      </w:r>
      <w:r w:rsidRPr="00BD7719">
        <w:rPr>
          <w:rFonts w:ascii="Times New Roman" w:hAnsi="Times New Roman"/>
          <w:noProof/>
          <w:sz w:val="24"/>
          <w:szCs w:val="24"/>
        </w:rPr>
        <w:t>(Haryati, 2019)</w:t>
      </w:r>
      <w:r w:rsidRPr="00BD7719">
        <w:rPr>
          <w:rFonts w:ascii="Times New Roman" w:hAnsi="Times New Roman"/>
          <w:sz w:val="24"/>
          <w:szCs w:val="24"/>
        </w:rPr>
        <w:fldChar w:fldCharType="end"/>
      </w:r>
      <w:r w:rsidRPr="00BD7719">
        <w:rPr>
          <w:rFonts w:ascii="Times New Roman" w:hAnsi="Times New Roman"/>
          <w:sz w:val="24"/>
          <w:szCs w:val="24"/>
        </w:rPr>
        <w:t xml:space="preserve">. Oleh karena itu, perawatan intensif dan bimbingan belajar, seperti yang diberikan oleh Lembaga Pendidikan Primagama, diperlukan untuk mengatasi kesulitan belajar demi mencapai tujuan pendidikan yang telah ditetapkan </w:t>
      </w:r>
      <w:r w:rsidRPr="00BD7719">
        <w:rPr>
          <w:rFonts w:ascii="Times New Roman" w:hAnsi="Times New Roman"/>
          <w:sz w:val="24"/>
          <w:szCs w:val="24"/>
        </w:rPr>
        <w:fldChar w:fldCharType="begin" w:fldLock="1"/>
      </w:r>
      <w:r w:rsidR="00190DF4">
        <w:rPr>
          <w:rFonts w:ascii="Times New Roman" w:hAnsi="Times New Roman"/>
          <w:sz w:val="24"/>
          <w:szCs w:val="24"/>
        </w:rPr>
        <w:instrText>ADDIN CSL_CITATION {"citationItems":[{"id":"ITEM-1","itemData":{"ISSN":"2580-4790","abstract":"Tujuan penelitian ini adalah untuk mengetahui peningkatan hasil pembelajaran Siswa pada program keahlian TPHPI , bagi siswa kelas X semester Ganjil SMK Negeri 2 Negara tahun pelajaran 2018/2019. Subjek penelitian sebanyak 36 orang siswa. Kelas itu dijadikan sebagai subjek penelitian karena rata-rata hasil tes awal (pra siklus) belum mencapai rata-rata KKM yang ditentukan oleh sekolah, sehingga perlu segera ditangani. Penelitian ini dilakukan pada semester Ganjil tahun pelajaran 2018/2019. Dilakukan sebanyak 3 siklus. Masing-masing siklus terdiri 3 kali pertemuan. Waktu Penelitian mulai dari Perencanaan sampai dengan penulisan laporan hasil penelitian tersebut mulai dari bulan Juli s.d September 2018, pada semester Ganjil tahun pelajaran 2018/2019. Instrumen yang digunakan dalam penelitian ini antara lain: 1. Instrumen / Tes Uji Kompetensi, 2. Angket siswa, 3. Lembar observasi, 4. Instrumen Wawancara, dan 5. Refleksi. Hasil yang didapat pada tahap observasi kemudian dianalisis bersama-sama antara peneliti dengan observer. Berpatokan pada hasil analisis tersebut, guru dapat merencanakan tindak lanjut pada siklus berikutnya. Analisis data menggunakan teknik kuantitatif berupa perhitungan dan teknik kualitatif berupa uraian. Setelah data terkumpul dan diperiksa, bila memenuhi persyaratan, maka data tersebut diolah dan dihitung presentasenya. Sedangkan langkah-langkahnya adalah sebagai berikut : 1. Mengumpulkan data, 2. Menyeleksi data, 3. Mengklarifikasi data, dan 4. Menghitung prosentase. Dari Hasil penelitian tindakan kelas ini maka peneliti menyimpulkan bahwa optimalisasi penerapan layanan bimbingan untuk meningkatkan hasil belajar bagi siswa kelas X Semester Ganjil Program Keahlian TPHPI SMK Negeri 2 Negara Tahun Pelajaran 2018/2019 dapat meningkatkan hasil pembelajaran secara signifikan.","author":[{"dropping-particle":"","family":"Nisa","given":"Chairun","non-dropping-particle":"","parse-names":false,"suffix":""},{"dropping-particle":"","family":"Wulandari","given":"Tri","non-dropping-particle":"","parse-names":false,"suffix":""},{"dropping-particle":"","family":"Nurhasannah","given":"Nadiya","non-dropping-particle":"","parse-names":false,"suffix":""},{"dropping-particle":"","family":"Lesmana","given":"Gusman","non-dropping-particle":"","parse-names":false,"suffix":""}],"container-title":"Edukasi Nonformal","id":"ITEM-1","issue":"2","issued":{"date-parts":[["2021"]]},"page":"424-434","title":"Penerapan Layana Bimbingan Belajar Untuk Meningkatkan Hasil Belajar Siswa","type":"article-journal","volume":"1"},"uris":["http://www.mendeley.com/documents/?uuid=a5da39f5-647c-4aaa-ab23-737fbe4983bd","http://www.mendeley.com/documents/?uuid=a8206212-0080-4f26-8c0d-4341e89c9875"]}],"mendeley":{"formattedCitation":"(Nisa et al., 2021)","plainTextFormattedCitation":"(Nisa et al., 2021)","previouslyFormattedCitation":"(Nisa &lt;i&gt;et al.&lt;/i&gt;, 2021)"},"properties":{"noteIndex":0},"schema":"https://github.com/citation-style-language/schema/raw/master/csl-citation.json"}</w:instrText>
      </w:r>
      <w:r w:rsidRPr="00BD7719">
        <w:rPr>
          <w:rFonts w:ascii="Times New Roman" w:hAnsi="Times New Roman"/>
          <w:sz w:val="24"/>
          <w:szCs w:val="24"/>
        </w:rPr>
        <w:fldChar w:fldCharType="separate"/>
      </w:r>
      <w:r w:rsidRPr="00190DF4">
        <w:rPr>
          <w:rFonts w:ascii="Times New Roman" w:hAnsi="Times New Roman"/>
          <w:noProof/>
          <w:sz w:val="24"/>
          <w:szCs w:val="24"/>
        </w:rPr>
        <w:t>(Nisa et al., 2021)</w:t>
      </w:r>
      <w:r w:rsidRPr="00BD7719">
        <w:rPr>
          <w:rFonts w:ascii="Times New Roman" w:hAnsi="Times New Roman"/>
          <w:sz w:val="24"/>
          <w:szCs w:val="24"/>
        </w:rPr>
        <w:fldChar w:fldCharType="end"/>
      </w:r>
      <w:r w:rsidRPr="00BD7719">
        <w:rPr>
          <w:rFonts w:ascii="Times New Roman" w:hAnsi="Times New Roman"/>
          <w:sz w:val="24"/>
          <w:szCs w:val="24"/>
        </w:rPr>
        <w:t xml:space="preserve">. </w:t>
      </w:r>
    </w:p>
    <w:p w14:paraId="1C7BC3FD" w14:textId="77777777" w:rsidR="00BD7719" w:rsidRPr="00BD7719" w:rsidRDefault="00BD7719" w:rsidP="00BD7719">
      <w:pPr>
        <w:pBdr>
          <w:bottom w:val="single" w:sz="6" w:space="1" w:color="auto"/>
        </w:pBdr>
        <w:spacing w:after="0" w:line="240" w:lineRule="auto"/>
        <w:ind w:firstLine="567"/>
        <w:jc w:val="center"/>
        <w:rPr>
          <w:rFonts w:ascii="Times New Roman" w:eastAsia="Times New Roman" w:hAnsi="Times New Roman"/>
          <w:vanish/>
          <w:sz w:val="24"/>
          <w:szCs w:val="24"/>
        </w:rPr>
      </w:pPr>
      <w:r w:rsidRPr="00BD7719">
        <w:rPr>
          <w:rFonts w:ascii="Times New Roman" w:eastAsia="Times New Roman" w:hAnsi="Times New Roman"/>
          <w:vanish/>
          <w:sz w:val="24"/>
          <w:szCs w:val="24"/>
        </w:rPr>
        <w:t>Top of Form</w:t>
      </w:r>
    </w:p>
    <w:p w14:paraId="531A944E" w14:textId="3E3E5415" w:rsidR="00BD7719" w:rsidRPr="00BD7719" w:rsidRDefault="00BD7719" w:rsidP="00BD7719">
      <w:pPr>
        <w:spacing w:after="0" w:line="240" w:lineRule="auto"/>
        <w:ind w:firstLine="567"/>
        <w:jc w:val="both"/>
        <w:rPr>
          <w:rFonts w:ascii="Times New Roman" w:hAnsi="Times New Roman"/>
          <w:sz w:val="24"/>
          <w:szCs w:val="24"/>
        </w:rPr>
      </w:pPr>
      <w:r w:rsidRPr="00BD7719">
        <w:rPr>
          <w:rFonts w:ascii="Times New Roman" w:hAnsi="Times New Roman"/>
          <w:sz w:val="24"/>
          <w:szCs w:val="24"/>
        </w:rPr>
        <w:t xml:space="preserve"> </w:t>
      </w:r>
      <w:r w:rsidRPr="00BD7719">
        <w:rPr>
          <w:rFonts w:ascii="Times New Roman" w:hAnsi="Times New Roman"/>
          <w:sz w:val="24"/>
          <w:szCs w:val="24"/>
        </w:rPr>
        <w:tab/>
        <w:t xml:space="preserve">Salah satu fenomena yang terjadi saat ini adalah semakin meningkatnya kesulitan belajar yang dihadapi oleh siswa, yang disebabkan oleh berbagai faktor yang kompleks </w:t>
      </w:r>
      <w:r w:rsidRPr="00BD7719">
        <w:rPr>
          <w:rFonts w:ascii="Times New Roman" w:hAnsi="Times New Roman"/>
          <w:sz w:val="24"/>
          <w:szCs w:val="24"/>
        </w:rPr>
        <w:fldChar w:fldCharType="begin" w:fldLock="1"/>
      </w:r>
      <w:r w:rsidR="00190DF4">
        <w:rPr>
          <w:rFonts w:ascii="Times New Roman" w:hAnsi="Times New Roman"/>
          <w:sz w:val="24"/>
          <w:szCs w:val="24"/>
        </w:rPr>
        <w:instrText>ADDIN CSL_CITATION {"citationItems":[{"id":"ITEM-1","itemData":{"DOI":"10.1371/journal.pone.0240914","ISBN":"1111111111","ISSN":"19326203","PMID":"33170839","abstract":"Background The potential role of perceived learning difficulty on depressive symptoms and substance use in the context of student population was seldom studied. This study aimed to investigate the association of perceived learning difficulty with depressive symptoms and substance use among university students in northwest Ethiopia. Methods A cross sectional study was conducted on 710 pre-engineering students. A locally validated version of Patient Health Questionnaire (PHQ-9) was used to assess depressive symptoms at a cut off 5–9 indicating mild depressive symptoms and at a cut off 10 for major depressive symptoms. Perceived difficulty in school work was assessed by items dealing about difficulties in areas of course work. The response alternatives of these items were 0 = not at all, 1 = not so much, 2 = quite much, 3 = very much. The types of substances that students had used in their life and in the last three months were assessed. Negative binomial regression and multinomial regressions were employed to investigate the predictors of number of substance use and depressive symptoms respectively. Results The prevalence of depressive symptoms was 71.4% (Mild: 30% and Major 41.4%). About 24.6% of participants had the experience of using at least one substance. Increment in perceived difficulties in learning score was associated with more use of substances (aRRR = 1.03, 95% CI: 1.01–1.06), mild level depressive symptoms (aOR = 1.10, 95% CI: 1.04, 1.56 and major depressive symptoms (aOR = 1.19, 95% CI: 1.13, 1.26). Every increment in anxiety score was associated with increased risk of mild level of depressive symptoms (aOR = 1.09, 95% CI: 1.01, 1.17) and major depressive symptoms (aOR = 1.28, 95% CI: 1.18, 1.37). Being male (aRRR = 5.54, 95% CI: 3.28, 9.36), urban residence (aRRR = 2.46, 95% CI: 1.62, 3.72) and increment in number of life threatening events (aRRR = 1.143, 95% CI: 1.08, 1.22) were associated with increased risk of substance use. Conclusion Perceived difficulties in learning independently predicted increased depressive symptoms as well as substance use among participants.","author":[{"dropping-particle":"","family":"Bitew","given":"Tesera","non-dropping-particle":"","parse-names":false,"suffix":""},{"dropping-particle":"","family":"Birhan","given":"Wohabie","non-dropping-particle":"","parse-names":false,"suffix":""},{"dropping-particle":"","family":"Wolie","given":"Demeke","non-dropping-particle":"","parse-names":false,"suffix":""}],"container-title":"PLoS ONE","id":"ITEM-1","issue":"11 November","issued":{"date-parts":[["2020"]]},"page":"1-11","title":"Perceived learning difficulty associates with depressive symptoms and substance use among students of higher educational institutions in North Western Ethiopia: A cross sectional study","type":"article-journal","volume":"15"},"uris":["http://www.mendeley.com/documents/?uuid=a0168d3e-6fc3-4ab9-ac1c-ec7bc5323eee","http://www.mendeley.com/documents/?uuid=3bfd72e7-a2b5-4835-a351-5a68090717d8","http://www.mendeley.com/documents/?uuid=568b7721-f60a-44cb-b127-adfc31aca628"]}],"mendeley":{"formattedCitation":"(Bitew et al., 2020)","plainTextFormattedCitation":"(Bitew et al., 2020)","previouslyFormattedCitation":"(Bitew, Birhan and Wolie, 2020)"},"properties":{"noteIndex":0},"schema":"https://github.com/citation-style-language/schema/raw/master/csl-citation.json"}</w:instrText>
      </w:r>
      <w:r w:rsidRPr="00BD7719">
        <w:rPr>
          <w:rFonts w:ascii="Times New Roman" w:hAnsi="Times New Roman"/>
          <w:sz w:val="24"/>
          <w:szCs w:val="24"/>
        </w:rPr>
        <w:fldChar w:fldCharType="separate"/>
      </w:r>
      <w:r w:rsidR="00190DF4" w:rsidRPr="00190DF4">
        <w:rPr>
          <w:rFonts w:ascii="Times New Roman" w:hAnsi="Times New Roman"/>
          <w:noProof/>
          <w:sz w:val="24"/>
          <w:szCs w:val="24"/>
        </w:rPr>
        <w:t>(Bitew et al., 2020)</w:t>
      </w:r>
      <w:r w:rsidRPr="00BD7719">
        <w:rPr>
          <w:rFonts w:ascii="Times New Roman" w:hAnsi="Times New Roman"/>
          <w:sz w:val="24"/>
          <w:szCs w:val="24"/>
        </w:rPr>
        <w:fldChar w:fldCharType="end"/>
      </w:r>
      <w:r w:rsidRPr="00BD7719">
        <w:rPr>
          <w:rFonts w:ascii="Times New Roman" w:hAnsi="Times New Roman"/>
          <w:sz w:val="24"/>
          <w:szCs w:val="24"/>
        </w:rPr>
        <w:t xml:space="preserve">. Ketergantungan siswa pada orang lain, terutama orang tua, telah menjadi salah satu alasan utama yang menyebabkan kurangnya minat belajar </w:t>
      </w:r>
      <w:r w:rsidRPr="00BD7719">
        <w:rPr>
          <w:rFonts w:ascii="Times New Roman" w:hAnsi="Times New Roman"/>
          <w:sz w:val="24"/>
          <w:szCs w:val="24"/>
        </w:rPr>
        <w:fldChar w:fldCharType="begin" w:fldLock="1"/>
      </w:r>
      <w:r w:rsidR="00190DF4">
        <w:rPr>
          <w:rFonts w:ascii="Times New Roman" w:hAnsi="Times New Roman"/>
          <w:sz w:val="24"/>
          <w:szCs w:val="24"/>
        </w:rPr>
        <w:instrText>ADDIN CSL_CITATION {"citationItems":[{"id":"ITEM-1","itemData":{"ISSN":"2776-6454","author":[{"dropping-particle":"","family":"Sari","given":"Nadia Antika","non-dropping-particle":"","parse-names":false,"suffix":""},{"dropping-particle":"","family":"Ginting","given":"Matius Timan Herdi","non-dropping-particle":"","parse-names":false,"suffix":""}],"container-title":"Harati: Jurnal Pendidikan Kristen","id":"ITEM-1","issue":"2","issued":{"date-parts":[["2023"]]},"page":"141-152","title":"Minat Belajar Siswa dalam Mengikuti Pembelajaran Pendidikan Agama Kristen di Kelas VII SMP Negeri 3 Palangka Raya","type":"article-journal","volume":"3"},"uris":["http://www.mendeley.com/documents/?uuid=ec6bab83-59c4-4f3c-82f5-4e4f9b52f379","http://www.mendeley.com/documents/?uuid=81e07700-0398-4a35-8766-c753ff997145","http://www.mendeley.com/documents/?uuid=8a948487-ca10-452d-9074-6e7d0d54a7d3"]}],"mendeley":{"formattedCitation":"(Sari &amp; Ginting, 2023)","manualFormatting":"(Sari &amp; Ginting, 2023)","plainTextFormattedCitation":"(Sari &amp; Ginting, 2023)","previouslyFormattedCitation":"(Sari and Ginting, 2023)"},"properties":{"noteIndex":0},"schema":"https://github.com/citation-style-language/schema/raw/master/csl-citation.json"}</w:instrText>
      </w:r>
      <w:r w:rsidRPr="00BD7719">
        <w:rPr>
          <w:rFonts w:ascii="Times New Roman" w:hAnsi="Times New Roman"/>
          <w:sz w:val="24"/>
          <w:szCs w:val="24"/>
        </w:rPr>
        <w:fldChar w:fldCharType="separate"/>
      </w:r>
      <w:r w:rsidRPr="00BD7719">
        <w:rPr>
          <w:rFonts w:ascii="Times New Roman" w:hAnsi="Times New Roman"/>
          <w:noProof/>
          <w:sz w:val="24"/>
          <w:szCs w:val="24"/>
        </w:rPr>
        <w:t xml:space="preserve">(Sari </w:t>
      </w:r>
      <w:r w:rsidRPr="00BD7719">
        <w:rPr>
          <w:rFonts w:ascii="Times New Roman" w:hAnsi="Times New Roman"/>
          <w:i/>
          <w:noProof/>
          <w:sz w:val="24"/>
          <w:szCs w:val="24"/>
        </w:rPr>
        <w:t xml:space="preserve">&amp; </w:t>
      </w:r>
      <w:r w:rsidRPr="00BD7719">
        <w:rPr>
          <w:rFonts w:ascii="Times New Roman" w:hAnsi="Times New Roman"/>
          <w:noProof/>
          <w:sz w:val="24"/>
          <w:szCs w:val="24"/>
        </w:rPr>
        <w:t>Ginting, 2023)</w:t>
      </w:r>
      <w:r w:rsidRPr="00BD7719">
        <w:rPr>
          <w:rFonts w:ascii="Times New Roman" w:hAnsi="Times New Roman"/>
          <w:sz w:val="24"/>
          <w:szCs w:val="24"/>
        </w:rPr>
        <w:fldChar w:fldCharType="end"/>
      </w:r>
      <w:r w:rsidRPr="00BD7719">
        <w:rPr>
          <w:rFonts w:ascii="Times New Roman" w:hAnsi="Times New Roman"/>
          <w:sz w:val="24"/>
          <w:szCs w:val="24"/>
        </w:rPr>
        <w:t xml:space="preserve">. Terlebih lagi, kekurangan dukungan dan dorongan dari orang tua juga turut berperan dalam menurunkan minat belajar siswa di rumah. Selain itu, ketidaksesuaian metode pengajaran yang digunakan oleh guru juga menjadi faktor yang signifikan </w:t>
      </w:r>
      <w:r w:rsidRPr="00BD7719">
        <w:rPr>
          <w:rFonts w:ascii="Times New Roman" w:hAnsi="Times New Roman"/>
          <w:sz w:val="24"/>
          <w:szCs w:val="24"/>
        </w:rPr>
        <w:fldChar w:fldCharType="begin" w:fldLock="1"/>
      </w:r>
      <w:r w:rsidR="00190DF4">
        <w:rPr>
          <w:rFonts w:ascii="Times New Roman" w:hAnsi="Times New Roman"/>
          <w:sz w:val="24"/>
          <w:szCs w:val="24"/>
        </w:rPr>
        <w:instrText>ADDIN CSL_CITATION {"citationItems":[{"id":"ITEM-1","itemData":{"abstract":"Penelitian ini mengangkat masalah tentang apa saja faktor-faktor yang mempengaruhi minat belajar siswa kelas I SDN 7 Kute Panang. tujuan dari penelitian ini adalah untuk mengetahui faktor apa saja yang dapat mempengaruhi minat belajar siswa kelas I SDN 7 Kute Panang. Pendekatan yang digunakan dalam penelitian ini adalah penelitian kualitatif. Adapun yang menjadi sampel penelitian adalah orang tua siswa yang berjumlah 18 orang. Instrumen yang digunakan dalam penelitian ini adalah angket dengan skala truston. Data dianalisis menggunakan rumus deskriptif presentase. Hasil penelitian menunjukkan bahwa 28,05% orang tua sangat setuju mengajar dan memberikan motivasi untuk mempengaruhi minat belajar anaknya. 25,27% setuju mengajarkan dan memberi motivasi kepada anaknya. 22,23% kadang-kadang mengajarkan dan memotivasi anaknya. 12,15% kurang setuju dan 12,78% tidak setuju. Dengan demikian dapat dikatakan faktor yang paling mempengaruhi minat belajar siswa adalah adanya keinginan dari siswa, perhatian dari orang tua, perhatian yang diberikan guru dan juga lingkungan sekitar siswa tersebut.","author":[{"dropping-particle":"","family":"Zaki Al Fuad","given":"","non-dropping-particle":"","parse-names":false,"suffix":""},{"dropping-particle":"","family":"Zuraini","given":"","non-dropping-particle":"","parse-names":false,"suffix":""}],"container-title":"Jurnal Tunas Bangsa","id":"ITEM-1","issue":"2","issued":{"date-parts":[["2016"]]},"page":"54","title":"Faktor-faktor Yang Mempengaruhi Minat Belajar Siswa Kelas 1 SDN Kute Padang","type":"article-journal","volume":"3"},"uris":["http://www.mendeley.com/documents/?uuid=db403c47-8574-4b09-a0aa-80d3989185e3","http://www.mendeley.com/documents/?uuid=9ac2401e-188d-4d21-8bac-c47dc94d5f7e"]}],"mendeley":{"formattedCitation":"(Zaki Al Fuad &amp; Zuraini, 2016)","manualFormatting":"(Zaki Al Fuad &amp; Zuraini, 2016)","plainTextFormattedCitation":"(Zaki Al Fuad &amp; Zuraini, 2016)","previouslyFormattedCitation":"(Zaki Al Fuad and Zuraini, 2016)"},"properties":{"noteIndex":0},"schema":"https://github.com/citation-style-language/schema/raw/master/csl-citation.json"}</w:instrText>
      </w:r>
      <w:r w:rsidRPr="00BD7719">
        <w:rPr>
          <w:rFonts w:ascii="Times New Roman" w:hAnsi="Times New Roman"/>
          <w:sz w:val="24"/>
          <w:szCs w:val="24"/>
        </w:rPr>
        <w:fldChar w:fldCharType="separate"/>
      </w:r>
      <w:r w:rsidRPr="00BD7719">
        <w:rPr>
          <w:rFonts w:ascii="Times New Roman" w:hAnsi="Times New Roman"/>
          <w:noProof/>
          <w:sz w:val="24"/>
          <w:szCs w:val="24"/>
        </w:rPr>
        <w:t xml:space="preserve">(Zaki Al Fuad </w:t>
      </w:r>
      <w:r w:rsidRPr="00BD7719">
        <w:rPr>
          <w:rFonts w:ascii="Times New Roman" w:hAnsi="Times New Roman"/>
          <w:i/>
          <w:noProof/>
          <w:sz w:val="24"/>
          <w:szCs w:val="24"/>
        </w:rPr>
        <w:t xml:space="preserve">&amp; </w:t>
      </w:r>
      <w:r w:rsidRPr="00BD7719">
        <w:rPr>
          <w:rFonts w:ascii="Times New Roman" w:hAnsi="Times New Roman"/>
          <w:noProof/>
          <w:sz w:val="24"/>
          <w:szCs w:val="24"/>
        </w:rPr>
        <w:t>Zuraini, 2016)</w:t>
      </w:r>
      <w:r w:rsidRPr="00BD7719">
        <w:rPr>
          <w:rFonts w:ascii="Times New Roman" w:hAnsi="Times New Roman"/>
          <w:sz w:val="24"/>
          <w:szCs w:val="24"/>
        </w:rPr>
        <w:fldChar w:fldCharType="end"/>
      </w:r>
      <w:r w:rsidRPr="00BD7719">
        <w:rPr>
          <w:rFonts w:ascii="Times New Roman" w:hAnsi="Times New Roman"/>
          <w:sz w:val="24"/>
          <w:szCs w:val="24"/>
        </w:rPr>
        <w:t xml:space="preserve">. Seiring dengan itu, kesulitan belajar juga tercermin dalam kurangnya motivasi, kurangnya antusiasme dalam proses pembelajaran, serta keinginan untuk berinteraksi dengan teman sekelas. Kegiatan belajar tambahan, meskipun memiliki tujuan untuk meningkatkan pemahaman, dapat menjadi beban tersendiri bagi siswa. Sulitnya mengatur waktu dan potensi kelelahan bisa menyebabkan penelantaran terhadap tugas-tugas yang diberikan, yang pada akhirnya menurunkan semangat belajar siswa secara keseluruhan. Dalam konteks ini, penelitian ini penting dilakukan karena akan memberikan wawasan yang mendalam tentang bagaimana memperbaiki dan meningkatkan minat serta efektivitas belajar siswa setelah diberikan layanan bimbingan belajar. </w:t>
      </w:r>
    </w:p>
    <w:p w14:paraId="3DB8548B" w14:textId="77777777" w:rsidR="00BD7719" w:rsidRPr="00BD7719" w:rsidRDefault="00BD7719" w:rsidP="00BD7719">
      <w:pPr>
        <w:spacing w:after="0" w:line="240" w:lineRule="auto"/>
        <w:ind w:firstLine="567"/>
        <w:jc w:val="both"/>
        <w:rPr>
          <w:rFonts w:ascii="Times New Roman" w:hAnsi="Times New Roman"/>
          <w:sz w:val="24"/>
          <w:szCs w:val="24"/>
        </w:rPr>
      </w:pPr>
      <w:r w:rsidRPr="00BD7719">
        <w:rPr>
          <w:rFonts w:ascii="Times New Roman" w:hAnsi="Times New Roman"/>
          <w:sz w:val="24"/>
          <w:szCs w:val="24"/>
        </w:rPr>
        <w:t>Pertama, mengadakan sesi kelompok di mana siswa bisa berbagi pengalaman belajar mereka dan saling memberikan tips. Kedua, melakukan sesi kelompok untuk siswa yang mengalami kesulitan lebih serius dalam belajar, misalnya mereka yang memiliki masalah dengan manajemen waktu atau konsentrasi. Dan juga berkolaborasi dengan guru mata pelajaran untuk memberikan strategi belajar yang lebih spesifik sesuai kebutuhan siswa</w:t>
      </w:r>
    </w:p>
    <w:p w14:paraId="63903B06" w14:textId="47D5DAE8" w:rsidR="00BD7719" w:rsidRPr="00BD7719" w:rsidRDefault="00BD7719" w:rsidP="00BD7719">
      <w:pPr>
        <w:spacing w:after="0" w:line="240" w:lineRule="auto"/>
        <w:ind w:firstLine="567"/>
        <w:jc w:val="both"/>
        <w:rPr>
          <w:rFonts w:ascii="Times New Roman" w:hAnsi="Times New Roman"/>
          <w:color w:val="0D0D0D" w:themeColor="text1" w:themeTint="F2"/>
          <w:sz w:val="24"/>
          <w:szCs w:val="24"/>
        </w:rPr>
      </w:pPr>
      <w:r w:rsidRPr="00BD7719">
        <w:rPr>
          <w:rFonts w:ascii="Times New Roman" w:hAnsi="Times New Roman"/>
          <w:sz w:val="24"/>
          <w:szCs w:val="24"/>
        </w:rPr>
        <w:t xml:space="preserve">          Beberapa penelitian sebelumnya telah menunjukkan pentingnya peran guru bimbingan dan konseling dalam mengatasi masalah malas belajar siswa di sekolah. Penelitian yang dilakukan oleh </w:t>
      </w:r>
      <w:r w:rsidRPr="00BD7719">
        <w:rPr>
          <w:rFonts w:ascii="Times New Roman" w:hAnsi="Times New Roman"/>
          <w:sz w:val="24"/>
          <w:szCs w:val="24"/>
        </w:rPr>
        <w:fldChar w:fldCharType="begin" w:fldLock="1"/>
      </w:r>
      <w:r w:rsidR="00190DF4">
        <w:rPr>
          <w:rFonts w:ascii="Times New Roman" w:hAnsi="Times New Roman"/>
          <w:sz w:val="24"/>
          <w:szCs w:val="24"/>
        </w:rPr>
        <w:instrText>ADDIN CSL_CITATION {"citationItems":[{"id":"ITEM-1","itemData":{"author":[{"dropping-particle":"","family":"SRI","given":"MULYA DESNIATI","non-dropping-particle":"","parse-names":false,"suffix":""}],"id":"ITEM-1","issued":{"date-parts":[["2021"]]},"publisher":"UIN Raden Intan Lampung","title":"PERAN GURU BIMBINGAN DAN KONSELING DALAM PELAKSANAAN LAYANAN BIMBINGAN BELAJAR PESERTA DIDIK DI SMP MUHAMMADIYAH 1 KALIANDA LAMPUNG SELATAN","type":"article"},"uris":["http://www.mendeley.com/documents/?uuid=e8d0d7a0-3f95-4447-ab6f-7d26b3b72e22","http://www.mendeley.com/documents/?uuid=4a009235-16a2-41a2-a7cf-11e0add169db","http://www.mendeley.com/documents/?uuid=1d931020-f23d-4d85-97e8-2367d0446236"]}],"mendeley":{"formattedCitation":"(SRI, 2021)","manualFormatting":"Sri (2021)","plainTextFormattedCitation":"(SRI, 2021)","previouslyFormattedCitation":"(SRI, 2021)"},"properties":{"noteIndex":0},"schema":"https://github.com/citation-style-language/schema/raw/master/csl-citation.json"}</w:instrText>
      </w:r>
      <w:r w:rsidRPr="00BD7719">
        <w:rPr>
          <w:rFonts w:ascii="Times New Roman" w:hAnsi="Times New Roman"/>
          <w:sz w:val="24"/>
          <w:szCs w:val="24"/>
        </w:rPr>
        <w:fldChar w:fldCharType="separate"/>
      </w:r>
      <w:r w:rsidRPr="00BD7719">
        <w:rPr>
          <w:rFonts w:ascii="Times New Roman" w:hAnsi="Times New Roman"/>
          <w:noProof/>
          <w:sz w:val="24"/>
          <w:szCs w:val="24"/>
        </w:rPr>
        <w:t>Sri (2021)</w:t>
      </w:r>
      <w:r w:rsidRPr="00BD7719">
        <w:rPr>
          <w:rFonts w:ascii="Times New Roman" w:hAnsi="Times New Roman"/>
          <w:sz w:val="24"/>
          <w:szCs w:val="24"/>
        </w:rPr>
        <w:fldChar w:fldCharType="end"/>
      </w:r>
      <w:r w:rsidRPr="00BD7719">
        <w:rPr>
          <w:rFonts w:ascii="Times New Roman" w:hAnsi="Times New Roman"/>
          <w:sz w:val="24"/>
          <w:szCs w:val="24"/>
        </w:rPr>
        <w:t xml:space="preserve">, Kegiatan pelaksanaan layanan bimbingan belajar oleh guru bimbingan dan konseling di SMP Muhammadiyah 1 Kalianda mampu memperbaiki kurangnya motivasi belajar pada peserta didik. Kemudian Penelitian yang </w:t>
      </w:r>
      <w:r w:rsidRPr="00BD7719">
        <w:rPr>
          <w:rFonts w:ascii="Times New Roman" w:hAnsi="Times New Roman"/>
          <w:sz w:val="24"/>
          <w:szCs w:val="24"/>
        </w:rPr>
        <w:lastRenderedPageBreak/>
        <w:t xml:space="preserve">dilakukan oleh </w:t>
      </w:r>
      <w:r w:rsidRPr="00BD7719">
        <w:rPr>
          <w:rFonts w:ascii="Times New Roman" w:hAnsi="Times New Roman"/>
          <w:sz w:val="24"/>
          <w:szCs w:val="24"/>
        </w:rPr>
        <w:fldChar w:fldCharType="begin" w:fldLock="1"/>
      </w:r>
      <w:r w:rsidR="00190DF4">
        <w:rPr>
          <w:rFonts w:ascii="Times New Roman" w:hAnsi="Times New Roman"/>
          <w:sz w:val="24"/>
          <w:szCs w:val="24"/>
        </w:rPr>
        <w:instrText>ADDIN CSL_CITATION {"citationItems":[{"id":"ITEM-1","itemData":{"author":[{"dropping-particle":"","family":"WARDHANIAH","given":"WARDHANIAH","non-dropping-particle":"","parse-names":false,"suffix":""}],"id":"ITEM-1","issued":{"date-parts":[["2021"]]},"publisher":"Universitas Islam Kalimantan MAB","title":"PERANAN GURU BIMBINGAN DAN KONSELING DALAM PENGUATAN MOTIVASI BELAJAR SISWA UNTUK PEMBELAJARAN DARING DI SMA PGRI 6 BANJARMASIN","type":"article"},"uris":["http://www.mendeley.com/documents/?uuid=669577b8-ea26-4a04-a840-6ac8f2d8ccd0","http://www.mendeley.com/documents/?uuid=ea82a451-5ec3-4e11-98ab-0a94ed82ee8a","http://www.mendeley.com/documents/?uuid=562c86fc-f5fa-4dca-9736-5a26ed719f5a"]}],"mendeley":{"formattedCitation":"(WARDHANIAH, 2021)","manualFormatting":"Wardhaniah (2021)","plainTextFormattedCitation":"(WARDHANIAH, 2021)","previouslyFormattedCitation":"(WARDHANIAH, 2021)"},"properties":{"noteIndex":0},"schema":"https://github.com/citation-style-language/schema/raw/master/csl-citation.json"}</w:instrText>
      </w:r>
      <w:r w:rsidRPr="00BD7719">
        <w:rPr>
          <w:rFonts w:ascii="Times New Roman" w:hAnsi="Times New Roman"/>
          <w:sz w:val="24"/>
          <w:szCs w:val="24"/>
        </w:rPr>
        <w:fldChar w:fldCharType="separate"/>
      </w:r>
      <w:r w:rsidRPr="00BD7719">
        <w:rPr>
          <w:rFonts w:ascii="Times New Roman" w:hAnsi="Times New Roman"/>
          <w:noProof/>
          <w:sz w:val="24"/>
          <w:szCs w:val="24"/>
        </w:rPr>
        <w:t>Wardhaniah (2021)</w:t>
      </w:r>
      <w:r w:rsidRPr="00BD7719">
        <w:rPr>
          <w:rFonts w:ascii="Times New Roman" w:hAnsi="Times New Roman"/>
          <w:sz w:val="24"/>
          <w:szCs w:val="24"/>
        </w:rPr>
        <w:fldChar w:fldCharType="end"/>
      </w:r>
      <w:r w:rsidRPr="00BD7719">
        <w:rPr>
          <w:rFonts w:ascii="Times New Roman" w:hAnsi="Times New Roman"/>
          <w:sz w:val="24"/>
          <w:szCs w:val="24"/>
        </w:rPr>
        <w:t xml:space="preserve">, hasil peranan guru bimbingan dan konseling dalam penguatan motivasi belajar siswa untuk pembelajaran daring di SMA PGRI 6 Banjarmasin memiliki peranan yang baik terhadap siswa. Selanjutnya penelitian dilakukan oleh </w:t>
      </w:r>
      <w:r w:rsidRPr="00BD7719">
        <w:rPr>
          <w:rFonts w:ascii="Times New Roman" w:hAnsi="Times New Roman"/>
          <w:sz w:val="24"/>
          <w:szCs w:val="24"/>
        </w:rPr>
        <w:fldChar w:fldCharType="begin" w:fldLock="1"/>
      </w:r>
      <w:r w:rsidR="00190DF4">
        <w:rPr>
          <w:rFonts w:ascii="Times New Roman" w:hAnsi="Times New Roman"/>
          <w:sz w:val="24"/>
          <w:szCs w:val="24"/>
        </w:rPr>
        <w:instrText>ADDIN CSL_CITATION {"citationItems":[{"id":"ITEM-1","itemData":{"abstract":"ABSTRAK Guru bimbingan harus memperhatikan siswa yang mengalami motivasi belajar yang kurang dengan berbagai peranan salah satunya dengan pendekatan humanistik. Metode penelitian kualitatif sering disebut metode penelitian naturalistic karena penelitiannya dilakukan pada kondisi yang alamiah (naturalsetting) disebut sebagai mettode etnografhi, karena pada awalnya metode ini lebih banyak digunakan untuk penelitian bidang antropologi budaya disebut sebagai metode kualitatif, karena data yang terkempul dan analisisnya lebih bersifat kualitatif. Hasil penelitian menunjukkan bahwa, 1. motivasi belajar siswa SMA Negeri 1 Daha Utara Kabupaten Hulu Sungai Selatan yang awalnya tidak memiliki motivasi beljar namun telah mendapatkan penanganan dari guru bimbingan dan konseling secara terus menurus mendapatkan perubahan, salah satu perubahan motivasi belajar siswa lebih rajin kesekolah, siswa memperhatikan guru pada saat memberikan materi di kelas dan siswa mau mengerjakan PR yang diberikan oleh guru, 2. Peranan guru bimbingan konseling dalam mengatasi siswa yang tidak memiliki motivasi belajar dengan cara memeberikan pemahamanan bahwa belajar itu pent ing, mencari tahu apa yang membuat motivasi belajar siswa rendah dengan cara menanyakan kepada siswa apa saja yang dilakukan di rumah dan mencoba amenghubungi orang tua siswa, melakukan pendektan dengan siswa, 3. Faktor penghambat peranan guru bimbingan dan konseling di sekolah karena waktu siswa untuk keruang yang tidak bayak sehingga perlu waktu yang lama dalam menangani siswa yang kurang memiliki motivasi balajar, karena ruang bimbingan dan konseling yang kecil terta kadanag guru mata pelajaran lain memakai ruang bimbingan dan konseling untuk sholat, padahal sudah di sediakan mushola sekolah. Para guru lain merasa lenih nyaman sholat di ruang bimbingan dan konseling sehingga meraka lebih senang sholat di sana karena setelah solat kadang para guru yang wanta-wanta ngobrol di ruang bimbingan dan konseling Kata","author":[{"dropping-particle":"","family":"Nafisah, Jarkawi","given":"Husnul Madihah","non-dropping-particle":"","parse-names":false,"suffix":""}],"id":"ITEM-1","issued":{"date-parts":[["2021"]]},"page":"7","title":"PERANAN GURU BIMBINGAN DAN KONSELING DALAM MEMOTIVASI BELAJAR SISWA SMA NEGERI 1 DAHA UTARA KABUPATEN HULU SUNGAI SELATAN PENDAHULUAN Guru bimbingan dan konseling ( guru BK ) atau dapat juga disebut sebagai konselor sekolah sebagai tenaga pendidik disekol","type":"article-journal"},"uris":["http://www.mendeley.com/documents/?uuid=d47b5ba5-b82a-4c39-b7fb-89a8eb41eaf1","http://www.mendeley.com/documents/?uuid=82276827-75c7-428e-bbdd-cf74ef8c741d","http://www.mendeley.com/documents/?uuid=96c3698c-9d62-4a94-af8b-56988c63f368"]}],"mendeley":{"formattedCitation":"(Nafisah, Jarkawi, 2021)","manualFormatting":"Nafisah, et al., (2021)","plainTextFormattedCitation":"(Nafisah, Jarkawi, 2021)","previouslyFormattedCitation":"(Nafisah, Jarkawi, 2021)"},"properties":{"noteIndex":0},"schema":"https://github.com/citation-style-language/schema/raw/master/csl-citation.json"}</w:instrText>
      </w:r>
      <w:r w:rsidRPr="00BD7719">
        <w:rPr>
          <w:rFonts w:ascii="Times New Roman" w:hAnsi="Times New Roman"/>
          <w:sz w:val="24"/>
          <w:szCs w:val="24"/>
        </w:rPr>
        <w:fldChar w:fldCharType="separate"/>
      </w:r>
      <w:r w:rsidRPr="00BD7719">
        <w:rPr>
          <w:rFonts w:ascii="Times New Roman" w:hAnsi="Times New Roman"/>
          <w:noProof/>
          <w:sz w:val="24"/>
          <w:szCs w:val="24"/>
        </w:rPr>
        <w:t xml:space="preserve">Nafisah, </w:t>
      </w:r>
      <w:r w:rsidRPr="00BD7719">
        <w:rPr>
          <w:rFonts w:ascii="Times New Roman" w:hAnsi="Times New Roman"/>
          <w:i/>
          <w:noProof/>
          <w:sz w:val="24"/>
          <w:szCs w:val="24"/>
        </w:rPr>
        <w:t>et al</w:t>
      </w:r>
      <w:r w:rsidRPr="00BD7719">
        <w:rPr>
          <w:rFonts w:ascii="Times New Roman" w:hAnsi="Times New Roman"/>
          <w:noProof/>
          <w:sz w:val="24"/>
          <w:szCs w:val="24"/>
        </w:rPr>
        <w:t>., (2021)</w:t>
      </w:r>
      <w:r w:rsidRPr="00BD7719">
        <w:rPr>
          <w:rFonts w:ascii="Times New Roman" w:hAnsi="Times New Roman"/>
          <w:sz w:val="24"/>
          <w:szCs w:val="24"/>
        </w:rPr>
        <w:fldChar w:fldCharType="end"/>
      </w:r>
      <w:r w:rsidRPr="00BD7719">
        <w:rPr>
          <w:rFonts w:ascii="Times New Roman" w:hAnsi="Times New Roman"/>
          <w:sz w:val="24"/>
          <w:szCs w:val="24"/>
        </w:rPr>
        <w:t xml:space="preserve">, hasilnya </w:t>
      </w:r>
      <w:r w:rsidRPr="00BD7719">
        <w:rPr>
          <w:rFonts w:ascii="Times New Roman" w:hAnsi="Times New Roman"/>
          <w:color w:val="0D0D0D" w:themeColor="text1" w:themeTint="F2"/>
          <w:spacing w:val="6"/>
          <w:sz w:val="24"/>
          <w:szCs w:val="24"/>
          <w:shd w:val="clear" w:color="auto" w:fill="FFFFFF"/>
        </w:rPr>
        <w:t>peranan guru bimbingan konseling dalam mengatasi siswa SMA Negeri 1 Daha Utara yang memiliki motivasi belajar yang kurang dengan cara memberikan pemahamanan bahwa belajar itu penting.</w:t>
      </w:r>
      <w:r w:rsidRPr="00BD7719">
        <w:rPr>
          <w:rFonts w:ascii="Times New Roman" w:hAnsi="Times New Roman"/>
          <w:color w:val="5D5D5D"/>
          <w:spacing w:val="6"/>
          <w:sz w:val="24"/>
          <w:szCs w:val="24"/>
          <w:shd w:val="clear" w:color="auto" w:fill="FFFFFF"/>
        </w:rPr>
        <w:t xml:space="preserve"> </w:t>
      </w:r>
      <w:r w:rsidRPr="00BD7719">
        <w:rPr>
          <w:rFonts w:ascii="Times New Roman" w:hAnsi="Times New Roman"/>
          <w:sz w:val="24"/>
          <w:szCs w:val="24"/>
        </w:rPr>
        <w:t>Kesimpulannya, penting bagi guru bimbingan dan konseling untuk memberikan motivasi baik secara intrinsik maupun ekstrinsik kepada siswa agar hasil belajar mereka dapat meningkat.</w:t>
      </w:r>
    </w:p>
    <w:p w14:paraId="2F354FEA" w14:textId="77777777" w:rsidR="00BD7719" w:rsidRPr="00BD7719" w:rsidRDefault="00BD7719" w:rsidP="00BD7719">
      <w:pPr>
        <w:spacing w:after="0" w:line="240" w:lineRule="auto"/>
        <w:ind w:firstLine="567"/>
        <w:jc w:val="both"/>
        <w:rPr>
          <w:rFonts w:ascii="Times New Roman" w:hAnsi="Times New Roman"/>
          <w:color w:val="000000" w:themeColor="text1"/>
          <w:sz w:val="24"/>
          <w:szCs w:val="24"/>
        </w:rPr>
      </w:pPr>
      <w:r w:rsidRPr="00BD7719">
        <w:rPr>
          <w:rFonts w:ascii="Times New Roman" w:hAnsi="Times New Roman"/>
          <w:color w:val="000000" w:themeColor="text1"/>
          <w:sz w:val="24"/>
          <w:szCs w:val="24"/>
        </w:rPr>
        <w:t xml:space="preserve">          Persamaan dari beberapa penelitian terdahulu yakni sama-sama menegaskan pentingnya peran bimbingan dan konseling dalam membantu siswa malas belajar. Perbedaan dari penelitian relevan dengan penelitian yang akan dilakukan peneliti yaitu tampak dalam fokus penelitian dan konteks siswa yang dibahas. Penelitian pertama membahas perencanaan karir siswa, sementara penelitian kedua lebih tentang mengurangi perilaku </w:t>
      </w:r>
      <w:r w:rsidRPr="00BD7719">
        <w:rPr>
          <w:rFonts w:ascii="Times New Roman" w:hAnsi="Times New Roman"/>
          <w:i/>
          <w:color w:val="000000" w:themeColor="text1"/>
          <w:sz w:val="24"/>
          <w:szCs w:val="24"/>
        </w:rPr>
        <w:t>bullying</w:t>
      </w:r>
      <w:r w:rsidRPr="00BD7719">
        <w:rPr>
          <w:rFonts w:ascii="Times New Roman" w:hAnsi="Times New Roman"/>
          <w:color w:val="000000" w:themeColor="text1"/>
          <w:sz w:val="24"/>
          <w:szCs w:val="24"/>
        </w:rPr>
        <w:t xml:space="preserve"> penyebab rasa malas belajar siswa, dan penelitian ketiga menyoroti motivasi anak-anak dalam memulai aktivitas belajar. Sementara penelitian ini akan memusatkan perhatian pada layanan bimbingan belajar, yakni membangun hubungan empati, serta memberikan dukungan moral sebagai strategi untuk memotivasi siswa yang malas belajar di SMAN 11 LUWU.</w:t>
      </w:r>
    </w:p>
    <w:p w14:paraId="2B478BB7" w14:textId="51C5519B" w:rsidR="00BD7719" w:rsidRPr="00BD7719" w:rsidRDefault="00BD7719" w:rsidP="00BD7719">
      <w:pPr>
        <w:spacing w:after="0" w:line="240" w:lineRule="auto"/>
        <w:ind w:firstLine="567"/>
        <w:jc w:val="both"/>
        <w:rPr>
          <w:rFonts w:ascii="Times New Roman" w:hAnsi="Times New Roman"/>
          <w:color w:val="000000" w:themeColor="text1"/>
          <w:sz w:val="24"/>
          <w:szCs w:val="24"/>
        </w:rPr>
      </w:pPr>
      <w:r w:rsidRPr="00BD7719">
        <w:rPr>
          <w:rFonts w:ascii="Times New Roman" w:hAnsi="Times New Roman"/>
          <w:color w:val="000000" w:themeColor="text1"/>
          <w:sz w:val="24"/>
          <w:szCs w:val="24"/>
        </w:rPr>
        <w:t xml:space="preserve">           Motivasi belajar memiliki peran yang sangat penting dalam mencapai keberhasilan pendidikan siswa. Tanpa adanya motivasi yang kuat, siswa akan mengalami kesulitan dalam mempertahankan semangat, konsentrasi, dan ketekunan dalam proses belajar. Kurangnya motivasi belajar dapat menyebabkan siswa menjadi malas, kurang antusias, dan cenderung mengabaikan tanggung jawab akademiknya. Akibatnya, prestasi belajar mereka pun akan terhambat dan sulit mencapai potensi maksimalnya. Salah satu upaya yang dapat dilakukan untuk meningkatkan motivasi belajar siswa adalah dengan memberikan layanan bimbingan belajar. Layanan bimbingan belajar merupakan serangkaian kegiatan yang dirancang untuk membantu siswa dalam mengembangkan keterampilan belajar yang efektif, memahami materi pelajaran dengan lebih baik, dan meningkatkan kepercayaan diri dalam menghadapi tugas-tugas akademik. Melalui bimbingan belajar, siswa akan mendapatkan dukungan, arahan, dan strategi pembelajaran yang sesuai dengan kebutuhan dan gaya belajar mereka. Dengan adanya layanan bimbingan belajar, diharapkan siswa yang sebelumnya mengalami masalah motivasi belajar dapat kembali menemukan semangat dan antusiasme dalam proses belajar. Mereka akan mendapatkan bimbingan dan dorongan yang diperlukan untuk mengatasi hambatan-hambatan yang dialami, sehingga dapat mencapai potensi akademik mereka secara optimal. Dalam </w:t>
      </w:r>
      <w:r w:rsidRPr="00BD7719">
        <w:rPr>
          <w:rFonts w:ascii="Times New Roman" w:hAnsi="Times New Roman"/>
          <w:sz w:val="24"/>
          <w:szCs w:val="24"/>
        </w:rPr>
        <w:t xml:space="preserve">Pelaksanaan layanan bimbingan dan konseling dilakukan dengan menyediakan waktu khusus di luar jam pelajaran. Selain itu, terdapat alokasi jam pelajaran khusus untuk layanan ini, didukung oleh keberadaan sumber daya guru bimbingan dan konseling yang memadai, sehingga berbagai permasalahan siswa dapat diselesaikan dengan lebih efektif. Evaluasi terhadap program bimbingan dan konseling juga dilaksanakan oleh guru BK untuk memastikan program berjalan sesuai tujuan dan kebutuhan siswa </w:t>
      </w:r>
      <w:r w:rsidRPr="00BD7719">
        <w:rPr>
          <w:rFonts w:ascii="Times New Roman" w:hAnsi="Times New Roman"/>
          <w:sz w:val="24"/>
          <w:szCs w:val="24"/>
        </w:rPr>
        <w:fldChar w:fldCharType="begin" w:fldLock="1"/>
      </w:r>
      <w:r w:rsidR="00190DF4">
        <w:rPr>
          <w:rFonts w:ascii="Times New Roman" w:hAnsi="Times New Roman"/>
          <w:sz w:val="24"/>
          <w:szCs w:val="24"/>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Kata","author":[{"dropping-particle":"","family":"Mutia","given":"Sri","non-dropping-particle":"","parse-names":false,"suffix":""}],"container-title":"Jurnal Ar-Rainy","id":"ITEM-1","issue":"1","issued":{"date-parts":[["2021"]]},"page":"1-13","title":"Pelaksanaan Program Layanan Bimbingan dan Konseling di Sekolah","type":"article-journal","volume":"1"},"uris":["http://www.mendeley.com/documents/?uuid=b5d97fc4-9687-44d4-83ad-761aee1a245c","http://www.mendeley.com/documents/?uuid=d7e041b9-9fec-4959-8088-9142dd23d460"]}],"mendeley":{"formattedCitation":"(Mutia, 2021)","plainTextFormattedCitation":"(Mutia, 2021)","previouslyFormattedCitation":"(Mutia, 2021)"},"properties":{"noteIndex":0},"schema":"https://github.com/citation-style-language/schema/raw/master/csl-citation.json"}</w:instrText>
      </w:r>
      <w:r w:rsidRPr="00BD7719">
        <w:rPr>
          <w:rFonts w:ascii="Times New Roman" w:hAnsi="Times New Roman"/>
          <w:sz w:val="24"/>
          <w:szCs w:val="24"/>
        </w:rPr>
        <w:fldChar w:fldCharType="separate"/>
      </w:r>
      <w:r w:rsidRPr="00BD7719">
        <w:rPr>
          <w:rFonts w:ascii="Times New Roman" w:hAnsi="Times New Roman"/>
          <w:noProof/>
          <w:sz w:val="24"/>
          <w:szCs w:val="24"/>
        </w:rPr>
        <w:t>(Mutia, 2021)</w:t>
      </w:r>
      <w:r w:rsidRPr="00BD7719">
        <w:rPr>
          <w:rFonts w:ascii="Times New Roman" w:hAnsi="Times New Roman"/>
          <w:sz w:val="24"/>
          <w:szCs w:val="24"/>
        </w:rPr>
        <w:fldChar w:fldCharType="end"/>
      </w:r>
      <w:r w:rsidRPr="00BD7719">
        <w:rPr>
          <w:rFonts w:ascii="Times New Roman" w:hAnsi="Times New Roman"/>
          <w:sz w:val="24"/>
          <w:szCs w:val="24"/>
        </w:rPr>
        <w:t>.</w:t>
      </w:r>
    </w:p>
    <w:p w14:paraId="72C7BECC" w14:textId="15C7546C" w:rsidR="00BD7719" w:rsidRPr="00BD7719" w:rsidRDefault="00BD7719" w:rsidP="00BD7719">
      <w:pPr>
        <w:spacing w:after="0" w:line="240" w:lineRule="auto"/>
        <w:ind w:firstLine="567"/>
        <w:jc w:val="both"/>
        <w:rPr>
          <w:rFonts w:ascii="Times New Roman" w:hAnsi="Times New Roman"/>
          <w:color w:val="000000" w:themeColor="text1"/>
          <w:sz w:val="24"/>
          <w:szCs w:val="24"/>
        </w:rPr>
      </w:pPr>
      <w:r w:rsidRPr="00BD7719">
        <w:rPr>
          <w:rFonts w:ascii="Times New Roman" w:hAnsi="Times New Roman"/>
          <w:color w:val="000000" w:themeColor="text1"/>
          <w:sz w:val="24"/>
          <w:szCs w:val="24"/>
        </w:rPr>
        <w:t xml:space="preserve">          Dalam era globalisasi ini, siswa seringkali kehilangan semangat belajar karena berbagai faktor seperti kejenuhan akibat interaksi sosial, kurangnya minat pada pelajaran, kondisi kesehatan fisik yang kurang optimal, tingkat kompetensi yang berbeda-beda, fasilitas pembelajaran yang terbatas, absensi yang sering, kurangnya ketertarikan pada mata pelajaran tertentu, dan sejumlah alasan lainnya </w:t>
      </w:r>
      <w:r w:rsidRPr="00BD7719">
        <w:rPr>
          <w:rFonts w:ascii="Times New Roman" w:hAnsi="Times New Roman"/>
          <w:color w:val="000000" w:themeColor="text1"/>
          <w:sz w:val="24"/>
          <w:szCs w:val="24"/>
        </w:rPr>
        <w:fldChar w:fldCharType="begin" w:fldLock="1"/>
      </w:r>
      <w:r w:rsidR="00190DF4">
        <w:rPr>
          <w:rFonts w:ascii="Times New Roman" w:hAnsi="Times New Roman"/>
          <w:color w:val="000000" w:themeColor="text1"/>
          <w:sz w:val="24"/>
          <w:szCs w:val="24"/>
        </w:rPr>
        <w:instrText>ADDIN CSL_CITATION {"citationItems":[{"id":"ITEM-1","itemData":{"abstract":"Penelitian ini bertujuan untuk mengetahui hubungan antara layanan bimbingan belajar dengan motivasi berprestasi, Penelitian ini dilaksanakan di SMP Negeri 287 Jakarta Timur. …","author":[{"dropping-particle":"","family":"Lesmana","given":"S","non-dropping-particle":"","parse-names":false,"suffix":""}],"container-title":"Guidance: Jurnal Bimbingan dan Konseling","id":"ITEM-1","issue":"12","issued":{"date-parts":[["2021"]]},"page":"10-18","title":"Hubungan Layanan Bimbingan Belajar Dengan Motivasi Berprestasi Peserta Didik","type":"article-journal","volume":"18"},"uris":["http://www.mendeley.com/documents/?uuid=9579cb7c-b951-426a-a8c1-6a03b7e95aba","http://www.mendeley.com/documents/?uuid=fd2060fd-2741-416f-ba20-5f6828290968"]}],"mendeley":{"formattedCitation":"(Lesmana, 2021)","plainTextFormattedCitation":"(Lesmana, 2021)","previouslyFormattedCitation":"(Lesmana, 2021)"},"properties":{"noteIndex":0},"schema":"https://github.com/citation-style-language/schema/raw/master/csl-citation.json"}</w:instrText>
      </w:r>
      <w:r w:rsidRPr="00BD7719">
        <w:rPr>
          <w:rFonts w:ascii="Times New Roman" w:hAnsi="Times New Roman"/>
          <w:color w:val="000000" w:themeColor="text1"/>
          <w:sz w:val="24"/>
          <w:szCs w:val="24"/>
        </w:rPr>
        <w:fldChar w:fldCharType="separate"/>
      </w:r>
      <w:r w:rsidRPr="00BD7719">
        <w:rPr>
          <w:rFonts w:ascii="Times New Roman" w:hAnsi="Times New Roman"/>
          <w:noProof/>
          <w:color w:val="000000" w:themeColor="text1"/>
          <w:sz w:val="24"/>
          <w:szCs w:val="24"/>
        </w:rPr>
        <w:t>(Lesmana, 2021)</w:t>
      </w:r>
      <w:r w:rsidRPr="00BD7719">
        <w:rPr>
          <w:rFonts w:ascii="Times New Roman" w:hAnsi="Times New Roman"/>
          <w:color w:val="000000" w:themeColor="text1"/>
          <w:sz w:val="24"/>
          <w:szCs w:val="24"/>
        </w:rPr>
        <w:fldChar w:fldCharType="end"/>
      </w:r>
      <w:r w:rsidRPr="00BD7719">
        <w:rPr>
          <w:rFonts w:ascii="Times New Roman" w:hAnsi="Times New Roman"/>
          <w:color w:val="000000" w:themeColor="text1"/>
          <w:sz w:val="24"/>
          <w:szCs w:val="24"/>
        </w:rPr>
        <w:t xml:space="preserve">. Bagaimana pentingnya motivasi belajar bagi siswa, diharapkan guru dapat menginspirasi semangat belajar siswa untuk mencapai hasil pembelajaran yang optimal. Namun, kenyataannya tidak semua siswa </w:t>
      </w:r>
      <w:r w:rsidRPr="00BD7719">
        <w:rPr>
          <w:rFonts w:ascii="Times New Roman" w:hAnsi="Times New Roman"/>
          <w:color w:val="000000" w:themeColor="text1"/>
          <w:sz w:val="24"/>
          <w:szCs w:val="24"/>
        </w:rPr>
        <w:lastRenderedPageBreak/>
        <w:t>memiliki tingkat motivasi belajar yang tinggi. Guru perlu melakukan upaya tertentu untuk membantu siswa yang memiliki motivasi belajar rendah agar mereka dapat meningkatkan semangat belajar mereka</w:t>
      </w:r>
      <w:r w:rsidRPr="00BD7719">
        <w:rPr>
          <w:rFonts w:ascii="Times New Roman" w:hAnsi="Times New Roman"/>
          <w:color w:val="374151"/>
          <w:sz w:val="24"/>
          <w:szCs w:val="24"/>
        </w:rPr>
        <w:t xml:space="preserve">. </w:t>
      </w:r>
      <w:r w:rsidRPr="00BD7719">
        <w:rPr>
          <w:rFonts w:ascii="Times New Roman" w:hAnsi="Times New Roman"/>
          <w:color w:val="000000" w:themeColor="text1"/>
          <w:sz w:val="24"/>
          <w:szCs w:val="24"/>
        </w:rPr>
        <w:t xml:space="preserve">Adanya layanan Bimbingan belajar memiliki nilai penting karena berpengaruh pada pertumbuhan kepribadian siswa dan mampu memberikan bantuan dalam menyelesaikan masalah yang dihadapi siswa, baik di lingkungan sekolah maupun di tengah masyarakat </w:t>
      </w:r>
      <w:r w:rsidRPr="00BD7719">
        <w:rPr>
          <w:rFonts w:ascii="Times New Roman" w:hAnsi="Times New Roman"/>
          <w:color w:val="000000" w:themeColor="text1"/>
          <w:sz w:val="24"/>
          <w:szCs w:val="24"/>
        </w:rPr>
        <w:fldChar w:fldCharType="begin" w:fldLock="1"/>
      </w:r>
      <w:r w:rsidR="00190DF4">
        <w:rPr>
          <w:rFonts w:ascii="Times New Roman" w:hAnsi="Times New Roman"/>
          <w:color w:val="000000" w:themeColor="text1"/>
          <w:sz w:val="24"/>
          <w:szCs w:val="24"/>
        </w:rPr>
        <w:instrText>ADDIN CSL_CITATION {"citationItems":[{"id":"ITEM-1","itemData":{"author":[{"dropping-particle":"","family":"Haryati","given":"Ika","non-dropping-particle":"","parse-names":false,"suffix":""}],"id":"ITEM-1","issued":{"date-parts":[["2019"]]},"page":"1-109","title":"UPAYA GURU BIMBINGAN DAN KONSELING MENUMBUHKAN MOTIVASI BELAJAR SISWA","type":"article-journal"},"uris":["http://www.mendeley.com/documents/?uuid=6c76d00e-9824-48c5-9a47-4bf43181606f","http://www.mendeley.com/documents/?uuid=99c68bc2-44ca-47ac-b4dc-a7769b58ce50","http://www.mendeley.com/documents/?uuid=b0665c81-84ab-402c-8213-9e888b4fbf40"]}],"mendeley":{"formattedCitation":"(Haryati, 2019)","plainTextFormattedCitation":"(Haryati, 2019)","previouslyFormattedCitation":"(Haryati, 2019)"},"properties":{"noteIndex":0},"schema":"https://github.com/citation-style-language/schema/raw/master/csl-citation.json"}</w:instrText>
      </w:r>
      <w:r w:rsidRPr="00BD7719">
        <w:rPr>
          <w:rFonts w:ascii="Times New Roman" w:hAnsi="Times New Roman"/>
          <w:color w:val="000000" w:themeColor="text1"/>
          <w:sz w:val="24"/>
          <w:szCs w:val="24"/>
        </w:rPr>
        <w:fldChar w:fldCharType="separate"/>
      </w:r>
      <w:r w:rsidRPr="00BD7719">
        <w:rPr>
          <w:rFonts w:ascii="Times New Roman" w:hAnsi="Times New Roman"/>
          <w:noProof/>
          <w:color w:val="000000" w:themeColor="text1"/>
          <w:sz w:val="24"/>
          <w:szCs w:val="24"/>
        </w:rPr>
        <w:t>(Haryati, 2019)</w:t>
      </w:r>
      <w:r w:rsidRPr="00BD7719">
        <w:rPr>
          <w:rFonts w:ascii="Times New Roman" w:hAnsi="Times New Roman"/>
          <w:color w:val="000000" w:themeColor="text1"/>
          <w:sz w:val="24"/>
          <w:szCs w:val="24"/>
        </w:rPr>
        <w:fldChar w:fldCharType="end"/>
      </w:r>
      <w:r w:rsidRPr="00BD7719">
        <w:rPr>
          <w:rFonts w:ascii="Times New Roman" w:hAnsi="Times New Roman"/>
          <w:color w:val="000000" w:themeColor="text1"/>
          <w:sz w:val="24"/>
          <w:szCs w:val="24"/>
        </w:rPr>
        <w:t xml:space="preserve">.  </w:t>
      </w:r>
    </w:p>
    <w:p w14:paraId="73EF97B6" w14:textId="33CB07E9" w:rsidR="00BD7719" w:rsidRPr="00BD7719" w:rsidRDefault="00BD7719" w:rsidP="00BD7719">
      <w:pPr>
        <w:spacing w:after="0" w:line="240" w:lineRule="auto"/>
        <w:ind w:firstLine="567"/>
        <w:jc w:val="both"/>
        <w:rPr>
          <w:rFonts w:ascii="Times New Roman" w:hAnsi="Times New Roman"/>
          <w:color w:val="000000" w:themeColor="text1"/>
          <w:sz w:val="24"/>
          <w:szCs w:val="24"/>
        </w:rPr>
      </w:pPr>
      <w:r w:rsidRPr="00BD7719">
        <w:rPr>
          <w:rFonts w:ascii="Times New Roman" w:hAnsi="Times New Roman"/>
          <w:color w:val="000000" w:themeColor="text1"/>
          <w:sz w:val="24"/>
          <w:szCs w:val="24"/>
        </w:rPr>
        <w:t xml:space="preserve">            T</w:t>
      </w:r>
      <w:r w:rsidRPr="00BD7719">
        <w:rPr>
          <w:rFonts w:ascii="Times New Roman" w:hAnsi="Times New Roman"/>
          <w:sz w:val="24"/>
          <w:szCs w:val="24"/>
        </w:rPr>
        <w:t xml:space="preserve">ujuan utama bimbingan belajar ini adalah untuk membantu peserta didik dalam memperluas pemahaman tentang diri sendiri, khsusnya dalam menggali potensi, minat, dan bakat yang dimiliki, serta membantu dalam upaya mencapai tujuan-tujuan tertentu </w:t>
      </w:r>
      <w:r w:rsidRPr="00BD7719">
        <w:rPr>
          <w:rFonts w:ascii="Times New Roman" w:hAnsi="Times New Roman"/>
          <w:sz w:val="24"/>
          <w:szCs w:val="24"/>
        </w:rPr>
        <w:fldChar w:fldCharType="begin" w:fldLock="1"/>
      </w:r>
      <w:r w:rsidR="00190DF4">
        <w:rPr>
          <w:rFonts w:ascii="Times New Roman" w:hAnsi="Times New Roman"/>
          <w:sz w:val="24"/>
          <w:szCs w:val="24"/>
        </w:rPr>
        <w:instrText>ADDIN CSL_CITATION {"citationItems":[{"id":"ITEM-1","itemData":{"ISSN":"2580-4790","abstract":"Tujuan penelitian ini adalah untuk mengetahui peningkatan hasil pembelajaran Siswa pada program keahlian TPHPI , bagi siswa kelas X semester Ganjil SMK Negeri 2 Negara tahun pelajaran 2018/2019. Subjek penelitian sebanyak 36 orang siswa. Kelas itu dijadikan sebagai subjek penelitian karena rata-rata hasil tes awal (pra siklus) belum mencapai rata-rata KKM yang ditentukan oleh sekolah, sehingga perlu segera ditangani. Penelitian ini dilakukan pada semester Ganjil tahun pelajaran 2018/2019. Dilakukan sebanyak 3 siklus. Masing-masing siklus terdiri 3 kali pertemuan. Waktu Penelitian mulai dari Perencanaan sampai dengan penulisan laporan hasil penelitian tersebut mulai dari bulan Juli s.d September 2018, pada semester Ganjil tahun pelajaran 2018/2019. Instrumen yang digunakan dalam penelitian ini antara lain: 1. Instrumen / Tes Uji Kompetensi, 2. Angket siswa, 3. Lembar observasi, 4. Instrumen Wawancara, dan 5. Refleksi. Hasil yang didapat pada tahap observasi kemudian dianalisis bersama-sama antara peneliti dengan observer. Berpatokan pada hasil analisis tersebut, guru dapat merencanakan tindak lanjut pada siklus berikutnya. Analisis data menggunakan teknik kuantitatif berupa perhitungan dan teknik kualitatif berupa uraian. Setelah data terkumpul dan diperiksa, bila memenuhi persyaratan, maka data tersebut diolah dan dihitung presentasenya. Sedangkan langkah-langkahnya adalah sebagai berikut : 1. Mengumpulkan data, 2. Menyeleksi data, 3. Mengklarifikasi data, dan 4. Menghitung prosentase. Dari Hasil penelitian tindakan kelas ini maka peneliti menyimpulkan bahwa optimalisasi penerapan layanan bimbingan untuk meningkatkan hasil belajar bagi siswa kelas X Semester Ganjil Program Keahlian TPHPI SMK Negeri 2 Negara Tahun Pelajaran 2018/2019 dapat meningkatkan hasil pembelajaran secara signifikan.","author":[{"dropping-particle":"","family":"Nisa","given":"Chairun","non-dropping-particle":"","parse-names":false,"suffix":""},{"dropping-particle":"","family":"Wulandari","given":"Tri","non-dropping-particle":"","parse-names":false,"suffix":""},{"dropping-particle":"","family":"Nurhasannah","given":"Nadiya","non-dropping-particle":"","parse-names":false,"suffix":""},{"dropping-particle":"","family":"Lesmana","given":"Gusman","non-dropping-particle":"","parse-names":false,"suffix":""}],"container-title":"Edukasi Nonformal","id":"ITEM-1","issue":"2","issued":{"date-parts":[["2021"]]},"page":"424-434","title":"Penerapan Layana Bimbingan Belajar Untuk Meningkatkan Hasil Belajar Siswa","type":"article-journal","volume":"1"},"uris":["http://www.mendeley.com/documents/?uuid=a8206212-0080-4f26-8c0d-4341e89c9875","http://www.mendeley.com/documents/?uuid=a5da39f5-647c-4aaa-ab23-737fbe4983bd"]}],"mendeley":{"formattedCitation":"(Nisa et al., 2021)","plainTextFormattedCitation":"(Nisa et al., 2021)","previouslyFormattedCitation":"(Nisa &lt;i&gt;et al.&lt;/i&gt;, 2021)"},"properties":{"noteIndex":0},"schema":"https://github.com/citation-style-language/schema/raw/master/csl-citation.json"}</w:instrText>
      </w:r>
      <w:r w:rsidRPr="00BD7719">
        <w:rPr>
          <w:rFonts w:ascii="Times New Roman" w:hAnsi="Times New Roman"/>
          <w:sz w:val="24"/>
          <w:szCs w:val="24"/>
        </w:rPr>
        <w:fldChar w:fldCharType="separate"/>
      </w:r>
      <w:r w:rsidRPr="00190DF4">
        <w:rPr>
          <w:rFonts w:ascii="Times New Roman" w:hAnsi="Times New Roman"/>
          <w:noProof/>
          <w:sz w:val="24"/>
          <w:szCs w:val="24"/>
        </w:rPr>
        <w:t>(Nisa et al., 2021)</w:t>
      </w:r>
      <w:r w:rsidRPr="00BD7719">
        <w:rPr>
          <w:rFonts w:ascii="Times New Roman" w:hAnsi="Times New Roman"/>
          <w:sz w:val="24"/>
          <w:szCs w:val="24"/>
        </w:rPr>
        <w:fldChar w:fldCharType="end"/>
      </w:r>
      <w:r w:rsidRPr="00BD7719">
        <w:rPr>
          <w:rFonts w:ascii="Times New Roman" w:hAnsi="Times New Roman"/>
          <w:sz w:val="24"/>
          <w:szCs w:val="24"/>
        </w:rPr>
        <w:t xml:space="preserve">. Fokusnya terutama pada pengembangan sikap dan kebiasaan yang berkaitan dengan disiplin belajar, memungkinkan individu untuk menemukan cara belajar yang efektif termasuk dalam hal mencari informasi dari berbagai sumber, memilih metode yang tepat, menyelesaikan tugas dan cermat (Sugiarto </w:t>
      </w:r>
      <w:r w:rsidRPr="00BD7719">
        <w:rPr>
          <w:rFonts w:ascii="Times New Roman" w:hAnsi="Times New Roman"/>
          <w:i/>
          <w:sz w:val="24"/>
          <w:szCs w:val="24"/>
        </w:rPr>
        <w:t>et al</w:t>
      </w:r>
      <w:r w:rsidRPr="00BD7719">
        <w:rPr>
          <w:rFonts w:ascii="Times New Roman" w:hAnsi="Times New Roman"/>
          <w:sz w:val="24"/>
          <w:szCs w:val="24"/>
        </w:rPr>
        <w:t xml:space="preserve">., 2019). Penelitian yang diusulkan memiliki kebaruan dengan fokus utamanya yang berbeda dari penelitian terdahulu. Jika penelitian sebelumnya menitikberatkan pada penyebab kesulitan belajar dan upaya guru bimbingan dan konseling dalam meningkatkan motivasi belajar siswa yang berkebutuhan khusus dengan pendekatan deskriptif kualitatif, penelitian yang diusulkan menawarkan sudut pandang baru. Penelitian ini akan mengeksplorasi hubungan layanan bimbingan belajar sebagai strategi untuk memotivasi siswa di SMAN 11 LUWU, khususnya pada kelas X dan XI. </w:t>
      </w:r>
    </w:p>
    <w:p w14:paraId="5BDE1C7E" w14:textId="499C07D8" w:rsidR="00FD30C4" w:rsidRPr="00BD7719" w:rsidRDefault="00BD7719" w:rsidP="00BD7719">
      <w:pPr>
        <w:pStyle w:val="Isi-Artikel"/>
        <w:spacing w:line="240" w:lineRule="auto"/>
      </w:pPr>
      <w:proofErr w:type="spellStart"/>
      <w:r w:rsidRPr="00BD7719">
        <w:rPr>
          <w:color w:val="000000" w:themeColor="text1"/>
        </w:rPr>
        <w:t>Penelitian</w:t>
      </w:r>
      <w:proofErr w:type="spellEnd"/>
      <w:r w:rsidRPr="00BD7719">
        <w:rPr>
          <w:color w:val="000000" w:themeColor="text1"/>
        </w:rPr>
        <w:t xml:space="preserve"> </w:t>
      </w:r>
      <w:proofErr w:type="spellStart"/>
      <w:r w:rsidRPr="00BD7719">
        <w:rPr>
          <w:color w:val="000000" w:themeColor="text1"/>
        </w:rPr>
        <w:t>ini</w:t>
      </w:r>
      <w:proofErr w:type="spellEnd"/>
      <w:r w:rsidRPr="00BD7719">
        <w:rPr>
          <w:color w:val="000000" w:themeColor="text1"/>
        </w:rPr>
        <w:t xml:space="preserve"> </w:t>
      </w:r>
      <w:proofErr w:type="spellStart"/>
      <w:r w:rsidRPr="00BD7719">
        <w:rPr>
          <w:color w:val="000000" w:themeColor="text1"/>
        </w:rPr>
        <w:t>bertujuan</w:t>
      </w:r>
      <w:proofErr w:type="spellEnd"/>
      <w:r w:rsidRPr="00BD7719">
        <w:rPr>
          <w:color w:val="000000" w:themeColor="text1"/>
        </w:rPr>
        <w:t xml:space="preserve"> </w:t>
      </w:r>
      <w:proofErr w:type="spellStart"/>
      <w:r w:rsidRPr="00BD7719">
        <w:rPr>
          <w:color w:val="000000" w:themeColor="text1"/>
        </w:rPr>
        <w:t>mengkaji</w:t>
      </w:r>
      <w:proofErr w:type="spellEnd"/>
      <w:r w:rsidRPr="00BD7719">
        <w:rPr>
          <w:color w:val="000000" w:themeColor="text1"/>
        </w:rPr>
        <w:t xml:space="preserve"> </w:t>
      </w:r>
      <w:proofErr w:type="spellStart"/>
      <w:r w:rsidRPr="00BD7719">
        <w:rPr>
          <w:color w:val="000000" w:themeColor="text1"/>
        </w:rPr>
        <w:t>hubungan</w:t>
      </w:r>
      <w:proofErr w:type="spellEnd"/>
      <w:r w:rsidRPr="00BD7719">
        <w:rPr>
          <w:color w:val="000000" w:themeColor="text1"/>
        </w:rPr>
        <w:t xml:space="preserve"> </w:t>
      </w:r>
      <w:proofErr w:type="spellStart"/>
      <w:r w:rsidRPr="00BD7719">
        <w:rPr>
          <w:color w:val="000000" w:themeColor="text1"/>
        </w:rPr>
        <w:t>layanan</w:t>
      </w:r>
      <w:proofErr w:type="spellEnd"/>
      <w:r w:rsidRPr="00BD7719">
        <w:rPr>
          <w:color w:val="000000" w:themeColor="text1"/>
        </w:rPr>
        <w:t xml:space="preserve"> </w:t>
      </w:r>
      <w:proofErr w:type="spellStart"/>
      <w:r w:rsidRPr="00BD7719">
        <w:rPr>
          <w:color w:val="000000" w:themeColor="text1"/>
        </w:rPr>
        <w:t>bimbingan</w:t>
      </w:r>
      <w:proofErr w:type="spellEnd"/>
      <w:r w:rsidRPr="00BD7719">
        <w:rPr>
          <w:color w:val="000000" w:themeColor="text1"/>
        </w:rPr>
        <w:t xml:space="preserve"> </w:t>
      </w:r>
      <w:proofErr w:type="spellStart"/>
      <w:r w:rsidRPr="00BD7719">
        <w:rPr>
          <w:color w:val="000000" w:themeColor="text1"/>
        </w:rPr>
        <w:t>belajar</w:t>
      </w:r>
      <w:proofErr w:type="spellEnd"/>
      <w:r w:rsidRPr="00BD7719">
        <w:rPr>
          <w:color w:val="000000" w:themeColor="text1"/>
        </w:rPr>
        <w:t xml:space="preserve">, </w:t>
      </w:r>
      <w:proofErr w:type="spellStart"/>
      <w:r w:rsidRPr="00BD7719">
        <w:rPr>
          <w:color w:val="000000" w:themeColor="text1"/>
        </w:rPr>
        <w:t>khususnya</w:t>
      </w:r>
      <w:proofErr w:type="spellEnd"/>
      <w:r w:rsidRPr="00BD7719">
        <w:rPr>
          <w:color w:val="000000" w:themeColor="text1"/>
        </w:rPr>
        <w:t xml:space="preserve"> </w:t>
      </w:r>
      <w:proofErr w:type="spellStart"/>
      <w:r w:rsidRPr="00BD7719">
        <w:rPr>
          <w:color w:val="000000" w:themeColor="text1"/>
        </w:rPr>
        <w:t>fokus</w:t>
      </w:r>
      <w:proofErr w:type="spellEnd"/>
      <w:r w:rsidRPr="00BD7719">
        <w:rPr>
          <w:color w:val="000000" w:themeColor="text1"/>
        </w:rPr>
        <w:t xml:space="preserve"> pada </w:t>
      </w:r>
      <w:proofErr w:type="spellStart"/>
      <w:r w:rsidRPr="00BD7719">
        <w:rPr>
          <w:color w:val="000000" w:themeColor="text1"/>
        </w:rPr>
        <w:t>motivasi</w:t>
      </w:r>
      <w:proofErr w:type="spellEnd"/>
      <w:r w:rsidRPr="00BD7719">
        <w:rPr>
          <w:color w:val="000000" w:themeColor="text1"/>
        </w:rPr>
        <w:t xml:space="preserve"> </w:t>
      </w:r>
      <w:proofErr w:type="spellStart"/>
      <w:r w:rsidRPr="00BD7719">
        <w:rPr>
          <w:color w:val="000000" w:themeColor="text1"/>
        </w:rPr>
        <w:t>siswa</w:t>
      </w:r>
      <w:proofErr w:type="spellEnd"/>
      <w:r w:rsidRPr="00BD7719">
        <w:rPr>
          <w:color w:val="000000" w:themeColor="text1"/>
        </w:rPr>
        <w:t xml:space="preserve"> yang </w:t>
      </w:r>
      <w:proofErr w:type="spellStart"/>
      <w:r w:rsidRPr="00BD7719">
        <w:rPr>
          <w:color w:val="000000" w:themeColor="text1"/>
        </w:rPr>
        <w:t>cenderung</w:t>
      </w:r>
      <w:proofErr w:type="spellEnd"/>
      <w:r w:rsidRPr="00BD7719">
        <w:rPr>
          <w:color w:val="000000" w:themeColor="text1"/>
        </w:rPr>
        <w:t xml:space="preserve"> malas </w:t>
      </w:r>
      <w:proofErr w:type="spellStart"/>
      <w:r w:rsidRPr="00BD7719">
        <w:rPr>
          <w:color w:val="000000" w:themeColor="text1"/>
        </w:rPr>
        <w:t>belajar</w:t>
      </w:r>
      <w:proofErr w:type="spellEnd"/>
      <w:r w:rsidRPr="00BD7719">
        <w:rPr>
          <w:color w:val="000000" w:themeColor="text1"/>
        </w:rPr>
        <w:t xml:space="preserve"> di SMA Negeri 11 LUWU. Hasil </w:t>
      </w:r>
      <w:proofErr w:type="spellStart"/>
      <w:r w:rsidRPr="00BD7719">
        <w:rPr>
          <w:color w:val="000000" w:themeColor="text1"/>
        </w:rPr>
        <w:t>penelitian</w:t>
      </w:r>
      <w:proofErr w:type="spellEnd"/>
      <w:r w:rsidRPr="00BD7719">
        <w:rPr>
          <w:color w:val="000000" w:themeColor="text1"/>
        </w:rPr>
        <w:t xml:space="preserve"> </w:t>
      </w:r>
      <w:proofErr w:type="spellStart"/>
      <w:r w:rsidRPr="00BD7719">
        <w:rPr>
          <w:color w:val="000000" w:themeColor="text1"/>
        </w:rPr>
        <w:t>ini</w:t>
      </w:r>
      <w:proofErr w:type="spellEnd"/>
      <w:r w:rsidRPr="00BD7719">
        <w:rPr>
          <w:color w:val="000000" w:themeColor="text1"/>
        </w:rPr>
        <w:t xml:space="preserve"> </w:t>
      </w:r>
      <w:proofErr w:type="spellStart"/>
      <w:r w:rsidRPr="00BD7719">
        <w:rPr>
          <w:color w:val="000000" w:themeColor="text1"/>
        </w:rPr>
        <w:t>diharapkan</w:t>
      </w:r>
      <w:proofErr w:type="spellEnd"/>
      <w:r w:rsidRPr="00BD7719">
        <w:rPr>
          <w:color w:val="000000" w:themeColor="text1"/>
        </w:rPr>
        <w:t xml:space="preserve"> </w:t>
      </w:r>
      <w:proofErr w:type="spellStart"/>
      <w:r w:rsidRPr="00BD7719">
        <w:rPr>
          <w:color w:val="000000" w:themeColor="text1"/>
        </w:rPr>
        <w:t>dapat</w:t>
      </w:r>
      <w:proofErr w:type="spellEnd"/>
      <w:r w:rsidRPr="00BD7719">
        <w:rPr>
          <w:color w:val="000000" w:themeColor="text1"/>
        </w:rPr>
        <w:t xml:space="preserve"> </w:t>
      </w:r>
      <w:proofErr w:type="spellStart"/>
      <w:r w:rsidRPr="00BD7719">
        <w:rPr>
          <w:color w:val="000000" w:themeColor="text1"/>
        </w:rPr>
        <w:t>memberikan</w:t>
      </w:r>
      <w:proofErr w:type="spellEnd"/>
      <w:r w:rsidRPr="00BD7719">
        <w:rPr>
          <w:color w:val="000000" w:themeColor="text1"/>
        </w:rPr>
        <w:t xml:space="preserve"> </w:t>
      </w:r>
      <w:proofErr w:type="spellStart"/>
      <w:r w:rsidRPr="00BD7719">
        <w:rPr>
          <w:color w:val="000000" w:themeColor="text1"/>
        </w:rPr>
        <w:t>kontribusi</w:t>
      </w:r>
      <w:proofErr w:type="spellEnd"/>
      <w:r w:rsidRPr="00BD7719">
        <w:rPr>
          <w:color w:val="000000" w:themeColor="text1"/>
        </w:rPr>
        <w:t xml:space="preserve"> </w:t>
      </w:r>
      <w:proofErr w:type="spellStart"/>
      <w:r w:rsidRPr="00BD7719">
        <w:rPr>
          <w:color w:val="000000" w:themeColor="text1"/>
        </w:rPr>
        <w:t>positif</w:t>
      </w:r>
      <w:proofErr w:type="spellEnd"/>
      <w:r w:rsidRPr="00BD7719">
        <w:rPr>
          <w:color w:val="000000" w:themeColor="text1"/>
        </w:rPr>
        <w:t xml:space="preserve"> </w:t>
      </w:r>
      <w:proofErr w:type="spellStart"/>
      <w:r w:rsidRPr="00BD7719">
        <w:rPr>
          <w:color w:val="000000" w:themeColor="text1"/>
        </w:rPr>
        <w:t>terhadap</w:t>
      </w:r>
      <w:proofErr w:type="spellEnd"/>
      <w:r w:rsidRPr="00BD7719">
        <w:rPr>
          <w:color w:val="000000" w:themeColor="text1"/>
        </w:rPr>
        <w:t xml:space="preserve"> </w:t>
      </w:r>
      <w:proofErr w:type="spellStart"/>
      <w:r w:rsidRPr="00BD7719">
        <w:rPr>
          <w:color w:val="000000" w:themeColor="text1"/>
        </w:rPr>
        <w:t>pengembangan</w:t>
      </w:r>
      <w:proofErr w:type="spellEnd"/>
      <w:r w:rsidRPr="00BD7719">
        <w:rPr>
          <w:color w:val="000000" w:themeColor="text1"/>
        </w:rPr>
        <w:t xml:space="preserve"> </w:t>
      </w:r>
      <w:proofErr w:type="spellStart"/>
      <w:r w:rsidRPr="00BD7719">
        <w:rPr>
          <w:color w:val="000000" w:themeColor="text1"/>
        </w:rPr>
        <w:t>layanan</w:t>
      </w:r>
      <w:proofErr w:type="spellEnd"/>
      <w:r w:rsidRPr="00BD7719">
        <w:rPr>
          <w:color w:val="000000" w:themeColor="text1"/>
        </w:rPr>
        <w:t xml:space="preserve"> </w:t>
      </w:r>
      <w:proofErr w:type="spellStart"/>
      <w:r w:rsidRPr="00BD7719">
        <w:rPr>
          <w:color w:val="000000" w:themeColor="text1"/>
        </w:rPr>
        <w:t>bimbingan</w:t>
      </w:r>
      <w:proofErr w:type="spellEnd"/>
      <w:r w:rsidRPr="00BD7719">
        <w:rPr>
          <w:color w:val="000000" w:themeColor="text1"/>
        </w:rPr>
        <w:t xml:space="preserve"> </w:t>
      </w:r>
      <w:proofErr w:type="spellStart"/>
      <w:r w:rsidRPr="00BD7719">
        <w:rPr>
          <w:color w:val="000000" w:themeColor="text1"/>
        </w:rPr>
        <w:t>belajar</w:t>
      </w:r>
      <w:proofErr w:type="spellEnd"/>
      <w:r w:rsidRPr="00BD7719">
        <w:rPr>
          <w:color w:val="000000" w:themeColor="text1"/>
        </w:rPr>
        <w:t xml:space="preserve"> di </w:t>
      </w:r>
      <w:proofErr w:type="spellStart"/>
      <w:r w:rsidRPr="00BD7719">
        <w:rPr>
          <w:color w:val="000000" w:themeColor="text1"/>
        </w:rPr>
        <w:t>sekolah</w:t>
      </w:r>
      <w:proofErr w:type="spellEnd"/>
      <w:r w:rsidRPr="00BD7719">
        <w:rPr>
          <w:color w:val="000000" w:themeColor="text1"/>
        </w:rPr>
        <w:t xml:space="preserve">, </w:t>
      </w:r>
      <w:proofErr w:type="spellStart"/>
      <w:r w:rsidRPr="00BD7719">
        <w:rPr>
          <w:color w:val="000000" w:themeColor="text1"/>
        </w:rPr>
        <w:t>sehingga</w:t>
      </w:r>
      <w:proofErr w:type="spellEnd"/>
      <w:r w:rsidRPr="00BD7719">
        <w:rPr>
          <w:color w:val="000000" w:themeColor="text1"/>
        </w:rPr>
        <w:t xml:space="preserve"> </w:t>
      </w:r>
      <w:proofErr w:type="spellStart"/>
      <w:r w:rsidRPr="00BD7719">
        <w:rPr>
          <w:color w:val="000000" w:themeColor="text1"/>
        </w:rPr>
        <w:t>mampu</w:t>
      </w:r>
      <w:proofErr w:type="spellEnd"/>
      <w:r w:rsidRPr="00BD7719">
        <w:rPr>
          <w:color w:val="000000" w:themeColor="text1"/>
        </w:rPr>
        <w:t xml:space="preserve"> </w:t>
      </w:r>
      <w:proofErr w:type="spellStart"/>
      <w:r w:rsidRPr="00BD7719">
        <w:rPr>
          <w:color w:val="000000" w:themeColor="text1"/>
        </w:rPr>
        <w:t>menciptakan</w:t>
      </w:r>
      <w:proofErr w:type="spellEnd"/>
      <w:r w:rsidRPr="00BD7719">
        <w:rPr>
          <w:color w:val="000000" w:themeColor="text1"/>
        </w:rPr>
        <w:t xml:space="preserve"> </w:t>
      </w:r>
      <w:proofErr w:type="spellStart"/>
      <w:r w:rsidRPr="00BD7719">
        <w:rPr>
          <w:color w:val="000000" w:themeColor="text1"/>
        </w:rPr>
        <w:t>lingkungan</w:t>
      </w:r>
      <w:proofErr w:type="spellEnd"/>
      <w:r w:rsidRPr="00BD7719">
        <w:rPr>
          <w:color w:val="000000" w:themeColor="text1"/>
        </w:rPr>
        <w:t xml:space="preserve"> </w:t>
      </w:r>
      <w:proofErr w:type="spellStart"/>
      <w:r w:rsidRPr="00BD7719">
        <w:rPr>
          <w:color w:val="000000" w:themeColor="text1"/>
        </w:rPr>
        <w:t>pembelajaran</w:t>
      </w:r>
      <w:proofErr w:type="spellEnd"/>
      <w:r w:rsidRPr="00BD7719">
        <w:rPr>
          <w:color w:val="000000" w:themeColor="text1"/>
        </w:rPr>
        <w:t xml:space="preserve"> yang </w:t>
      </w:r>
      <w:proofErr w:type="spellStart"/>
      <w:r w:rsidRPr="00BD7719">
        <w:rPr>
          <w:color w:val="000000" w:themeColor="text1"/>
        </w:rPr>
        <w:t>lebih</w:t>
      </w:r>
      <w:proofErr w:type="spellEnd"/>
      <w:r w:rsidRPr="00BD7719">
        <w:rPr>
          <w:color w:val="000000" w:themeColor="text1"/>
        </w:rPr>
        <w:t xml:space="preserve"> </w:t>
      </w:r>
      <w:proofErr w:type="spellStart"/>
      <w:r w:rsidRPr="00BD7719">
        <w:rPr>
          <w:color w:val="000000" w:themeColor="text1"/>
        </w:rPr>
        <w:t>inklusif</w:t>
      </w:r>
      <w:proofErr w:type="spellEnd"/>
      <w:r w:rsidRPr="00BD7719">
        <w:rPr>
          <w:color w:val="000000" w:themeColor="text1"/>
        </w:rPr>
        <w:t xml:space="preserve"> dan </w:t>
      </w:r>
      <w:proofErr w:type="spellStart"/>
      <w:r w:rsidRPr="00BD7719">
        <w:rPr>
          <w:color w:val="000000" w:themeColor="text1"/>
        </w:rPr>
        <w:t>memotivasi</w:t>
      </w:r>
      <w:proofErr w:type="spellEnd"/>
      <w:r w:rsidRPr="00BD7719">
        <w:rPr>
          <w:color w:val="000000" w:themeColor="text1"/>
        </w:rPr>
        <w:t xml:space="preserve"> </w:t>
      </w:r>
      <w:proofErr w:type="spellStart"/>
      <w:r w:rsidRPr="00BD7719">
        <w:rPr>
          <w:color w:val="000000" w:themeColor="text1"/>
        </w:rPr>
        <w:t>setiap</w:t>
      </w:r>
      <w:proofErr w:type="spellEnd"/>
      <w:r w:rsidRPr="00BD7719">
        <w:rPr>
          <w:color w:val="000000" w:themeColor="text1"/>
        </w:rPr>
        <w:t xml:space="preserve"> </w:t>
      </w:r>
      <w:proofErr w:type="spellStart"/>
      <w:r w:rsidRPr="00BD7719">
        <w:rPr>
          <w:color w:val="000000" w:themeColor="text1"/>
        </w:rPr>
        <w:t>siswa</w:t>
      </w:r>
      <w:proofErr w:type="spellEnd"/>
      <w:r w:rsidRPr="00BD7719">
        <w:rPr>
          <w:color w:val="000000" w:themeColor="text1"/>
        </w:rPr>
        <w:t xml:space="preserve"> </w:t>
      </w:r>
      <w:proofErr w:type="spellStart"/>
      <w:r w:rsidRPr="00BD7719">
        <w:rPr>
          <w:color w:val="000000" w:themeColor="text1"/>
        </w:rPr>
        <w:t>untuk</w:t>
      </w:r>
      <w:proofErr w:type="spellEnd"/>
      <w:r w:rsidRPr="00BD7719">
        <w:rPr>
          <w:color w:val="000000" w:themeColor="text1"/>
        </w:rPr>
        <w:t xml:space="preserve"> </w:t>
      </w:r>
      <w:proofErr w:type="spellStart"/>
      <w:r w:rsidRPr="00BD7719">
        <w:rPr>
          <w:color w:val="000000" w:themeColor="text1"/>
        </w:rPr>
        <w:t>meningkatkan</w:t>
      </w:r>
      <w:proofErr w:type="spellEnd"/>
      <w:r w:rsidRPr="00BD7719">
        <w:rPr>
          <w:color w:val="000000" w:themeColor="text1"/>
        </w:rPr>
        <w:t xml:space="preserve"> </w:t>
      </w:r>
      <w:proofErr w:type="spellStart"/>
      <w:r w:rsidRPr="00BD7719">
        <w:rPr>
          <w:color w:val="000000" w:themeColor="text1"/>
        </w:rPr>
        <w:t>motivasi</w:t>
      </w:r>
      <w:proofErr w:type="spellEnd"/>
      <w:r w:rsidRPr="00BD7719">
        <w:rPr>
          <w:color w:val="000000" w:themeColor="text1"/>
        </w:rPr>
        <w:t xml:space="preserve"> dan </w:t>
      </w:r>
      <w:proofErr w:type="spellStart"/>
      <w:r w:rsidRPr="00BD7719">
        <w:rPr>
          <w:color w:val="000000" w:themeColor="text1"/>
        </w:rPr>
        <w:t>prestasi</w:t>
      </w:r>
      <w:proofErr w:type="spellEnd"/>
      <w:r w:rsidRPr="00BD7719">
        <w:rPr>
          <w:color w:val="000000" w:themeColor="text1"/>
        </w:rPr>
        <w:t xml:space="preserve"> </w:t>
      </w:r>
      <w:proofErr w:type="spellStart"/>
      <w:r w:rsidRPr="00BD7719">
        <w:rPr>
          <w:color w:val="000000" w:themeColor="text1"/>
        </w:rPr>
        <w:t>akademik</w:t>
      </w:r>
      <w:proofErr w:type="spellEnd"/>
      <w:r w:rsidRPr="00BD7719">
        <w:rPr>
          <w:color w:val="000000" w:themeColor="text1"/>
        </w:rPr>
        <w:t xml:space="preserve"> </w:t>
      </w:r>
      <w:proofErr w:type="spellStart"/>
      <w:r w:rsidRPr="00BD7719">
        <w:rPr>
          <w:color w:val="000000" w:themeColor="text1"/>
        </w:rPr>
        <w:t>siswa</w:t>
      </w:r>
      <w:proofErr w:type="spellEnd"/>
      <w:r w:rsidRPr="00BD7719">
        <w:rPr>
          <w:color w:val="000000" w:themeColor="text1"/>
        </w:rPr>
        <w:t>​.</w:t>
      </w:r>
    </w:p>
    <w:p w14:paraId="72F80761" w14:textId="77777777" w:rsidR="00FD30C4" w:rsidRPr="00FD30C4" w:rsidRDefault="00FD30C4" w:rsidP="00FD30C4">
      <w:pPr>
        <w:pStyle w:val="Bagian-Bagian"/>
        <w:spacing w:line="240" w:lineRule="auto"/>
      </w:pPr>
    </w:p>
    <w:p w14:paraId="243AB1F0" w14:textId="77777777" w:rsidR="00FD30C4" w:rsidRDefault="00FD30C4" w:rsidP="00FD30C4">
      <w:pPr>
        <w:pStyle w:val="Bagian-Bagian"/>
        <w:spacing w:line="240" w:lineRule="auto"/>
      </w:pPr>
    </w:p>
    <w:p w14:paraId="7AC8FF61" w14:textId="79FC0792" w:rsidR="00FD30C4" w:rsidRPr="00FD30C4" w:rsidRDefault="00FD30C4" w:rsidP="00FD30C4">
      <w:pPr>
        <w:pStyle w:val="Bagian-Bagian"/>
        <w:spacing w:line="240" w:lineRule="auto"/>
      </w:pPr>
      <w:r w:rsidRPr="00FD30C4">
        <w:t xml:space="preserve">Metode </w:t>
      </w:r>
      <w:proofErr w:type="spellStart"/>
      <w:r w:rsidRPr="00FD30C4">
        <w:t>Penelitian</w:t>
      </w:r>
      <w:proofErr w:type="spellEnd"/>
    </w:p>
    <w:p w14:paraId="721A3A64" w14:textId="03D137A3" w:rsidR="00BD7719" w:rsidRDefault="00BD7719" w:rsidP="00BD7719">
      <w:pPr>
        <w:spacing w:after="0" w:line="240" w:lineRule="auto"/>
        <w:ind w:firstLine="567"/>
        <w:jc w:val="both"/>
        <w:rPr>
          <w:rFonts w:ascii="Times New Roman" w:hAnsi="Times New Roman"/>
          <w:color w:val="000000" w:themeColor="text1"/>
          <w:sz w:val="24"/>
          <w:szCs w:val="24"/>
        </w:rPr>
      </w:pPr>
      <w:r w:rsidRPr="0031589E">
        <w:rPr>
          <w:rFonts w:ascii="Times New Roman" w:hAnsi="Times New Roman"/>
          <w:color w:val="000000" w:themeColor="text1"/>
          <w:sz w:val="24"/>
          <w:szCs w:val="24"/>
        </w:rPr>
        <w:t>Penelitian</w:t>
      </w:r>
      <w:r>
        <w:rPr>
          <w:rFonts w:ascii="Times New Roman" w:hAnsi="Times New Roman"/>
          <w:color w:val="000000" w:themeColor="text1"/>
          <w:sz w:val="24"/>
          <w:szCs w:val="24"/>
        </w:rPr>
        <w:t xml:space="preserve"> ini dilakukan</w:t>
      </w:r>
      <w:r w:rsidRPr="0031589E">
        <w:rPr>
          <w:rFonts w:ascii="Times New Roman" w:hAnsi="Times New Roman"/>
          <w:color w:val="000000" w:themeColor="text1"/>
          <w:sz w:val="24"/>
          <w:szCs w:val="24"/>
        </w:rPr>
        <w:t xml:space="preserve"> di SMA Negeri 11 LUWU. Metode penelitian yang digunakan adalah kuantitatif dengan pendekatan analisis deskriptif korelasional. Tujuan utama dari penelitian ini adalah untuk menyajikan gambaran yang sistematis, aktual, dan akurat mengenai suatu keadaan atau situasi tertentu, serta menentukan hubungan antara variabel yang akan diteliti (</w:t>
      </w:r>
      <w:r w:rsidRPr="0031589E">
        <w:rPr>
          <w:rFonts w:ascii="Times New Roman" w:hAnsi="Times New Roman"/>
          <w:color w:val="000000" w:themeColor="text1"/>
          <w:sz w:val="24"/>
          <w:szCs w:val="24"/>
        </w:rPr>
        <w:fldChar w:fldCharType="begin" w:fldLock="1"/>
      </w:r>
      <w:r w:rsidR="00190DF4">
        <w:rPr>
          <w:rFonts w:ascii="Times New Roman" w:hAnsi="Times New Roman"/>
          <w:color w:val="000000" w:themeColor="text1"/>
          <w:sz w:val="24"/>
          <w:szCs w:val="24"/>
        </w:rPr>
        <w:instrText>ADDIN CSL_CITATION {"citationItems":[{"id":"ITEM-1","itemData":{"author":[{"dropping-particle":"","family":"Febriany","given":"Rani","non-dropping-particle":"","parse-names":false,"suffix":""},{"dropping-particle":"","family":"Yusri","given":"","non-dropping-particle":"","parse-names":false,"suffix":""}],"id":"ITEM-1","issue":"2","issued":{"date-parts":[["2013"]]},"page":"8-15","title":"HUBUNGAN PERHATIAN ORANGTUA DENGAN MOTIVASI BELAJAR SISWA DALAM MENGERJAKAN TUGAS-TUGAS SEKOLAH","type":"article-journal","volume":"2"},"uris":["http://www.mendeley.com/documents/?uuid=6f7d1986-f535-4fd8-a4f2-0b9f1eb39679","http://www.mendeley.com/documents/?uuid=9a7208b8-e64d-4530-9d95-056cd29d2f48","http://www.mendeley.com/documents/?uuid=27105e0c-a334-42d5-a8c8-05c27b7a0f05"]}],"mendeley":{"formattedCitation":"(Febriany &amp; Yusri, 2013)","manualFormatting":"Febriany and Yusri, 2013)","plainTextFormattedCitation":"(Febriany &amp; Yusri, 2013)","previouslyFormattedCitation":"(Febriany and Yusri, 2013)"},"properties":{"noteIndex":0},"schema":"https://github.com/citation-style-language/schema/raw/master/csl-citation.json"}</w:instrText>
      </w:r>
      <w:r w:rsidRPr="0031589E">
        <w:rPr>
          <w:rFonts w:ascii="Times New Roman" w:hAnsi="Times New Roman"/>
          <w:color w:val="000000" w:themeColor="text1"/>
          <w:sz w:val="24"/>
          <w:szCs w:val="24"/>
        </w:rPr>
        <w:fldChar w:fldCharType="separate"/>
      </w:r>
      <w:r w:rsidRPr="0031589E">
        <w:rPr>
          <w:rFonts w:ascii="Times New Roman" w:hAnsi="Times New Roman"/>
          <w:noProof/>
          <w:color w:val="000000" w:themeColor="text1"/>
          <w:sz w:val="24"/>
          <w:szCs w:val="24"/>
        </w:rPr>
        <w:t>Febriany and Yusri, 2013)</w:t>
      </w:r>
      <w:r w:rsidRPr="0031589E">
        <w:rPr>
          <w:rFonts w:ascii="Times New Roman" w:hAnsi="Times New Roman"/>
          <w:color w:val="000000" w:themeColor="text1"/>
          <w:sz w:val="24"/>
          <w:szCs w:val="24"/>
        </w:rPr>
        <w:fldChar w:fldCharType="end"/>
      </w:r>
      <w:r w:rsidRPr="0031589E">
        <w:rPr>
          <w:rFonts w:ascii="Times New Roman" w:hAnsi="Times New Roman"/>
          <w:color w:val="000000" w:themeColor="text1"/>
          <w:sz w:val="24"/>
          <w:szCs w:val="24"/>
        </w:rPr>
        <w:t xml:space="preserve">. </w:t>
      </w:r>
    </w:p>
    <w:p w14:paraId="733EF9FF" w14:textId="7CF4E20E" w:rsidR="00BD7719" w:rsidRDefault="00BD7719" w:rsidP="00BD7719">
      <w:pPr>
        <w:spacing w:after="0" w:line="240" w:lineRule="auto"/>
        <w:ind w:firstLine="567"/>
        <w:jc w:val="both"/>
        <w:rPr>
          <w:rFonts w:ascii="Times New Roman" w:hAnsi="Times New Roman"/>
          <w:color w:val="000000" w:themeColor="text1"/>
          <w:sz w:val="24"/>
          <w:szCs w:val="24"/>
        </w:rPr>
      </w:pPr>
      <w:r w:rsidRPr="00430915">
        <w:rPr>
          <w:rFonts w:ascii="Times New Roman" w:hAnsi="Times New Roman"/>
          <w:color w:val="000000" w:themeColor="text1"/>
          <w:sz w:val="24"/>
          <w:szCs w:val="24"/>
        </w:rPr>
        <w:t>Populasi penelitian mencakup seluruh siswa kelas X dan XI di SMA Negeri 11 Luwu, dengan jumlah keseluru</w:t>
      </w:r>
      <w:r>
        <w:rPr>
          <w:rFonts w:ascii="Times New Roman" w:hAnsi="Times New Roman"/>
          <w:color w:val="000000" w:themeColor="text1"/>
          <w:sz w:val="24"/>
          <w:szCs w:val="24"/>
        </w:rPr>
        <w:t>han sebanyak 120</w:t>
      </w:r>
      <w:r w:rsidRPr="00430915">
        <w:rPr>
          <w:rFonts w:ascii="Times New Roman" w:hAnsi="Times New Roman"/>
          <w:color w:val="000000" w:themeColor="text1"/>
          <w:sz w:val="24"/>
          <w:szCs w:val="24"/>
        </w:rPr>
        <w:t xml:space="preserve"> siswa. Sampel</w:t>
      </w:r>
      <w:r>
        <w:rPr>
          <w:rFonts w:ascii="Times New Roman" w:hAnsi="Times New Roman"/>
          <w:color w:val="000000" w:themeColor="text1"/>
          <w:sz w:val="24"/>
          <w:szCs w:val="24"/>
        </w:rPr>
        <w:t xml:space="preserve"> penelitian diambil sebanyak 83 </w:t>
      </w:r>
      <w:r w:rsidRPr="00430915">
        <w:rPr>
          <w:rFonts w:ascii="Times New Roman" w:hAnsi="Times New Roman"/>
          <w:color w:val="000000" w:themeColor="text1"/>
          <w:sz w:val="24"/>
          <w:szCs w:val="24"/>
        </w:rPr>
        <w:t xml:space="preserve">orang menggunakan teknik </w:t>
      </w:r>
      <w:r w:rsidRPr="00430915">
        <w:rPr>
          <w:rFonts w:ascii="Times New Roman" w:hAnsi="Times New Roman"/>
          <w:i/>
          <w:color w:val="000000" w:themeColor="text1"/>
          <w:sz w:val="24"/>
          <w:szCs w:val="24"/>
        </w:rPr>
        <w:t>purposive sampling</w:t>
      </w:r>
      <w:r w:rsidRPr="00430915">
        <w:rPr>
          <w:rFonts w:ascii="Times New Roman" w:hAnsi="Times New Roman"/>
          <w:color w:val="000000" w:themeColor="text1"/>
          <w:sz w:val="24"/>
          <w:szCs w:val="24"/>
        </w:rPr>
        <w:t xml:space="preserve">. </w:t>
      </w:r>
      <w:r w:rsidRPr="007800A7">
        <w:rPr>
          <w:rFonts w:ascii="Times New Roman" w:hAnsi="Times New Roman"/>
          <w:color w:val="000000" w:themeColor="text1"/>
          <w:sz w:val="24"/>
          <w:szCs w:val="24"/>
        </w:rPr>
        <w:t>Teknik ini dipilih karena peneliti memiliki kriteria khusus dalam memilih sampel, yaitu siswa yang teridentifikasi memiliki motivasi belajar rendah atau cenderung malas belajar, serta pernah mengikuti bimbingan belajar. Kriteria ini ditentukan berdasarkan hasil pengamatan terhadap setiap mata pelajaran yang diajarkan oleh guru, serta hasil diskusi dengan guru bimbingan dan konseling yang memberikan informasi lebih lanjut tentang kondisi siswa. Dengan demikian, pemilihan sampel dapat lebih tepat dan relevan dengan tujuan penelitian.</w:t>
      </w:r>
    </w:p>
    <w:p w14:paraId="5209AC96" w14:textId="77777777" w:rsidR="00BD7719" w:rsidRDefault="00BD7719" w:rsidP="00BD7719">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Alat pengumpulan data ini berupa angket atau kusioner yang sebelumnya sudah dilakukan uji coba kelompok kecil terhadap 30 responden, b</w:t>
      </w:r>
      <w:r w:rsidRPr="00430915">
        <w:rPr>
          <w:rFonts w:ascii="Times New Roman" w:hAnsi="Times New Roman"/>
          <w:color w:val="000000" w:themeColor="text1"/>
          <w:sz w:val="24"/>
          <w:szCs w:val="24"/>
        </w:rPr>
        <w:t>erdasarkan rekomendasi dari guru BK dan wali kelas</w:t>
      </w:r>
      <w:r>
        <w:rPr>
          <w:rFonts w:ascii="Times New Roman" w:hAnsi="Times New Roman"/>
          <w:color w:val="000000" w:themeColor="text1"/>
          <w:sz w:val="24"/>
          <w:szCs w:val="24"/>
        </w:rPr>
        <w:t xml:space="preserve">. Ada  50 item pernyataan yang di ajukan setelah penyebaran kusioner tersebut dilakukan analisis data dengan menggunakan aplikasi SPSS yang hasilnya menunjukan nilai signifikansi kurang dari 0,05 maka dapat disimpulkan bahwa indikator </w:t>
      </w:r>
      <w:r>
        <w:rPr>
          <w:rFonts w:ascii="Times New Roman" w:hAnsi="Times New Roman"/>
          <w:color w:val="000000" w:themeColor="text1"/>
          <w:sz w:val="24"/>
          <w:szCs w:val="24"/>
        </w:rPr>
        <w:lastRenderedPageBreak/>
        <w:t xml:space="preserve">pernyataan dinyatakaan valid. </w:t>
      </w:r>
      <w:r w:rsidRPr="00EC1E79">
        <w:rPr>
          <w:rFonts w:ascii="Times New Roman" w:hAnsi="Times New Roman"/>
          <w:color w:val="000000" w:themeColor="text1"/>
          <w:sz w:val="24"/>
          <w:szCs w:val="24"/>
        </w:rPr>
        <w:t xml:space="preserve">Prosedur pengumpulan data dilakukan melalui wawancara dan penyebaran angket kepada sampel penelitian. Data yang terkumpul diolah dengan teknik persentase dan korelasi </w:t>
      </w:r>
      <w:r w:rsidRPr="00EC1E79">
        <w:rPr>
          <w:rFonts w:ascii="Times New Roman" w:hAnsi="Times New Roman"/>
          <w:i/>
          <w:color w:val="000000" w:themeColor="text1"/>
          <w:sz w:val="24"/>
          <w:szCs w:val="24"/>
        </w:rPr>
        <w:t>produk momen</w:t>
      </w:r>
      <w:r w:rsidRPr="00EC1E79">
        <w:rPr>
          <w:rFonts w:ascii="Times New Roman" w:hAnsi="Times New Roman"/>
          <w:color w:val="000000" w:themeColor="text1"/>
          <w:sz w:val="24"/>
          <w:szCs w:val="24"/>
        </w:rPr>
        <w:t xml:space="preserve">. Selanjutnya, data yang terkumpul dianalisis menggunakan </w:t>
      </w:r>
      <w:r w:rsidRPr="00EC1E79">
        <w:rPr>
          <w:rFonts w:ascii="Times New Roman" w:hAnsi="Times New Roman"/>
          <w:i/>
          <w:color w:val="000000" w:themeColor="text1"/>
          <w:sz w:val="24"/>
          <w:szCs w:val="24"/>
        </w:rPr>
        <w:t>SPSS 25.0</w:t>
      </w:r>
      <w:r w:rsidRPr="00EC1E79">
        <w:rPr>
          <w:rFonts w:ascii="Times New Roman" w:hAnsi="Times New Roman"/>
          <w:color w:val="000000" w:themeColor="text1"/>
          <w:sz w:val="24"/>
          <w:szCs w:val="24"/>
        </w:rPr>
        <w:t xml:space="preserve"> untuk Windows.</w:t>
      </w:r>
    </w:p>
    <w:p w14:paraId="0BFA191D" w14:textId="75C3C2EF" w:rsidR="00FD30C4" w:rsidRPr="00FD30C4" w:rsidRDefault="00FD30C4" w:rsidP="00FD30C4">
      <w:pPr>
        <w:pStyle w:val="Isi-Artikel"/>
        <w:spacing w:line="240" w:lineRule="auto"/>
      </w:pPr>
    </w:p>
    <w:p w14:paraId="478801EC" w14:textId="77777777" w:rsidR="00BD7719" w:rsidRPr="00FD30C4" w:rsidRDefault="00BD7719" w:rsidP="00BD7719">
      <w:pPr>
        <w:pStyle w:val="Isi-Artikel"/>
        <w:spacing w:line="240" w:lineRule="auto"/>
      </w:pPr>
    </w:p>
    <w:p w14:paraId="2A6C06AD" w14:textId="6B3639F4" w:rsidR="00FD30C4" w:rsidRPr="00FD30C4" w:rsidRDefault="00FD30C4" w:rsidP="00FD30C4">
      <w:pPr>
        <w:pStyle w:val="Bagian-Bagian"/>
        <w:spacing w:line="240" w:lineRule="auto"/>
      </w:pPr>
      <w:r w:rsidRPr="00FD30C4">
        <w:t xml:space="preserve">Hasil dan </w:t>
      </w:r>
      <w:proofErr w:type="spellStart"/>
      <w:r w:rsidRPr="00FD30C4">
        <w:t>Pembahasan</w:t>
      </w:r>
      <w:proofErr w:type="spellEnd"/>
    </w:p>
    <w:p w14:paraId="2548C30E" w14:textId="3FB9D3BA" w:rsidR="00BD7719" w:rsidRPr="00BD7719" w:rsidRDefault="006B4A5E" w:rsidP="006B4A5E">
      <w:pPr>
        <w:widowControl w:val="0"/>
        <w:autoSpaceDE w:val="0"/>
        <w:autoSpaceDN w:val="0"/>
        <w:adjustRightInd w:val="0"/>
        <w:spacing w:after="0" w:line="240" w:lineRule="auto"/>
        <w:ind w:left="480" w:hanging="480"/>
        <w:jc w:val="both"/>
        <w:rPr>
          <w:rFonts w:ascii="Times New Roman" w:hAnsi="Times New Roman"/>
          <w:b/>
          <w:color w:val="000000" w:themeColor="text1"/>
          <w:sz w:val="24"/>
          <w:szCs w:val="24"/>
        </w:rPr>
      </w:pPr>
      <w:r w:rsidRPr="006B4A5E">
        <w:rPr>
          <w:rFonts w:ascii="Times New Roman" w:hAnsi="Times New Roman"/>
          <w:b/>
          <w:color w:val="000000" w:themeColor="text1"/>
          <w:sz w:val="24"/>
          <w:szCs w:val="24"/>
        </w:rPr>
        <w:t>Hasil</w:t>
      </w:r>
    </w:p>
    <w:p w14:paraId="736FAF3F" w14:textId="77777777" w:rsidR="00BD7719" w:rsidRPr="00BD7719" w:rsidRDefault="00BD7719" w:rsidP="006B4A5E">
      <w:pPr>
        <w:widowControl w:val="0"/>
        <w:autoSpaceDE w:val="0"/>
        <w:autoSpaceDN w:val="0"/>
        <w:adjustRightInd w:val="0"/>
        <w:spacing w:after="0" w:line="240" w:lineRule="auto"/>
        <w:jc w:val="both"/>
        <w:rPr>
          <w:rFonts w:ascii="Times New Roman" w:hAnsi="Times New Roman"/>
          <w:b/>
          <w:color w:val="000000" w:themeColor="text1"/>
          <w:sz w:val="24"/>
          <w:szCs w:val="24"/>
        </w:rPr>
      </w:pPr>
      <w:r w:rsidRPr="00BD7719">
        <w:rPr>
          <w:rFonts w:ascii="Times New Roman" w:hAnsi="Times New Roman"/>
          <w:b/>
          <w:color w:val="000000" w:themeColor="text1"/>
          <w:sz w:val="24"/>
          <w:szCs w:val="24"/>
        </w:rPr>
        <w:t>Uji Validitas Instrumen Penelitian</w:t>
      </w:r>
    </w:p>
    <w:p w14:paraId="1EA308D0" w14:textId="5D5FEAA6" w:rsidR="00BD7719" w:rsidRPr="00BD7719" w:rsidRDefault="00BD7719" w:rsidP="006B4A5E">
      <w:pPr>
        <w:widowControl w:val="0"/>
        <w:autoSpaceDE w:val="0"/>
        <w:autoSpaceDN w:val="0"/>
        <w:adjustRightInd w:val="0"/>
        <w:spacing w:after="0" w:line="240" w:lineRule="auto"/>
        <w:jc w:val="both"/>
        <w:rPr>
          <w:rFonts w:ascii="Times New Roman" w:hAnsi="Times New Roman"/>
          <w:color w:val="000000" w:themeColor="text1"/>
          <w:sz w:val="24"/>
          <w:szCs w:val="24"/>
        </w:rPr>
      </w:pPr>
      <w:r w:rsidRPr="00BD7719">
        <w:rPr>
          <w:rFonts w:ascii="Times New Roman" w:hAnsi="Times New Roman"/>
          <w:color w:val="000000" w:themeColor="text1"/>
          <w:sz w:val="24"/>
          <w:szCs w:val="24"/>
        </w:rPr>
        <w:t xml:space="preserve">         Uji validitas instrumen penelitian bertujuan untuk menilai ketepatan dan kecermatan alat ukur dalam menjalankan fungsinya. Suatu instrumen dikatakan memiliki validitas yang tinggi jika hasil pengukurannya sesuai dengan tujuan pengukuran </w:t>
      </w:r>
      <w:r w:rsidRPr="00BD7719">
        <w:rPr>
          <w:rFonts w:ascii="Times New Roman" w:hAnsi="Times New Roman"/>
          <w:color w:val="000000" w:themeColor="text1"/>
          <w:sz w:val="24"/>
          <w:szCs w:val="24"/>
        </w:rPr>
        <w:fldChar w:fldCharType="begin" w:fldLock="1"/>
      </w:r>
      <w:r w:rsidR="00190DF4">
        <w:rPr>
          <w:rFonts w:ascii="Times New Roman" w:hAnsi="Times New Roman"/>
          <w:color w:val="000000" w:themeColor="text1"/>
          <w:sz w:val="24"/>
          <w:szCs w:val="24"/>
        </w:rPr>
        <w:instrText>ADDIN CSL_CITATION {"citationItems":[{"id":"ITEM-1","itemData":{"author":[{"dropping-particle":"","family":"Ghozali","given":"I.","non-dropping-particle":"","parse-names":false,"suffix":""}],"id":"ITEM-1","issued":{"date-parts":[["2001"]]},"publisher":"Badan Penerbit Universitas Diponegoro","publisher-place":"Semarang","title":"Aplikasi analisis multivariate dengan program SPSS","type":"book"},"uris":["http://www.mendeley.com/documents/?uuid=b531082e-82b4-4b22-99a8-5cfabe621dbc","http://www.mendeley.com/documents/?uuid=95475716-06cf-4086-8506-249fba4a5d50","http://www.mendeley.com/documents/?uuid=83232f79-3537-4f8d-81cb-b5be464141c8"]}],"mendeley":{"formattedCitation":"(Ghozali, 2001)","plainTextFormattedCitation":"(Ghozali, 2001)","previouslyFormattedCitation":"(Ghozali, 2001)"},"properties":{"noteIndex":0},"schema":"https://github.com/citation-style-language/schema/raw/master/csl-citation.json"}</w:instrText>
      </w:r>
      <w:r w:rsidRPr="00BD7719">
        <w:rPr>
          <w:rFonts w:ascii="Times New Roman" w:hAnsi="Times New Roman"/>
          <w:color w:val="000000" w:themeColor="text1"/>
          <w:sz w:val="24"/>
          <w:szCs w:val="24"/>
        </w:rPr>
        <w:fldChar w:fldCharType="separate"/>
      </w:r>
      <w:r w:rsidRPr="00BD7719">
        <w:rPr>
          <w:rFonts w:ascii="Times New Roman" w:hAnsi="Times New Roman"/>
          <w:noProof/>
          <w:color w:val="000000" w:themeColor="text1"/>
          <w:sz w:val="24"/>
          <w:szCs w:val="24"/>
        </w:rPr>
        <w:t>(Ghozali, 2001)</w:t>
      </w:r>
      <w:r w:rsidRPr="00BD7719">
        <w:rPr>
          <w:rFonts w:ascii="Times New Roman" w:hAnsi="Times New Roman"/>
          <w:color w:val="000000" w:themeColor="text1"/>
          <w:sz w:val="24"/>
          <w:szCs w:val="24"/>
        </w:rPr>
        <w:fldChar w:fldCharType="end"/>
      </w:r>
      <w:r w:rsidRPr="00BD7719">
        <w:rPr>
          <w:rFonts w:ascii="Times New Roman" w:hAnsi="Times New Roman"/>
          <w:color w:val="000000" w:themeColor="text1"/>
          <w:sz w:val="24"/>
          <w:szCs w:val="24"/>
        </w:rPr>
        <w:t xml:space="preserve">. Pada penelitian ini, uji validitas dilakukan menggunakan rumus </w:t>
      </w:r>
      <w:r w:rsidRPr="00BD7719">
        <w:rPr>
          <w:rFonts w:ascii="Times New Roman" w:hAnsi="Times New Roman"/>
          <w:i/>
          <w:color w:val="000000" w:themeColor="text1"/>
          <w:sz w:val="24"/>
          <w:szCs w:val="24"/>
        </w:rPr>
        <w:t>Product Moment Pearson Correlation</w:t>
      </w:r>
      <w:r w:rsidRPr="00BD7719">
        <w:rPr>
          <w:rFonts w:ascii="Times New Roman" w:hAnsi="Times New Roman"/>
          <w:color w:val="000000" w:themeColor="text1"/>
          <w:sz w:val="24"/>
          <w:szCs w:val="24"/>
        </w:rPr>
        <w:t xml:space="preserve"> dari </w:t>
      </w:r>
      <w:r w:rsidRPr="00BD7719">
        <w:rPr>
          <w:rFonts w:ascii="Times New Roman" w:hAnsi="Times New Roman"/>
          <w:i/>
          <w:color w:val="000000" w:themeColor="text1"/>
          <w:sz w:val="24"/>
          <w:szCs w:val="24"/>
        </w:rPr>
        <w:t>Karl Pearson</w:t>
      </w:r>
      <w:r w:rsidRPr="00BD7719">
        <w:rPr>
          <w:rFonts w:ascii="Times New Roman" w:hAnsi="Times New Roman"/>
          <w:color w:val="000000" w:themeColor="text1"/>
          <w:sz w:val="24"/>
          <w:szCs w:val="24"/>
        </w:rPr>
        <w:t xml:space="preserve"> </w:t>
      </w:r>
      <w:r w:rsidRPr="00BD7719">
        <w:rPr>
          <w:rFonts w:ascii="Times New Roman" w:hAnsi="Times New Roman"/>
          <w:color w:val="000000" w:themeColor="text1"/>
          <w:sz w:val="24"/>
          <w:szCs w:val="24"/>
        </w:rPr>
        <w:fldChar w:fldCharType="begin" w:fldLock="1"/>
      </w:r>
      <w:r w:rsidR="00190DF4">
        <w:rPr>
          <w:rFonts w:ascii="Times New Roman" w:hAnsi="Times New Roman"/>
          <w:color w:val="000000" w:themeColor="text1"/>
          <w:sz w:val="24"/>
          <w:szCs w:val="24"/>
        </w:rPr>
        <w:instrText>ADDIN CSL_CITATION {"citationItems":[{"id":"ITEM-1","itemData":{"author":[{"dropping-particle":"","family":"Arikunto","given":"","non-dropping-particle":"","parse-names":false,"suffix":""}],"id":"ITEM-1","issued":{"date-parts":[["1998"]]},"publisher":"Rineka Cipta","publisher-place":"Jakarta","title":"Fasilitas Belajar","type":"book"},"uris":["http://www.mendeley.com/documents/?uuid=4d3bb332-cf2f-4432-bbae-8d595475dfb9","http://www.mendeley.com/documents/?uuid=8aef0955-b9fc-4b4a-a692-cb860dab0dd8","http://www.mendeley.com/documents/?uuid=97d24adb-4c40-4b6b-b594-7034cf5d9282"]}],"mendeley":{"formattedCitation":"(Arikunto, 1998)","plainTextFormattedCitation":"(Arikunto, 1998)","previouslyFormattedCitation":"(Arikunto, 1998)"},"properties":{"noteIndex":0},"schema":"https://github.com/citation-style-language/schema/raw/master/csl-citation.json"}</w:instrText>
      </w:r>
      <w:r w:rsidRPr="00BD7719">
        <w:rPr>
          <w:rFonts w:ascii="Times New Roman" w:hAnsi="Times New Roman"/>
          <w:color w:val="000000" w:themeColor="text1"/>
          <w:sz w:val="24"/>
          <w:szCs w:val="24"/>
        </w:rPr>
        <w:fldChar w:fldCharType="separate"/>
      </w:r>
      <w:r w:rsidRPr="00BD7719">
        <w:rPr>
          <w:rFonts w:ascii="Times New Roman" w:hAnsi="Times New Roman"/>
          <w:noProof/>
          <w:color w:val="000000" w:themeColor="text1"/>
          <w:sz w:val="24"/>
          <w:szCs w:val="24"/>
        </w:rPr>
        <w:t>(Arikunto, 1998)</w:t>
      </w:r>
      <w:r w:rsidRPr="00BD7719">
        <w:rPr>
          <w:rFonts w:ascii="Times New Roman" w:hAnsi="Times New Roman"/>
          <w:color w:val="000000" w:themeColor="text1"/>
          <w:sz w:val="24"/>
          <w:szCs w:val="24"/>
        </w:rPr>
        <w:fldChar w:fldCharType="end"/>
      </w:r>
      <w:r w:rsidRPr="00BD7719">
        <w:rPr>
          <w:rFonts w:ascii="Times New Roman" w:hAnsi="Times New Roman"/>
          <w:color w:val="000000" w:themeColor="text1"/>
          <w:sz w:val="24"/>
          <w:szCs w:val="24"/>
        </w:rPr>
        <w:t>. Panduan dalam pengambilan keputusan adalah jika nilai rxy ≥ 0,3, maka item atau butir soal tersebut dinyatakan valid, sedangkan jika rxy &lt; 0,3, item dianggap tidak valid. Dari 50 butir soal mengenai layanan bimbingan belajar dan motivasi belajar siswa, seluruh pernyataan dinyatakan valid.</w:t>
      </w:r>
    </w:p>
    <w:p w14:paraId="6F95D007" w14:textId="77777777" w:rsidR="00BD7719" w:rsidRPr="00BD7719" w:rsidRDefault="00BD7719" w:rsidP="006B4A5E">
      <w:pPr>
        <w:widowControl w:val="0"/>
        <w:autoSpaceDE w:val="0"/>
        <w:autoSpaceDN w:val="0"/>
        <w:adjustRightInd w:val="0"/>
        <w:spacing w:after="0" w:line="240" w:lineRule="auto"/>
        <w:jc w:val="both"/>
        <w:rPr>
          <w:rFonts w:ascii="Times New Roman" w:hAnsi="Times New Roman"/>
          <w:b/>
          <w:color w:val="000000" w:themeColor="text1"/>
          <w:sz w:val="24"/>
          <w:szCs w:val="24"/>
        </w:rPr>
      </w:pPr>
      <w:r w:rsidRPr="00BD7719">
        <w:rPr>
          <w:rFonts w:ascii="Times New Roman" w:hAnsi="Times New Roman"/>
          <w:b/>
          <w:color w:val="000000" w:themeColor="text1"/>
          <w:sz w:val="24"/>
          <w:szCs w:val="24"/>
        </w:rPr>
        <w:t>Uji Reabilitas Instrumen Penelitian</w:t>
      </w:r>
    </w:p>
    <w:p w14:paraId="615A8CC9" w14:textId="77777777" w:rsidR="00BD7719" w:rsidRPr="00BD7719" w:rsidRDefault="00BD7719" w:rsidP="006B4A5E">
      <w:pPr>
        <w:widowControl w:val="0"/>
        <w:autoSpaceDE w:val="0"/>
        <w:autoSpaceDN w:val="0"/>
        <w:adjustRightInd w:val="0"/>
        <w:spacing w:after="0" w:line="240" w:lineRule="auto"/>
        <w:ind w:left="480" w:hanging="480"/>
        <w:jc w:val="center"/>
        <w:rPr>
          <w:rFonts w:ascii="Times New Roman" w:hAnsi="Times New Roman"/>
          <w:color w:val="000000" w:themeColor="text1"/>
          <w:sz w:val="24"/>
          <w:szCs w:val="24"/>
        </w:rPr>
      </w:pPr>
      <w:r w:rsidRPr="00BD7719">
        <w:rPr>
          <w:rFonts w:ascii="Times New Roman" w:hAnsi="Times New Roman"/>
          <w:color w:val="000000" w:themeColor="text1"/>
          <w:sz w:val="24"/>
          <w:szCs w:val="24"/>
        </w:rPr>
        <w:t>Tabel 1. Uji Reabilitas Instrumen Penelitian</w:t>
      </w:r>
    </w:p>
    <w:tbl>
      <w:tblPr>
        <w:tblStyle w:val="TableGrid"/>
        <w:tblW w:w="0" w:type="auto"/>
        <w:tblInd w:w="108" w:type="dxa"/>
        <w:tblLook w:val="04A0" w:firstRow="1" w:lastRow="0" w:firstColumn="1" w:lastColumn="0" w:noHBand="0" w:noVBand="1"/>
      </w:tblPr>
      <w:tblGrid>
        <w:gridCol w:w="3231"/>
        <w:gridCol w:w="2817"/>
        <w:gridCol w:w="2621"/>
      </w:tblGrid>
      <w:tr w:rsidR="00BD7719" w:rsidRPr="006B4A5E" w14:paraId="72848E70" w14:textId="77777777" w:rsidTr="003A59CE">
        <w:tc>
          <w:tcPr>
            <w:tcW w:w="3325" w:type="dxa"/>
          </w:tcPr>
          <w:p w14:paraId="69D7D8C1" w14:textId="77777777" w:rsidR="00BD7719" w:rsidRPr="006B4A5E" w:rsidRDefault="00BD7719" w:rsidP="006B4A5E">
            <w:pPr>
              <w:widowControl w:val="0"/>
              <w:autoSpaceDE w:val="0"/>
              <w:autoSpaceDN w:val="0"/>
              <w:adjustRightInd w:val="0"/>
              <w:spacing w:after="0" w:line="240" w:lineRule="auto"/>
              <w:jc w:val="center"/>
              <w:rPr>
                <w:rFonts w:ascii="Times New Roman" w:hAnsi="Times New Roman" w:cs="Times New Roman"/>
                <w:b/>
                <w:i/>
                <w:color w:val="000000" w:themeColor="text1"/>
                <w:sz w:val="20"/>
                <w:szCs w:val="20"/>
              </w:rPr>
            </w:pPr>
            <w:r w:rsidRPr="006B4A5E">
              <w:rPr>
                <w:rFonts w:ascii="Times New Roman" w:hAnsi="Times New Roman" w:cs="Times New Roman"/>
                <w:b/>
                <w:i/>
                <w:color w:val="000000" w:themeColor="text1"/>
                <w:sz w:val="20"/>
                <w:szCs w:val="20"/>
              </w:rPr>
              <w:t>Cronbach's Alpha</w:t>
            </w:r>
          </w:p>
        </w:tc>
        <w:tc>
          <w:tcPr>
            <w:tcW w:w="2905" w:type="dxa"/>
          </w:tcPr>
          <w:p w14:paraId="18A346DF" w14:textId="77777777" w:rsidR="00BD7719" w:rsidRPr="006B4A5E" w:rsidRDefault="00BD7719" w:rsidP="006B4A5E">
            <w:pPr>
              <w:widowControl w:val="0"/>
              <w:autoSpaceDE w:val="0"/>
              <w:autoSpaceDN w:val="0"/>
              <w:adjustRightInd w:val="0"/>
              <w:spacing w:after="0" w:line="240" w:lineRule="auto"/>
              <w:jc w:val="center"/>
              <w:rPr>
                <w:rFonts w:ascii="Times New Roman" w:hAnsi="Times New Roman" w:cs="Times New Roman"/>
                <w:b/>
                <w:color w:val="000000" w:themeColor="text1"/>
                <w:sz w:val="20"/>
                <w:szCs w:val="20"/>
              </w:rPr>
            </w:pPr>
            <w:proofErr w:type="spellStart"/>
            <w:r w:rsidRPr="006B4A5E">
              <w:rPr>
                <w:rFonts w:ascii="Times New Roman" w:hAnsi="Times New Roman" w:cs="Times New Roman"/>
                <w:b/>
                <w:color w:val="000000" w:themeColor="text1"/>
                <w:sz w:val="20"/>
                <w:szCs w:val="20"/>
              </w:rPr>
              <w:t>Standar</w:t>
            </w:r>
            <w:proofErr w:type="spellEnd"/>
          </w:p>
        </w:tc>
        <w:tc>
          <w:tcPr>
            <w:tcW w:w="2701" w:type="dxa"/>
          </w:tcPr>
          <w:p w14:paraId="4AE29BEC" w14:textId="77777777" w:rsidR="00BD7719" w:rsidRPr="006B4A5E" w:rsidRDefault="00BD7719" w:rsidP="006B4A5E">
            <w:pPr>
              <w:widowControl w:val="0"/>
              <w:autoSpaceDE w:val="0"/>
              <w:autoSpaceDN w:val="0"/>
              <w:adjustRightInd w:val="0"/>
              <w:spacing w:after="0" w:line="240" w:lineRule="auto"/>
              <w:jc w:val="center"/>
              <w:rPr>
                <w:rFonts w:ascii="Times New Roman" w:hAnsi="Times New Roman" w:cs="Times New Roman"/>
                <w:b/>
                <w:color w:val="000000" w:themeColor="text1"/>
                <w:sz w:val="20"/>
                <w:szCs w:val="20"/>
              </w:rPr>
            </w:pPr>
            <w:r w:rsidRPr="006B4A5E">
              <w:rPr>
                <w:rFonts w:ascii="Times New Roman" w:hAnsi="Times New Roman" w:cs="Times New Roman"/>
                <w:b/>
                <w:color w:val="000000" w:themeColor="text1"/>
                <w:sz w:val="20"/>
                <w:szCs w:val="20"/>
              </w:rPr>
              <w:t>Ket.</w:t>
            </w:r>
          </w:p>
        </w:tc>
      </w:tr>
      <w:tr w:rsidR="00BD7719" w:rsidRPr="006B4A5E" w14:paraId="7ACA1157" w14:textId="77777777" w:rsidTr="003A59CE">
        <w:trPr>
          <w:trHeight w:val="257"/>
        </w:trPr>
        <w:tc>
          <w:tcPr>
            <w:tcW w:w="3325" w:type="dxa"/>
          </w:tcPr>
          <w:p w14:paraId="6259597E" w14:textId="77777777" w:rsidR="00BD7719" w:rsidRPr="006B4A5E" w:rsidRDefault="00BD7719" w:rsidP="006B4A5E">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0.954</w:t>
            </w:r>
          </w:p>
        </w:tc>
        <w:tc>
          <w:tcPr>
            <w:tcW w:w="2905" w:type="dxa"/>
          </w:tcPr>
          <w:p w14:paraId="18CB2BE4" w14:textId="77777777" w:rsidR="00BD7719" w:rsidRPr="006B4A5E" w:rsidRDefault="00BD7719" w:rsidP="006B4A5E">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0.60</w:t>
            </w:r>
          </w:p>
        </w:tc>
        <w:tc>
          <w:tcPr>
            <w:tcW w:w="2701" w:type="dxa"/>
          </w:tcPr>
          <w:p w14:paraId="455F79A2" w14:textId="77777777" w:rsidR="00BD7719" w:rsidRPr="006B4A5E" w:rsidRDefault="00BD7719" w:rsidP="006B4A5E">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roofErr w:type="spellStart"/>
            <w:r w:rsidRPr="006B4A5E">
              <w:rPr>
                <w:rFonts w:ascii="Times New Roman" w:hAnsi="Times New Roman" w:cs="Times New Roman"/>
                <w:color w:val="000000" w:themeColor="text1"/>
                <w:sz w:val="20"/>
                <w:szCs w:val="20"/>
              </w:rPr>
              <w:t>Reliabel</w:t>
            </w:r>
            <w:proofErr w:type="spellEnd"/>
          </w:p>
        </w:tc>
      </w:tr>
    </w:tbl>
    <w:p w14:paraId="35084079" w14:textId="77777777" w:rsidR="00BD7719" w:rsidRPr="00BD7719" w:rsidRDefault="00BD7719" w:rsidP="006B4A5E">
      <w:pPr>
        <w:widowControl w:val="0"/>
        <w:autoSpaceDE w:val="0"/>
        <w:autoSpaceDN w:val="0"/>
        <w:adjustRightInd w:val="0"/>
        <w:spacing w:after="0" w:line="240" w:lineRule="auto"/>
        <w:jc w:val="both"/>
        <w:rPr>
          <w:rFonts w:ascii="Times New Roman" w:hAnsi="Times New Roman"/>
          <w:color w:val="000000" w:themeColor="text1"/>
          <w:sz w:val="24"/>
          <w:szCs w:val="24"/>
        </w:rPr>
      </w:pPr>
      <w:r w:rsidRPr="00BD7719">
        <w:rPr>
          <w:rFonts w:ascii="Times New Roman" w:hAnsi="Times New Roman"/>
          <w:color w:val="000000" w:themeColor="text1"/>
          <w:sz w:val="24"/>
          <w:szCs w:val="24"/>
        </w:rPr>
        <w:t xml:space="preserve">          Hasil uji reliabilitas menunjukkan nilai </w:t>
      </w:r>
      <w:r w:rsidRPr="00BD7719">
        <w:rPr>
          <w:rFonts w:ascii="Times New Roman" w:hAnsi="Times New Roman"/>
          <w:i/>
          <w:color w:val="000000" w:themeColor="text1"/>
          <w:sz w:val="24"/>
          <w:szCs w:val="24"/>
        </w:rPr>
        <w:t>Cronbach's Alpha</w:t>
      </w:r>
      <w:r w:rsidRPr="00BD7719">
        <w:rPr>
          <w:rFonts w:ascii="Times New Roman" w:hAnsi="Times New Roman"/>
          <w:color w:val="000000" w:themeColor="text1"/>
          <w:sz w:val="24"/>
          <w:szCs w:val="24"/>
        </w:rPr>
        <w:t xml:space="preserve"> sebesar 0,954, yang jauh melampaui ambang batas standar 0,60. Hal ini mengindikasikan bahwa instrumen penelitian yang digunakan dalam studi ini memiliki konsistensi internal dan reliabilitas yang sangat baik. Skor reliabilitas yang tinggi ini menunjukkan bahwa item-item dalam instrumen secara konsisten mengukur konstruk yang sama, memberikan keyakinan akan konsistensi dan stabilitas pengukuran di seluruh item. Secara praktis, ini berarti bahwa jika penelitian diulang dalam kondisi serupa, kemungkinan besar akan menghasilkan hasil yang sama, sehingga menambah kredibilitas temuan penelitian.</w:t>
      </w:r>
    </w:p>
    <w:p w14:paraId="189E4431" w14:textId="77777777" w:rsidR="00BD7719" w:rsidRPr="00BD7719" w:rsidRDefault="00BD7719" w:rsidP="006B4A5E">
      <w:pPr>
        <w:widowControl w:val="0"/>
        <w:autoSpaceDE w:val="0"/>
        <w:autoSpaceDN w:val="0"/>
        <w:adjustRightInd w:val="0"/>
        <w:spacing w:after="0" w:line="240" w:lineRule="auto"/>
        <w:ind w:left="480" w:hanging="480"/>
        <w:jc w:val="both"/>
        <w:rPr>
          <w:rFonts w:ascii="Times New Roman" w:hAnsi="Times New Roman"/>
          <w:b/>
          <w:color w:val="000000" w:themeColor="text1"/>
          <w:sz w:val="24"/>
          <w:szCs w:val="24"/>
        </w:rPr>
      </w:pPr>
      <w:r w:rsidRPr="00BD7719">
        <w:rPr>
          <w:rFonts w:ascii="Times New Roman" w:hAnsi="Times New Roman"/>
          <w:b/>
          <w:color w:val="000000" w:themeColor="text1"/>
          <w:sz w:val="24"/>
          <w:szCs w:val="24"/>
        </w:rPr>
        <w:t>Uji Normalitas</w:t>
      </w:r>
    </w:p>
    <w:p w14:paraId="0AAAC44D" w14:textId="77777777" w:rsidR="00BD7719" w:rsidRPr="00BD7719" w:rsidRDefault="00BD7719" w:rsidP="006B4A5E">
      <w:pPr>
        <w:widowControl w:val="0"/>
        <w:autoSpaceDE w:val="0"/>
        <w:autoSpaceDN w:val="0"/>
        <w:adjustRightInd w:val="0"/>
        <w:spacing w:after="0" w:line="240" w:lineRule="auto"/>
        <w:ind w:left="480" w:hanging="480"/>
        <w:jc w:val="center"/>
        <w:rPr>
          <w:rFonts w:ascii="Times New Roman" w:hAnsi="Times New Roman"/>
          <w:color w:val="000000" w:themeColor="text1"/>
          <w:sz w:val="24"/>
          <w:szCs w:val="24"/>
        </w:rPr>
      </w:pPr>
      <w:r w:rsidRPr="00BD7719">
        <w:rPr>
          <w:rFonts w:ascii="Times New Roman" w:hAnsi="Times New Roman"/>
          <w:color w:val="000000" w:themeColor="text1"/>
          <w:sz w:val="24"/>
          <w:szCs w:val="24"/>
        </w:rPr>
        <w:t>Tabel 2. Uji Normalitas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1276"/>
        <w:gridCol w:w="1417"/>
        <w:gridCol w:w="1843"/>
        <w:gridCol w:w="1417"/>
        <w:gridCol w:w="1560"/>
      </w:tblGrid>
      <w:tr w:rsidR="00BD7719" w:rsidRPr="006B4A5E" w14:paraId="3A82DD4C" w14:textId="77777777" w:rsidTr="003A59CE">
        <w:trPr>
          <w:cantSplit/>
        </w:trPr>
        <w:tc>
          <w:tcPr>
            <w:tcW w:w="8931" w:type="dxa"/>
            <w:gridSpan w:val="6"/>
            <w:shd w:val="clear" w:color="auto" w:fill="auto"/>
            <w:vAlign w:val="center"/>
          </w:tcPr>
          <w:p w14:paraId="54396FCD" w14:textId="77777777" w:rsidR="00BD7719" w:rsidRPr="006B4A5E" w:rsidRDefault="00BD7719" w:rsidP="006B4A5E">
            <w:pPr>
              <w:autoSpaceDE w:val="0"/>
              <w:autoSpaceDN w:val="0"/>
              <w:adjustRightInd w:val="0"/>
              <w:spacing w:after="0" w:line="240" w:lineRule="auto"/>
              <w:ind w:left="60" w:right="60"/>
              <w:jc w:val="center"/>
              <w:rPr>
                <w:rFonts w:ascii="Times New Roman" w:hAnsi="Times New Roman"/>
                <w:sz w:val="20"/>
                <w:szCs w:val="20"/>
              </w:rPr>
            </w:pPr>
            <w:r w:rsidRPr="006B4A5E">
              <w:rPr>
                <w:rFonts w:ascii="Times New Roman" w:hAnsi="Times New Roman"/>
                <w:b/>
                <w:bCs/>
                <w:sz w:val="20"/>
                <w:szCs w:val="20"/>
              </w:rPr>
              <w:t>One-Sample Kolmogorov-Smirnov Test</w:t>
            </w:r>
          </w:p>
        </w:tc>
      </w:tr>
      <w:tr w:rsidR="00BD7719" w:rsidRPr="006B4A5E" w14:paraId="1295E8F4" w14:textId="77777777" w:rsidTr="003A59CE">
        <w:trPr>
          <w:cantSplit/>
        </w:trPr>
        <w:tc>
          <w:tcPr>
            <w:tcW w:w="4111" w:type="dxa"/>
            <w:gridSpan w:val="3"/>
            <w:shd w:val="clear" w:color="auto" w:fill="auto"/>
            <w:vAlign w:val="bottom"/>
          </w:tcPr>
          <w:p w14:paraId="49706D92" w14:textId="77777777" w:rsidR="00BD7719" w:rsidRPr="006B4A5E" w:rsidRDefault="00BD7719" w:rsidP="006B4A5E">
            <w:pPr>
              <w:autoSpaceDE w:val="0"/>
              <w:autoSpaceDN w:val="0"/>
              <w:adjustRightInd w:val="0"/>
              <w:spacing w:after="0" w:line="240" w:lineRule="auto"/>
              <w:rPr>
                <w:rFonts w:ascii="Times New Roman" w:hAnsi="Times New Roman"/>
                <w:sz w:val="20"/>
                <w:szCs w:val="20"/>
              </w:rPr>
            </w:pPr>
          </w:p>
        </w:tc>
        <w:tc>
          <w:tcPr>
            <w:tcW w:w="1843" w:type="dxa"/>
            <w:shd w:val="clear" w:color="auto" w:fill="auto"/>
            <w:vAlign w:val="bottom"/>
          </w:tcPr>
          <w:p w14:paraId="79286662" w14:textId="77777777" w:rsidR="00BD7719" w:rsidRPr="006B4A5E" w:rsidRDefault="00BD7719" w:rsidP="006B4A5E">
            <w:pPr>
              <w:autoSpaceDE w:val="0"/>
              <w:autoSpaceDN w:val="0"/>
              <w:adjustRightInd w:val="0"/>
              <w:spacing w:after="0" w:line="240" w:lineRule="auto"/>
              <w:ind w:left="60" w:right="60"/>
              <w:jc w:val="center"/>
              <w:rPr>
                <w:rFonts w:ascii="Times New Roman" w:hAnsi="Times New Roman"/>
                <w:sz w:val="20"/>
                <w:szCs w:val="20"/>
              </w:rPr>
            </w:pPr>
            <w:r w:rsidRPr="006B4A5E">
              <w:rPr>
                <w:rFonts w:ascii="Times New Roman" w:hAnsi="Times New Roman"/>
                <w:sz w:val="20"/>
                <w:szCs w:val="20"/>
              </w:rPr>
              <w:t>Layanan Bimbingan Belajar</w:t>
            </w:r>
          </w:p>
        </w:tc>
        <w:tc>
          <w:tcPr>
            <w:tcW w:w="1417" w:type="dxa"/>
            <w:shd w:val="clear" w:color="auto" w:fill="auto"/>
            <w:vAlign w:val="bottom"/>
          </w:tcPr>
          <w:p w14:paraId="1DECB078" w14:textId="77777777" w:rsidR="00BD7719" w:rsidRPr="006B4A5E" w:rsidRDefault="00BD7719" w:rsidP="006B4A5E">
            <w:pPr>
              <w:autoSpaceDE w:val="0"/>
              <w:autoSpaceDN w:val="0"/>
              <w:adjustRightInd w:val="0"/>
              <w:spacing w:after="0" w:line="240" w:lineRule="auto"/>
              <w:ind w:left="60" w:right="60"/>
              <w:jc w:val="center"/>
              <w:rPr>
                <w:rFonts w:ascii="Times New Roman" w:hAnsi="Times New Roman"/>
                <w:sz w:val="20"/>
                <w:szCs w:val="20"/>
              </w:rPr>
            </w:pPr>
            <w:r w:rsidRPr="006B4A5E">
              <w:rPr>
                <w:rFonts w:ascii="Times New Roman" w:hAnsi="Times New Roman"/>
                <w:sz w:val="20"/>
                <w:szCs w:val="20"/>
              </w:rPr>
              <w:t>Motivasi Belajar Siswa</w:t>
            </w:r>
          </w:p>
        </w:tc>
        <w:tc>
          <w:tcPr>
            <w:tcW w:w="1560" w:type="dxa"/>
            <w:shd w:val="clear" w:color="auto" w:fill="auto"/>
            <w:vAlign w:val="bottom"/>
          </w:tcPr>
          <w:p w14:paraId="1C3AB09B" w14:textId="77777777" w:rsidR="00BD7719" w:rsidRPr="006B4A5E" w:rsidRDefault="00BD7719" w:rsidP="006B4A5E">
            <w:pPr>
              <w:autoSpaceDE w:val="0"/>
              <w:autoSpaceDN w:val="0"/>
              <w:adjustRightInd w:val="0"/>
              <w:spacing w:after="0" w:line="240" w:lineRule="auto"/>
              <w:ind w:right="60"/>
              <w:jc w:val="center"/>
              <w:rPr>
                <w:rFonts w:ascii="Times New Roman" w:hAnsi="Times New Roman"/>
                <w:sz w:val="20"/>
                <w:szCs w:val="20"/>
              </w:rPr>
            </w:pPr>
            <w:r w:rsidRPr="006B4A5E">
              <w:rPr>
                <w:rFonts w:ascii="Times New Roman" w:hAnsi="Times New Roman"/>
                <w:sz w:val="20"/>
                <w:szCs w:val="20"/>
              </w:rPr>
              <w:t>Unstandardized Residual</w:t>
            </w:r>
          </w:p>
        </w:tc>
      </w:tr>
      <w:tr w:rsidR="00BD7719" w:rsidRPr="006B4A5E" w14:paraId="0C1CD526" w14:textId="77777777" w:rsidTr="003A59CE">
        <w:trPr>
          <w:cantSplit/>
        </w:trPr>
        <w:tc>
          <w:tcPr>
            <w:tcW w:w="4111" w:type="dxa"/>
            <w:gridSpan w:val="3"/>
            <w:shd w:val="clear" w:color="auto" w:fill="auto"/>
          </w:tcPr>
          <w:p w14:paraId="1C16866D" w14:textId="77777777" w:rsidR="00BD7719" w:rsidRPr="006B4A5E" w:rsidRDefault="00BD7719" w:rsidP="006B4A5E">
            <w:pPr>
              <w:autoSpaceDE w:val="0"/>
              <w:autoSpaceDN w:val="0"/>
              <w:adjustRightInd w:val="0"/>
              <w:spacing w:after="0" w:line="240" w:lineRule="auto"/>
              <w:ind w:left="60" w:right="60"/>
              <w:rPr>
                <w:rFonts w:ascii="Times New Roman" w:hAnsi="Times New Roman"/>
                <w:sz w:val="20"/>
                <w:szCs w:val="20"/>
              </w:rPr>
            </w:pPr>
            <w:r w:rsidRPr="006B4A5E">
              <w:rPr>
                <w:rFonts w:ascii="Times New Roman" w:hAnsi="Times New Roman"/>
                <w:sz w:val="20"/>
                <w:szCs w:val="20"/>
              </w:rPr>
              <w:t>N</w:t>
            </w:r>
          </w:p>
        </w:tc>
        <w:tc>
          <w:tcPr>
            <w:tcW w:w="1843" w:type="dxa"/>
            <w:shd w:val="clear" w:color="auto" w:fill="auto"/>
          </w:tcPr>
          <w:p w14:paraId="272FB667" w14:textId="77777777" w:rsidR="00BD7719" w:rsidRPr="006B4A5E" w:rsidRDefault="00BD7719" w:rsidP="006B4A5E">
            <w:pPr>
              <w:autoSpaceDE w:val="0"/>
              <w:autoSpaceDN w:val="0"/>
              <w:adjustRightInd w:val="0"/>
              <w:spacing w:after="0" w:line="240" w:lineRule="auto"/>
              <w:ind w:left="60" w:right="60"/>
              <w:jc w:val="right"/>
              <w:rPr>
                <w:rFonts w:ascii="Times New Roman" w:hAnsi="Times New Roman"/>
                <w:sz w:val="20"/>
                <w:szCs w:val="20"/>
              </w:rPr>
            </w:pPr>
            <w:r w:rsidRPr="006B4A5E">
              <w:rPr>
                <w:rFonts w:ascii="Times New Roman" w:hAnsi="Times New Roman"/>
                <w:sz w:val="20"/>
                <w:szCs w:val="20"/>
              </w:rPr>
              <w:t>83</w:t>
            </w:r>
          </w:p>
        </w:tc>
        <w:tc>
          <w:tcPr>
            <w:tcW w:w="1417" w:type="dxa"/>
            <w:shd w:val="clear" w:color="auto" w:fill="auto"/>
          </w:tcPr>
          <w:p w14:paraId="6C7546BC" w14:textId="77777777" w:rsidR="00BD7719" w:rsidRPr="006B4A5E" w:rsidRDefault="00BD7719" w:rsidP="006B4A5E">
            <w:pPr>
              <w:autoSpaceDE w:val="0"/>
              <w:autoSpaceDN w:val="0"/>
              <w:adjustRightInd w:val="0"/>
              <w:spacing w:after="0" w:line="240" w:lineRule="auto"/>
              <w:ind w:left="60" w:right="60"/>
              <w:jc w:val="right"/>
              <w:rPr>
                <w:rFonts w:ascii="Times New Roman" w:hAnsi="Times New Roman"/>
                <w:sz w:val="20"/>
                <w:szCs w:val="20"/>
              </w:rPr>
            </w:pPr>
            <w:r w:rsidRPr="006B4A5E">
              <w:rPr>
                <w:rFonts w:ascii="Times New Roman" w:hAnsi="Times New Roman"/>
                <w:sz w:val="20"/>
                <w:szCs w:val="20"/>
              </w:rPr>
              <w:t>83</w:t>
            </w:r>
          </w:p>
        </w:tc>
        <w:tc>
          <w:tcPr>
            <w:tcW w:w="1560" w:type="dxa"/>
            <w:shd w:val="clear" w:color="auto" w:fill="auto"/>
          </w:tcPr>
          <w:p w14:paraId="6A2798C6" w14:textId="77777777" w:rsidR="00BD7719" w:rsidRPr="006B4A5E" w:rsidRDefault="00BD7719" w:rsidP="006B4A5E">
            <w:pPr>
              <w:autoSpaceDE w:val="0"/>
              <w:autoSpaceDN w:val="0"/>
              <w:adjustRightInd w:val="0"/>
              <w:spacing w:after="0" w:line="240" w:lineRule="auto"/>
              <w:ind w:left="60" w:right="60"/>
              <w:jc w:val="right"/>
              <w:rPr>
                <w:rFonts w:ascii="Times New Roman" w:hAnsi="Times New Roman"/>
                <w:sz w:val="20"/>
                <w:szCs w:val="20"/>
              </w:rPr>
            </w:pPr>
            <w:r w:rsidRPr="006B4A5E">
              <w:rPr>
                <w:rFonts w:ascii="Times New Roman" w:hAnsi="Times New Roman"/>
                <w:sz w:val="20"/>
                <w:szCs w:val="20"/>
              </w:rPr>
              <w:t>83</w:t>
            </w:r>
          </w:p>
        </w:tc>
      </w:tr>
      <w:tr w:rsidR="00BD7719" w:rsidRPr="006B4A5E" w14:paraId="4974D0AD" w14:textId="77777777" w:rsidTr="003A59CE">
        <w:trPr>
          <w:cantSplit/>
        </w:trPr>
        <w:tc>
          <w:tcPr>
            <w:tcW w:w="1418" w:type="dxa"/>
            <w:vMerge w:val="restart"/>
            <w:shd w:val="clear" w:color="auto" w:fill="auto"/>
          </w:tcPr>
          <w:p w14:paraId="4929D7E3" w14:textId="77777777" w:rsidR="00BD7719" w:rsidRPr="006B4A5E" w:rsidRDefault="00BD7719" w:rsidP="006B4A5E">
            <w:pPr>
              <w:autoSpaceDE w:val="0"/>
              <w:autoSpaceDN w:val="0"/>
              <w:adjustRightInd w:val="0"/>
              <w:spacing w:after="0" w:line="240" w:lineRule="auto"/>
              <w:ind w:left="60" w:right="60"/>
              <w:rPr>
                <w:rFonts w:ascii="Times New Roman" w:hAnsi="Times New Roman"/>
                <w:sz w:val="20"/>
                <w:szCs w:val="20"/>
              </w:rPr>
            </w:pPr>
            <w:r w:rsidRPr="006B4A5E">
              <w:rPr>
                <w:rFonts w:ascii="Times New Roman" w:hAnsi="Times New Roman"/>
                <w:sz w:val="20"/>
                <w:szCs w:val="20"/>
              </w:rPr>
              <w:t>Normal Parameters</w:t>
            </w:r>
            <w:r w:rsidRPr="006B4A5E">
              <w:rPr>
                <w:rFonts w:ascii="Times New Roman" w:hAnsi="Times New Roman"/>
                <w:sz w:val="20"/>
                <w:szCs w:val="20"/>
                <w:vertAlign w:val="superscript"/>
              </w:rPr>
              <w:t>a,b</w:t>
            </w:r>
          </w:p>
        </w:tc>
        <w:tc>
          <w:tcPr>
            <w:tcW w:w="2693" w:type="dxa"/>
            <w:gridSpan w:val="2"/>
            <w:shd w:val="clear" w:color="auto" w:fill="auto"/>
          </w:tcPr>
          <w:p w14:paraId="654C0B6F" w14:textId="77777777" w:rsidR="00BD7719" w:rsidRPr="006B4A5E" w:rsidRDefault="00BD7719" w:rsidP="006B4A5E">
            <w:pPr>
              <w:autoSpaceDE w:val="0"/>
              <w:autoSpaceDN w:val="0"/>
              <w:adjustRightInd w:val="0"/>
              <w:spacing w:after="0" w:line="240" w:lineRule="auto"/>
              <w:ind w:left="60" w:right="60"/>
              <w:rPr>
                <w:rFonts w:ascii="Times New Roman" w:hAnsi="Times New Roman"/>
                <w:sz w:val="20"/>
                <w:szCs w:val="20"/>
              </w:rPr>
            </w:pPr>
            <w:r w:rsidRPr="006B4A5E">
              <w:rPr>
                <w:rFonts w:ascii="Times New Roman" w:hAnsi="Times New Roman"/>
                <w:sz w:val="20"/>
                <w:szCs w:val="20"/>
              </w:rPr>
              <w:t>Mean</w:t>
            </w:r>
          </w:p>
        </w:tc>
        <w:tc>
          <w:tcPr>
            <w:tcW w:w="1843" w:type="dxa"/>
            <w:shd w:val="clear" w:color="auto" w:fill="auto"/>
          </w:tcPr>
          <w:p w14:paraId="315F97B6" w14:textId="77777777" w:rsidR="00BD7719" w:rsidRPr="006B4A5E" w:rsidRDefault="00BD7719" w:rsidP="006B4A5E">
            <w:pPr>
              <w:autoSpaceDE w:val="0"/>
              <w:autoSpaceDN w:val="0"/>
              <w:adjustRightInd w:val="0"/>
              <w:spacing w:after="0" w:line="240" w:lineRule="auto"/>
              <w:ind w:left="60" w:right="60"/>
              <w:jc w:val="right"/>
              <w:rPr>
                <w:rFonts w:ascii="Times New Roman" w:hAnsi="Times New Roman"/>
                <w:sz w:val="20"/>
                <w:szCs w:val="20"/>
              </w:rPr>
            </w:pPr>
            <w:r w:rsidRPr="006B4A5E">
              <w:rPr>
                <w:rFonts w:ascii="Times New Roman" w:hAnsi="Times New Roman"/>
                <w:sz w:val="20"/>
                <w:szCs w:val="20"/>
              </w:rPr>
              <w:t>115.9398</w:t>
            </w:r>
          </w:p>
        </w:tc>
        <w:tc>
          <w:tcPr>
            <w:tcW w:w="1417" w:type="dxa"/>
            <w:shd w:val="clear" w:color="auto" w:fill="auto"/>
          </w:tcPr>
          <w:p w14:paraId="3B4BFAA8" w14:textId="77777777" w:rsidR="00BD7719" w:rsidRPr="006B4A5E" w:rsidRDefault="00BD7719" w:rsidP="006B4A5E">
            <w:pPr>
              <w:autoSpaceDE w:val="0"/>
              <w:autoSpaceDN w:val="0"/>
              <w:adjustRightInd w:val="0"/>
              <w:spacing w:after="0" w:line="240" w:lineRule="auto"/>
              <w:ind w:left="60" w:right="60"/>
              <w:jc w:val="right"/>
              <w:rPr>
                <w:rFonts w:ascii="Times New Roman" w:hAnsi="Times New Roman"/>
                <w:sz w:val="20"/>
                <w:szCs w:val="20"/>
              </w:rPr>
            </w:pPr>
            <w:r w:rsidRPr="006B4A5E">
              <w:rPr>
                <w:rFonts w:ascii="Times New Roman" w:hAnsi="Times New Roman"/>
                <w:sz w:val="20"/>
                <w:szCs w:val="20"/>
              </w:rPr>
              <w:t>107.6867</w:t>
            </w:r>
          </w:p>
        </w:tc>
        <w:tc>
          <w:tcPr>
            <w:tcW w:w="1560" w:type="dxa"/>
            <w:shd w:val="clear" w:color="auto" w:fill="auto"/>
          </w:tcPr>
          <w:p w14:paraId="6CDBDB31" w14:textId="77777777" w:rsidR="00BD7719" w:rsidRPr="006B4A5E" w:rsidRDefault="00BD7719" w:rsidP="006B4A5E">
            <w:pPr>
              <w:autoSpaceDE w:val="0"/>
              <w:autoSpaceDN w:val="0"/>
              <w:adjustRightInd w:val="0"/>
              <w:spacing w:after="0" w:line="240" w:lineRule="auto"/>
              <w:ind w:left="60" w:right="60"/>
              <w:jc w:val="right"/>
              <w:rPr>
                <w:rFonts w:ascii="Times New Roman" w:hAnsi="Times New Roman"/>
                <w:sz w:val="20"/>
                <w:szCs w:val="20"/>
              </w:rPr>
            </w:pPr>
            <w:r w:rsidRPr="006B4A5E">
              <w:rPr>
                <w:rFonts w:ascii="Times New Roman" w:hAnsi="Times New Roman"/>
                <w:sz w:val="20"/>
                <w:szCs w:val="20"/>
              </w:rPr>
              <w:t>.0000000</w:t>
            </w:r>
          </w:p>
        </w:tc>
      </w:tr>
      <w:tr w:rsidR="00BD7719" w:rsidRPr="006B4A5E" w14:paraId="25B1FC39" w14:textId="77777777" w:rsidTr="003A59CE">
        <w:trPr>
          <w:cantSplit/>
        </w:trPr>
        <w:tc>
          <w:tcPr>
            <w:tcW w:w="1418" w:type="dxa"/>
            <w:vMerge/>
            <w:shd w:val="clear" w:color="auto" w:fill="auto"/>
          </w:tcPr>
          <w:p w14:paraId="217649A7" w14:textId="77777777" w:rsidR="00BD7719" w:rsidRPr="006B4A5E" w:rsidRDefault="00BD7719" w:rsidP="006B4A5E">
            <w:pPr>
              <w:autoSpaceDE w:val="0"/>
              <w:autoSpaceDN w:val="0"/>
              <w:adjustRightInd w:val="0"/>
              <w:spacing w:after="0" w:line="240" w:lineRule="auto"/>
              <w:rPr>
                <w:rFonts w:ascii="Times New Roman" w:hAnsi="Times New Roman"/>
                <w:sz w:val="20"/>
                <w:szCs w:val="20"/>
              </w:rPr>
            </w:pPr>
          </w:p>
        </w:tc>
        <w:tc>
          <w:tcPr>
            <w:tcW w:w="2693" w:type="dxa"/>
            <w:gridSpan w:val="2"/>
            <w:shd w:val="clear" w:color="auto" w:fill="auto"/>
          </w:tcPr>
          <w:p w14:paraId="51F4461C" w14:textId="77777777" w:rsidR="00BD7719" w:rsidRPr="006B4A5E" w:rsidRDefault="00BD7719" w:rsidP="006B4A5E">
            <w:pPr>
              <w:autoSpaceDE w:val="0"/>
              <w:autoSpaceDN w:val="0"/>
              <w:adjustRightInd w:val="0"/>
              <w:spacing w:after="0" w:line="240" w:lineRule="auto"/>
              <w:ind w:left="60" w:right="60"/>
              <w:rPr>
                <w:rFonts w:ascii="Times New Roman" w:hAnsi="Times New Roman"/>
                <w:sz w:val="20"/>
                <w:szCs w:val="20"/>
              </w:rPr>
            </w:pPr>
            <w:r w:rsidRPr="006B4A5E">
              <w:rPr>
                <w:rFonts w:ascii="Times New Roman" w:hAnsi="Times New Roman"/>
                <w:sz w:val="20"/>
                <w:szCs w:val="20"/>
              </w:rPr>
              <w:t>Std. Deviation</w:t>
            </w:r>
          </w:p>
        </w:tc>
        <w:tc>
          <w:tcPr>
            <w:tcW w:w="1843" w:type="dxa"/>
            <w:shd w:val="clear" w:color="auto" w:fill="auto"/>
          </w:tcPr>
          <w:p w14:paraId="23329417" w14:textId="77777777" w:rsidR="00BD7719" w:rsidRPr="006B4A5E" w:rsidRDefault="00BD7719" w:rsidP="006B4A5E">
            <w:pPr>
              <w:autoSpaceDE w:val="0"/>
              <w:autoSpaceDN w:val="0"/>
              <w:adjustRightInd w:val="0"/>
              <w:spacing w:after="0" w:line="240" w:lineRule="auto"/>
              <w:ind w:left="60" w:right="60"/>
              <w:jc w:val="right"/>
              <w:rPr>
                <w:rFonts w:ascii="Times New Roman" w:hAnsi="Times New Roman"/>
                <w:sz w:val="20"/>
                <w:szCs w:val="20"/>
              </w:rPr>
            </w:pPr>
            <w:r w:rsidRPr="006B4A5E">
              <w:rPr>
                <w:rFonts w:ascii="Times New Roman" w:hAnsi="Times New Roman"/>
                <w:sz w:val="20"/>
                <w:szCs w:val="20"/>
              </w:rPr>
              <w:t>8.49871</w:t>
            </w:r>
          </w:p>
        </w:tc>
        <w:tc>
          <w:tcPr>
            <w:tcW w:w="1417" w:type="dxa"/>
            <w:shd w:val="clear" w:color="auto" w:fill="auto"/>
          </w:tcPr>
          <w:p w14:paraId="6667E9C1" w14:textId="77777777" w:rsidR="00BD7719" w:rsidRPr="006B4A5E" w:rsidRDefault="00BD7719" w:rsidP="006B4A5E">
            <w:pPr>
              <w:autoSpaceDE w:val="0"/>
              <w:autoSpaceDN w:val="0"/>
              <w:adjustRightInd w:val="0"/>
              <w:spacing w:after="0" w:line="240" w:lineRule="auto"/>
              <w:ind w:left="60" w:right="60"/>
              <w:jc w:val="right"/>
              <w:rPr>
                <w:rFonts w:ascii="Times New Roman" w:hAnsi="Times New Roman"/>
                <w:sz w:val="20"/>
                <w:szCs w:val="20"/>
              </w:rPr>
            </w:pPr>
            <w:r w:rsidRPr="006B4A5E">
              <w:rPr>
                <w:rFonts w:ascii="Times New Roman" w:hAnsi="Times New Roman"/>
                <w:sz w:val="20"/>
                <w:szCs w:val="20"/>
              </w:rPr>
              <w:t>7.73955</w:t>
            </w:r>
          </w:p>
        </w:tc>
        <w:tc>
          <w:tcPr>
            <w:tcW w:w="1560" w:type="dxa"/>
            <w:shd w:val="clear" w:color="auto" w:fill="auto"/>
          </w:tcPr>
          <w:p w14:paraId="3B7F822E" w14:textId="77777777" w:rsidR="00BD7719" w:rsidRPr="006B4A5E" w:rsidRDefault="00BD7719" w:rsidP="006B4A5E">
            <w:pPr>
              <w:autoSpaceDE w:val="0"/>
              <w:autoSpaceDN w:val="0"/>
              <w:adjustRightInd w:val="0"/>
              <w:spacing w:after="0" w:line="240" w:lineRule="auto"/>
              <w:ind w:left="60" w:right="60"/>
              <w:jc w:val="right"/>
              <w:rPr>
                <w:rFonts w:ascii="Times New Roman" w:hAnsi="Times New Roman"/>
                <w:sz w:val="20"/>
                <w:szCs w:val="20"/>
              </w:rPr>
            </w:pPr>
            <w:r w:rsidRPr="006B4A5E">
              <w:rPr>
                <w:rFonts w:ascii="Times New Roman" w:hAnsi="Times New Roman"/>
                <w:sz w:val="20"/>
                <w:szCs w:val="20"/>
              </w:rPr>
              <w:t>2.79952556</w:t>
            </w:r>
          </w:p>
        </w:tc>
      </w:tr>
      <w:tr w:rsidR="00BD7719" w:rsidRPr="006B4A5E" w14:paraId="0060A596" w14:textId="77777777" w:rsidTr="003A59CE">
        <w:trPr>
          <w:cantSplit/>
        </w:trPr>
        <w:tc>
          <w:tcPr>
            <w:tcW w:w="1418" w:type="dxa"/>
            <w:vMerge w:val="restart"/>
            <w:shd w:val="clear" w:color="auto" w:fill="auto"/>
          </w:tcPr>
          <w:p w14:paraId="3825E48F" w14:textId="77777777" w:rsidR="00BD7719" w:rsidRPr="006B4A5E" w:rsidRDefault="00BD7719" w:rsidP="006B4A5E">
            <w:pPr>
              <w:autoSpaceDE w:val="0"/>
              <w:autoSpaceDN w:val="0"/>
              <w:adjustRightInd w:val="0"/>
              <w:spacing w:after="0" w:line="240" w:lineRule="auto"/>
              <w:ind w:left="60" w:right="60"/>
              <w:rPr>
                <w:rFonts w:ascii="Times New Roman" w:hAnsi="Times New Roman"/>
                <w:sz w:val="20"/>
                <w:szCs w:val="20"/>
              </w:rPr>
            </w:pPr>
            <w:r w:rsidRPr="006B4A5E">
              <w:rPr>
                <w:rFonts w:ascii="Times New Roman" w:hAnsi="Times New Roman"/>
                <w:sz w:val="20"/>
                <w:szCs w:val="20"/>
              </w:rPr>
              <w:t>Most Extreme Differences</w:t>
            </w:r>
          </w:p>
        </w:tc>
        <w:tc>
          <w:tcPr>
            <w:tcW w:w="2693" w:type="dxa"/>
            <w:gridSpan w:val="2"/>
            <w:shd w:val="clear" w:color="auto" w:fill="auto"/>
          </w:tcPr>
          <w:p w14:paraId="20BE113A" w14:textId="77777777" w:rsidR="00BD7719" w:rsidRPr="006B4A5E" w:rsidRDefault="00BD7719" w:rsidP="006B4A5E">
            <w:pPr>
              <w:autoSpaceDE w:val="0"/>
              <w:autoSpaceDN w:val="0"/>
              <w:adjustRightInd w:val="0"/>
              <w:spacing w:after="0" w:line="240" w:lineRule="auto"/>
              <w:ind w:left="60" w:right="60"/>
              <w:rPr>
                <w:rFonts w:ascii="Times New Roman" w:hAnsi="Times New Roman"/>
                <w:sz w:val="20"/>
                <w:szCs w:val="20"/>
              </w:rPr>
            </w:pPr>
            <w:r w:rsidRPr="006B4A5E">
              <w:rPr>
                <w:rFonts w:ascii="Times New Roman" w:hAnsi="Times New Roman"/>
                <w:sz w:val="20"/>
                <w:szCs w:val="20"/>
              </w:rPr>
              <w:t>Absolute</w:t>
            </w:r>
          </w:p>
        </w:tc>
        <w:tc>
          <w:tcPr>
            <w:tcW w:w="1843" w:type="dxa"/>
            <w:shd w:val="clear" w:color="auto" w:fill="auto"/>
          </w:tcPr>
          <w:p w14:paraId="36A7984A" w14:textId="77777777" w:rsidR="00BD7719" w:rsidRPr="006B4A5E" w:rsidRDefault="00BD7719" w:rsidP="006B4A5E">
            <w:pPr>
              <w:autoSpaceDE w:val="0"/>
              <w:autoSpaceDN w:val="0"/>
              <w:adjustRightInd w:val="0"/>
              <w:spacing w:after="0" w:line="240" w:lineRule="auto"/>
              <w:ind w:left="60" w:right="60"/>
              <w:jc w:val="right"/>
              <w:rPr>
                <w:rFonts w:ascii="Times New Roman" w:hAnsi="Times New Roman"/>
                <w:sz w:val="20"/>
                <w:szCs w:val="20"/>
              </w:rPr>
            </w:pPr>
            <w:r w:rsidRPr="006B4A5E">
              <w:rPr>
                <w:rFonts w:ascii="Times New Roman" w:hAnsi="Times New Roman"/>
                <w:sz w:val="20"/>
                <w:szCs w:val="20"/>
              </w:rPr>
              <w:t>.105</w:t>
            </w:r>
          </w:p>
        </w:tc>
        <w:tc>
          <w:tcPr>
            <w:tcW w:w="1417" w:type="dxa"/>
            <w:shd w:val="clear" w:color="auto" w:fill="auto"/>
          </w:tcPr>
          <w:p w14:paraId="568A2DE4" w14:textId="77777777" w:rsidR="00BD7719" w:rsidRPr="006B4A5E" w:rsidRDefault="00BD7719" w:rsidP="006B4A5E">
            <w:pPr>
              <w:autoSpaceDE w:val="0"/>
              <w:autoSpaceDN w:val="0"/>
              <w:adjustRightInd w:val="0"/>
              <w:spacing w:after="0" w:line="240" w:lineRule="auto"/>
              <w:ind w:left="60" w:right="60"/>
              <w:jc w:val="right"/>
              <w:rPr>
                <w:rFonts w:ascii="Times New Roman" w:hAnsi="Times New Roman"/>
                <w:sz w:val="20"/>
                <w:szCs w:val="20"/>
              </w:rPr>
            </w:pPr>
            <w:r w:rsidRPr="006B4A5E">
              <w:rPr>
                <w:rFonts w:ascii="Times New Roman" w:hAnsi="Times New Roman"/>
                <w:sz w:val="20"/>
                <w:szCs w:val="20"/>
              </w:rPr>
              <w:t>.115</w:t>
            </w:r>
          </w:p>
        </w:tc>
        <w:tc>
          <w:tcPr>
            <w:tcW w:w="1560" w:type="dxa"/>
            <w:shd w:val="clear" w:color="auto" w:fill="auto"/>
          </w:tcPr>
          <w:p w14:paraId="0E0F69F5" w14:textId="77777777" w:rsidR="00BD7719" w:rsidRPr="006B4A5E" w:rsidRDefault="00BD7719" w:rsidP="006B4A5E">
            <w:pPr>
              <w:autoSpaceDE w:val="0"/>
              <w:autoSpaceDN w:val="0"/>
              <w:adjustRightInd w:val="0"/>
              <w:spacing w:after="0" w:line="240" w:lineRule="auto"/>
              <w:ind w:left="60" w:right="60"/>
              <w:jc w:val="right"/>
              <w:rPr>
                <w:rFonts w:ascii="Times New Roman" w:hAnsi="Times New Roman"/>
                <w:sz w:val="20"/>
                <w:szCs w:val="20"/>
              </w:rPr>
            </w:pPr>
            <w:r w:rsidRPr="006B4A5E">
              <w:rPr>
                <w:rFonts w:ascii="Times New Roman" w:hAnsi="Times New Roman"/>
                <w:sz w:val="20"/>
                <w:szCs w:val="20"/>
              </w:rPr>
              <w:t>.131</w:t>
            </w:r>
          </w:p>
        </w:tc>
      </w:tr>
      <w:tr w:rsidR="00BD7719" w:rsidRPr="006B4A5E" w14:paraId="01A0162E" w14:textId="77777777" w:rsidTr="003A59CE">
        <w:trPr>
          <w:cantSplit/>
        </w:trPr>
        <w:tc>
          <w:tcPr>
            <w:tcW w:w="1418" w:type="dxa"/>
            <w:vMerge/>
            <w:shd w:val="clear" w:color="auto" w:fill="auto"/>
          </w:tcPr>
          <w:p w14:paraId="16BD2D35" w14:textId="77777777" w:rsidR="00BD7719" w:rsidRPr="006B4A5E" w:rsidRDefault="00BD7719" w:rsidP="006B4A5E">
            <w:pPr>
              <w:autoSpaceDE w:val="0"/>
              <w:autoSpaceDN w:val="0"/>
              <w:adjustRightInd w:val="0"/>
              <w:spacing w:after="0" w:line="240" w:lineRule="auto"/>
              <w:rPr>
                <w:rFonts w:ascii="Times New Roman" w:hAnsi="Times New Roman"/>
                <w:sz w:val="20"/>
                <w:szCs w:val="20"/>
              </w:rPr>
            </w:pPr>
          </w:p>
        </w:tc>
        <w:tc>
          <w:tcPr>
            <w:tcW w:w="2693" w:type="dxa"/>
            <w:gridSpan w:val="2"/>
            <w:shd w:val="clear" w:color="auto" w:fill="auto"/>
          </w:tcPr>
          <w:p w14:paraId="727C0931" w14:textId="77777777" w:rsidR="00BD7719" w:rsidRPr="006B4A5E" w:rsidRDefault="00BD7719" w:rsidP="006B4A5E">
            <w:pPr>
              <w:autoSpaceDE w:val="0"/>
              <w:autoSpaceDN w:val="0"/>
              <w:adjustRightInd w:val="0"/>
              <w:spacing w:after="0" w:line="240" w:lineRule="auto"/>
              <w:ind w:left="60" w:right="60"/>
              <w:rPr>
                <w:rFonts w:ascii="Times New Roman" w:hAnsi="Times New Roman"/>
                <w:sz w:val="20"/>
                <w:szCs w:val="20"/>
              </w:rPr>
            </w:pPr>
            <w:r w:rsidRPr="006B4A5E">
              <w:rPr>
                <w:rFonts w:ascii="Times New Roman" w:hAnsi="Times New Roman"/>
                <w:sz w:val="20"/>
                <w:szCs w:val="20"/>
              </w:rPr>
              <w:t>Positive</w:t>
            </w:r>
          </w:p>
        </w:tc>
        <w:tc>
          <w:tcPr>
            <w:tcW w:w="1843" w:type="dxa"/>
            <w:shd w:val="clear" w:color="auto" w:fill="auto"/>
          </w:tcPr>
          <w:p w14:paraId="1B799B30" w14:textId="77777777" w:rsidR="00BD7719" w:rsidRPr="006B4A5E" w:rsidRDefault="00BD7719" w:rsidP="006B4A5E">
            <w:pPr>
              <w:autoSpaceDE w:val="0"/>
              <w:autoSpaceDN w:val="0"/>
              <w:adjustRightInd w:val="0"/>
              <w:spacing w:after="0" w:line="240" w:lineRule="auto"/>
              <w:ind w:left="60" w:right="60"/>
              <w:jc w:val="right"/>
              <w:rPr>
                <w:rFonts w:ascii="Times New Roman" w:hAnsi="Times New Roman"/>
                <w:sz w:val="20"/>
                <w:szCs w:val="20"/>
              </w:rPr>
            </w:pPr>
            <w:r w:rsidRPr="006B4A5E">
              <w:rPr>
                <w:rFonts w:ascii="Times New Roman" w:hAnsi="Times New Roman"/>
                <w:sz w:val="20"/>
                <w:szCs w:val="20"/>
              </w:rPr>
              <w:t>.105</w:t>
            </w:r>
          </w:p>
        </w:tc>
        <w:tc>
          <w:tcPr>
            <w:tcW w:w="1417" w:type="dxa"/>
            <w:shd w:val="clear" w:color="auto" w:fill="auto"/>
          </w:tcPr>
          <w:p w14:paraId="23434C31" w14:textId="77777777" w:rsidR="00BD7719" w:rsidRPr="006B4A5E" w:rsidRDefault="00BD7719" w:rsidP="006B4A5E">
            <w:pPr>
              <w:autoSpaceDE w:val="0"/>
              <w:autoSpaceDN w:val="0"/>
              <w:adjustRightInd w:val="0"/>
              <w:spacing w:after="0" w:line="240" w:lineRule="auto"/>
              <w:ind w:left="60" w:right="60"/>
              <w:jc w:val="right"/>
              <w:rPr>
                <w:rFonts w:ascii="Times New Roman" w:hAnsi="Times New Roman"/>
                <w:sz w:val="20"/>
                <w:szCs w:val="20"/>
              </w:rPr>
            </w:pPr>
            <w:r w:rsidRPr="006B4A5E">
              <w:rPr>
                <w:rFonts w:ascii="Times New Roman" w:hAnsi="Times New Roman"/>
                <w:sz w:val="20"/>
                <w:szCs w:val="20"/>
              </w:rPr>
              <w:t>.105</w:t>
            </w:r>
          </w:p>
        </w:tc>
        <w:tc>
          <w:tcPr>
            <w:tcW w:w="1560" w:type="dxa"/>
            <w:shd w:val="clear" w:color="auto" w:fill="auto"/>
          </w:tcPr>
          <w:p w14:paraId="67CEBFC7" w14:textId="77777777" w:rsidR="00BD7719" w:rsidRPr="006B4A5E" w:rsidRDefault="00BD7719" w:rsidP="006B4A5E">
            <w:pPr>
              <w:autoSpaceDE w:val="0"/>
              <w:autoSpaceDN w:val="0"/>
              <w:adjustRightInd w:val="0"/>
              <w:spacing w:after="0" w:line="240" w:lineRule="auto"/>
              <w:ind w:left="60" w:right="60"/>
              <w:jc w:val="right"/>
              <w:rPr>
                <w:rFonts w:ascii="Times New Roman" w:hAnsi="Times New Roman"/>
                <w:sz w:val="20"/>
                <w:szCs w:val="20"/>
              </w:rPr>
            </w:pPr>
            <w:r w:rsidRPr="006B4A5E">
              <w:rPr>
                <w:rFonts w:ascii="Times New Roman" w:hAnsi="Times New Roman"/>
                <w:sz w:val="20"/>
                <w:szCs w:val="20"/>
              </w:rPr>
              <w:t>.131</w:t>
            </w:r>
          </w:p>
        </w:tc>
      </w:tr>
      <w:tr w:rsidR="00BD7719" w:rsidRPr="006B4A5E" w14:paraId="063D4098" w14:textId="77777777" w:rsidTr="003A59CE">
        <w:trPr>
          <w:cantSplit/>
        </w:trPr>
        <w:tc>
          <w:tcPr>
            <w:tcW w:w="1418" w:type="dxa"/>
            <w:vMerge/>
            <w:shd w:val="clear" w:color="auto" w:fill="auto"/>
          </w:tcPr>
          <w:p w14:paraId="757F90DD" w14:textId="77777777" w:rsidR="00BD7719" w:rsidRPr="006B4A5E" w:rsidRDefault="00BD7719" w:rsidP="006B4A5E">
            <w:pPr>
              <w:autoSpaceDE w:val="0"/>
              <w:autoSpaceDN w:val="0"/>
              <w:adjustRightInd w:val="0"/>
              <w:spacing w:after="0" w:line="240" w:lineRule="auto"/>
              <w:rPr>
                <w:rFonts w:ascii="Times New Roman" w:hAnsi="Times New Roman"/>
                <w:sz w:val="20"/>
                <w:szCs w:val="20"/>
              </w:rPr>
            </w:pPr>
          </w:p>
        </w:tc>
        <w:tc>
          <w:tcPr>
            <w:tcW w:w="2693" w:type="dxa"/>
            <w:gridSpan w:val="2"/>
            <w:shd w:val="clear" w:color="auto" w:fill="auto"/>
          </w:tcPr>
          <w:p w14:paraId="39E56A4B" w14:textId="77777777" w:rsidR="00BD7719" w:rsidRPr="006B4A5E" w:rsidRDefault="00BD7719" w:rsidP="006B4A5E">
            <w:pPr>
              <w:autoSpaceDE w:val="0"/>
              <w:autoSpaceDN w:val="0"/>
              <w:adjustRightInd w:val="0"/>
              <w:spacing w:after="0" w:line="240" w:lineRule="auto"/>
              <w:ind w:left="60" w:right="60"/>
              <w:rPr>
                <w:rFonts w:ascii="Times New Roman" w:hAnsi="Times New Roman"/>
                <w:sz w:val="20"/>
                <w:szCs w:val="20"/>
              </w:rPr>
            </w:pPr>
            <w:r w:rsidRPr="006B4A5E">
              <w:rPr>
                <w:rFonts w:ascii="Times New Roman" w:hAnsi="Times New Roman"/>
                <w:sz w:val="20"/>
                <w:szCs w:val="20"/>
              </w:rPr>
              <w:t>Negative</w:t>
            </w:r>
          </w:p>
        </w:tc>
        <w:tc>
          <w:tcPr>
            <w:tcW w:w="1843" w:type="dxa"/>
            <w:shd w:val="clear" w:color="auto" w:fill="auto"/>
          </w:tcPr>
          <w:p w14:paraId="312B95F0" w14:textId="77777777" w:rsidR="00BD7719" w:rsidRPr="006B4A5E" w:rsidRDefault="00BD7719" w:rsidP="006B4A5E">
            <w:pPr>
              <w:autoSpaceDE w:val="0"/>
              <w:autoSpaceDN w:val="0"/>
              <w:adjustRightInd w:val="0"/>
              <w:spacing w:after="0" w:line="240" w:lineRule="auto"/>
              <w:ind w:left="60" w:right="60"/>
              <w:jc w:val="right"/>
              <w:rPr>
                <w:rFonts w:ascii="Times New Roman" w:hAnsi="Times New Roman"/>
                <w:sz w:val="20"/>
                <w:szCs w:val="20"/>
              </w:rPr>
            </w:pPr>
            <w:r w:rsidRPr="006B4A5E">
              <w:rPr>
                <w:rFonts w:ascii="Times New Roman" w:hAnsi="Times New Roman"/>
                <w:sz w:val="20"/>
                <w:szCs w:val="20"/>
              </w:rPr>
              <w:t>-.087</w:t>
            </w:r>
          </w:p>
        </w:tc>
        <w:tc>
          <w:tcPr>
            <w:tcW w:w="1417" w:type="dxa"/>
            <w:shd w:val="clear" w:color="auto" w:fill="auto"/>
          </w:tcPr>
          <w:p w14:paraId="7023F818" w14:textId="77777777" w:rsidR="00BD7719" w:rsidRPr="006B4A5E" w:rsidRDefault="00BD7719" w:rsidP="006B4A5E">
            <w:pPr>
              <w:autoSpaceDE w:val="0"/>
              <w:autoSpaceDN w:val="0"/>
              <w:adjustRightInd w:val="0"/>
              <w:spacing w:after="0" w:line="240" w:lineRule="auto"/>
              <w:ind w:left="60" w:right="60"/>
              <w:jc w:val="right"/>
              <w:rPr>
                <w:rFonts w:ascii="Times New Roman" w:hAnsi="Times New Roman"/>
                <w:sz w:val="20"/>
                <w:szCs w:val="20"/>
              </w:rPr>
            </w:pPr>
            <w:r w:rsidRPr="006B4A5E">
              <w:rPr>
                <w:rFonts w:ascii="Times New Roman" w:hAnsi="Times New Roman"/>
                <w:sz w:val="20"/>
                <w:szCs w:val="20"/>
              </w:rPr>
              <w:t>-.115</w:t>
            </w:r>
          </w:p>
        </w:tc>
        <w:tc>
          <w:tcPr>
            <w:tcW w:w="1560" w:type="dxa"/>
            <w:shd w:val="clear" w:color="auto" w:fill="auto"/>
          </w:tcPr>
          <w:p w14:paraId="2EF19DBE" w14:textId="77777777" w:rsidR="00BD7719" w:rsidRPr="006B4A5E" w:rsidRDefault="00BD7719" w:rsidP="006B4A5E">
            <w:pPr>
              <w:autoSpaceDE w:val="0"/>
              <w:autoSpaceDN w:val="0"/>
              <w:adjustRightInd w:val="0"/>
              <w:spacing w:after="0" w:line="240" w:lineRule="auto"/>
              <w:ind w:left="60" w:right="60"/>
              <w:jc w:val="right"/>
              <w:rPr>
                <w:rFonts w:ascii="Times New Roman" w:hAnsi="Times New Roman"/>
                <w:sz w:val="20"/>
                <w:szCs w:val="20"/>
              </w:rPr>
            </w:pPr>
            <w:r w:rsidRPr="006B4A5E">
              <w:rPr>
                <w:rFonts w:ascii="Times New Roman" w:hAnsi="Times New Roman"/>
                <w:sz w:val="20"/>
                <w:szCs w:val="20"/>
              </w:rPr>
              <w:t>-.078</w:t>
            </w:r>
          </w:p>
        </w:tc>
      </w:tr>
      <w:tr w:rsidR="00BD7719" w:rsidRPr="006B4A5E" w14:paraId="3DB5948D" w14:textId="77777777" w:rsidTr="003A59CE">
        <w:trPr>
          <w:cantSplit/>
        </w:trPr>
        <w:tc>
          <w:tcPr>
            <w:tcW w:w="4111" w:type="dxa"/>
            <w:gridSpan w:val="3"/>
            <w:shd w:val="clear" w:color="auto" w:fill="auto"/>
          </w:tcPr>
          <w:p w14:paraId="76E3AE07" w14:textId="77777777" w:rsidR="00BD7719" w:rsidRPr="006B4A5E" w:rsidRDefault="00BD7719" w:rsidP="006B4A5E">
            <w:pPr>
              <w:autoSpaceDE w:val="0"/>
              <w:autoSpaceDN w:val="0"/>
              <w:adjustRightInd w:val="0"/>
              <w:spacing w:after="0" w:line="240" w:lineRule="auto"/>
              <w:ind w:left="60" w:right="60"/>
              <w:rPr>
                <w:rFonts w:ascii="Times New Roman" w:hAnsi="Times New Roman"/>
                <w:sz w:val="20"/>
                <w:szCs w:val="20"/>
              </w:rPr>
            </w:pPr>
            <w:r w:rsidRPr="006B4A5E">
              <w:rPr>
                <w:rFonts w:ascii="Times New Roman" w:hAnsi="Times New Roman"/>
                <w:sz w:val="20"/>
                <w:szCs w:val="20"/>
              </w:rPr>
              <w:t>Test Statistic</w:t>
            </w:r>
          </w:p>
        </w:tc>
        <w:tc>
          <w:tcPr>
            <w:tcW w:w="1843" w:type="dxa"/>
            <w:shd w:val="clear" w:color="auto" w:fill="auto"/>
          </w:tcPr>
          <w:p w14:paraId="17984632" w14:textId="77777777" w:rsidR="00BD7719" w:rsidRPr="006B4A5E" w:rsidRDefault="00BD7719" w:rsidP="006B4A5E">
            <w:pPr>
              <w:autoSpaceDE w:val="0"/>
              <w:autoSpaceDN w:val="0"/>
              <w:adjustRightInd w:val="0"/>
              <w:spacing w:after="0" w:line="240" w:lineRule="auto"/>
              <w:ind w:left="60" w:right="60"/>
              <w:jc w:val="right"/>
              <w:rPr>
                <w:rFonts w:ascii="Times New Roman" w:hAnsi="Times New Roman"/>
                <w:sz w:val="20"/>
                <w:szCs w:val="20"/>
              </w:rPr>
            </w:pPr>
            <w:r w:rsidRPr="006B4A5E">
              <w:rPr>
                <w:rFonts w:ascii="Times New Roman" w:hAnsi="Times New Roman"/>
                <w:sz w:val="20"/>
                <w:szCs w:val="20"/>
              </w:rPr>
              <w:t>.105</w:t>
            </w:r>
          </w:p>
        </w:tc>
        <w:tc>
          <w:tcPr>
            <w:tcW w:w="1417" w:type="dxa"/>
            <w:shd w:val="clear" w:color="auto" w:fill="auto"/>
          </w:tcPr>
          <w:p w14:paraId="47C9A52F" w14:textId="77777777" w:rsidR="00BD7719" w:rsidRPr="006B4A5E" w:rsidRDefault="00BD7719" w:rsidP="006B4A5E">
            <w:pPr>
              <w:autoSpaceDE w:val="0"/>
              <w:autoSpaceDN w:val="0"/>
              <w:adjustRightInd w:val="0"/>
              <w:spacing w:after="0" w:line="240" w:lineRule="auto"/>
              <w:ind w:left="60" w:right="60"/>
              <w:jc w:val="right"/>
              <w:rPr>
                <w:rFonts w:ascii="Times New Roman" w:hAnsi="Times New Roman"/>
                <w:sz w:val="20"/>
                <w:szCs w:val="20"/>
              </w:rPr>
            </w:pPr>
            <w:r w:rsidRPr="006B4A5E">
              <w:rPr>
                <w:rFonts w:ascii="Times New Roman" w:hAnsi="Times New Roman"/>
                <w:sz w:val="20"/>
                <w:szCs w:val="20"/>
              </w:rPr>
              <w:t>.115</w:t>
            </w:r>
          </w:p>
        </w:tc>
        <w:tc>
          <w:tcPr>
            <w:tcW w:w="1560" w:type="dxa"/>
            <w:shd w:val="clear" w:color="auto" w:fill="auto"/>
          </w:tcPr>
          <w:p w14:paraId="1DD2DEAF" w14:textId="77777777" w:rsidR="00BD7719" w:rsidRPr="006B4A5E" w:rsidRDefault="00BD7719" w:rsidP="006B4A5E">
            <w:pPr>
              <w:autoSpaceDE w:val="0"/>
              <w:autoSpaceDN w:val="0"/>
              <w:adjustRightInd w:val="0"/>
              <w:spacing w:after="0" w:line="240" w:lineRule="auto"/>
              <w:ind w:left="60" w:right="60"/>
              <w:jc w:val="right"/>
              <w:rPr>
                <w:rFonts w:ascii="Times New Roman" w:hAnsi="Times New Roman"/>
                <w:sz w:val="20"/>
                <w:szCs w:val="20"/>
              </w:rPr>
            </w:pPr>
            <w:r w:rsidRPr="006B4A5E">
              <w:rPr>
                <w:rFonts w:ascii="Times New Roman" w:hAnsi="Times New Roman"/>
                <w:sz w:val="20"/>
                <w:szCs w:val="20"/>
              </w:rPr>
              <w:t>.131</w:t>
            </w:r>
          </w:p>
        </w:tc>
      </w:tr>
      <w:tr w:rsidR="00BD7719" w:rsidRPr="006B4A5E" w14:paraId="2C8F2802" w14:textId="77777777" w:rsidTr="003A59CE">
        <w:trPr>
          <w:cantSplit/>
        </w:trPr>
        <w:tc>
          <w:tcPr>
            <w:tcW w:w="4111" w:type="dxa"/>
            <w:gridSpan w:val="3"/>
            <w:shd w:val="clear" w:color="auto" w:fill="auto"/>
          </w:tcPr>
          <w:p w14:paraId="7A10A8CE" w14:textId="77777777" w:rsidR="00BD7719" w:rsidRPr="006B4A5E" w:rsidRDefault="00BD7719" w:rsidP="006B4A5E">
            <w:pPr>
              <w:autoSpaceDE w:val="0"/>
              <w:autoSpaceDN w:val="0"/>
              <w:adjustRightInd w:val="0"/>
              <w:spacing w:after="0" w:line="240" w:lineRule="auto"/>
              <w:ind w:left="60" w:right="60"/>
              <w:rPr>
                <w:rFonts w:ascii="Times New Roman" w:hAnsi="Times New Roman"/>
                <w:sz w:val="20"/>
                <w:szCs w:val="20"/>
              </w:rPr>
            </w:pPr>
            <w:r w:rsidRPr="006B4A5E">
              <w:rPr>
                <w:rFonts w:ascii="Times New Roman" w:hAnsi="Times New Roman"/>
                <w:sz w:val="20"/>
                <w:szCs w:val="20"/>
              </w:rPr>
              <w:t>Asymp. Sig. (2-tailed)</w:t>
            </w:r>
          </w:p>
        </w:tc>
        <w:tc>
          <w:tcPr>
            <w:tcW w:w="1843" w:type="dxa"/>
            <w:shd w:val="clear" w:color="auto" w:fill="auto"/>
          </w:tcPr>
          <w:p w14:paraId="6C28E0E4" w14:textId="77777777" w:rsidR="00BD7719" w:rsidRPr="006B4A5E" w:rsidRDefault="00BD7719" w:rsidP="006B4A5E">
            <w:pPr>
              <w:autoSpaceDE w:val="0"/>
              <w:autoSpaceDN w:val="0"/>
              <w:adjustRightInd w:val="0"/>
              <w:spacing w:after="0" w:line="240" w:lineRule="auto"/>
              <w:ind w:left="60" w:right="60"/>
              <w:jc w:val="right"/>
              <w:rPr>
                <w:rFonts w:ascii="Times New Roman" w:hAnsi="Times New Roman"/>
                <w:sz w:val="20"/>
                <w:szCs w:val="20"/>
              </w:rPr>
            </w:pPr>
            <w:r w:rsidRPr="006B4A5E">
              <w:rPr>
                <w:rFonts w:ascii="Times New Roman" w:hAnsi="Times New Roman"/>
                <w:sz w:val="20"/>
                <w:szCs w:val="20"/>
              </w:rPr>
              <w:t>.024</w:t>
            </w:r>
            <w:r w:rsidRPr="006B4A5E">
              <w:rPr>
                <w:rFonts w:ascii="Times New Roman" w:hAnsi="Times New Roman"/>
                <w:sz w:val="20"/>
                <w:szCs w:val="20"/>
                <w:vertAlign w:val="superscript"/>
              </w:rPr>
              <w:t>c</w:t>
            </w:r>
          </w:p>
        </w:tc>
        <w:tc>
          <w:tcPr>
            <w:tcW w:w="1417" w:type="dxa"/>
            <w:shd w:val="clear" w:color="auto" w:fill="auto"/>
          </w:tcPr>
          <w:p w14:paraId="774886FB" w14:textId="77777777" w:rsidR="00BD7719" w:rsidRPr="006B4A5E" w:rsidRDefault="00BD7719" w:rsidP="006B4A5E">
            <w:pPr>
              <w:autoSpaceDE w:val="0"/>
              <w:autoSpaceDN w:val="0"/>
              <w:adjustRightInd w:val="0"/>
              <w:spacing w:after="0" w:line="240" w:lineRule="auto"/>
              <w:ind w:left="60" w:right="60"/>
              <w:jc w:val="right"/>
              <w:rPr>
                <w:rFonts w:ascii="Times New Roman" w:hAnsi="Times New Roman"/>
                <w:sz w:val="20"/>
                <w:szCs w:val="20"/>
              </w:rPr>
            </w:pPr>
            <w:r w:rsidRPr="006B4A5E">
              <w:rPr>
                <w:rFonts w:ascii="Times New Roman" w:hAnsi="Times New Roman"/>
                <w:sz w:val="20"/>
                <w:szCs w:val="20"/>
              </w:rPr>
              <w:t>.008</w:t>
            </w:r>
            <w:r w:rsidRPr="006B4A5E">
              <w:rPr>
                <w:rFonts w:ascii="Times New Roman" w:hAnsi="Times New Roman"/>
                <w:sz w:val="20"/>
                <w:szCs w:val="20"/>
                <w:vertAlign w:val="superscript"/>
              </w:rPr>
              <w:t>c</w:t>
            </w:r>
          </w:p>
        </w:tc>
        <w:tc>
          <w:tcPr>
            <w:tcW w:w="1560" w:type="dxa"/>
            <w:shd w:val="clear" w:color="auto" w:fill="auto"/>
          </w:tcPr>
          <w:p w14:paraId="346F4AA3" w14:textId="77777777" w:rsidR="00BD7719" w:rsidRPr="006B4A5E" w:rsidRDefault="00BD7719" w:rsidP="006B4A5E">
            <w:pPr>
              <w:autoSpaceDE w:val="0"/>
              <w:autoSpaceDN w:val="0"/>
              <w:adjustRightInd w:val="0"/>
              <w:spacing w:after="0" w:line="240" w:lineRule="auto"/>
              <w:ind w:left="60" w:right="60"/>
              <w:jc w:val="right"/>
              <w:rPr>
                <w:rFonts w:ascii="Times New Roman" w:hAnsi="Times New Roman"/>
                <w:sz w:val="20"/>
                <w:szCs w:val="20"/>
              </w:rPr>
            </w:pPr>
            <w:r w:rsidRPr="006B4A5E">
              <w:rPr>
                <w:rFonts w:ascii="Times New Roman" w:hAnsi="Times New Roman"/>
                <w:sz w:val="20"/>
                <w:szCs w:val="20"/>
              </w:rPr>
              <w:t>.001</w:t>
            </w:r>
            <w:r w:rsidRPr="006B4A5E">
              <w:rPr>
                <w:rFonts w:ascii="Times New Roman" w:hAnsi="Times New Roman"/>
                <w:sz w:val="20"/>
                <w:szCs w:val="20"/>
                <w:vertAlign w:val="superscript"/>
              </w:rPr>
              <w:t>c</w:t>
            </w:r>
          </w:p>
        </w:tc>
      </w:tr>
      <w:tr w:rsidR="00BD7719" w:rsidRPr="006B4A5E" w14:paraId="184CE874" w14:textId="77777777" w:rsidTr="003A59CE">
        <w:trPr>
          <w:cantSplit/>
        </w:trPr>
        <w:tc>
          <w:tcPr>
            <w:tcW w:w="1418" w:type="dxa"/>
            <w:vMerge w:val="restart"/>
            <w:shd w:val="clear" w:color="auto" w:fill="auto"/>
          </w:tcPr>
          <w:p w14:paraId="0AFE9192" w14:textId="77777777" w:rsidR="00BD7719" w:rsidRPr="006B4A5E" w:rsidRDefault="00BD7719" w:rsidP="006B4A5E">
            <w:pPr>
              <w:autoSpaceDE w:val="0"/>
              <w:autoSpaceDN w:val="0"/>
              <w:adjustRightInd w:val="0"/>
              <w:spacing w:after="0" w:line="240" w:lineRule="auto"/>
              <w:ind w:left="60" w:right="60"/>
              <w:rPr>
                <w:rFonts w:ascii="Times New Roman" w:hAnsi="Times New Roman"/>
                <w:sz w:val="20"/>
                <w:szCs w:val="20"/>
              </w:rPr>
            </w:pPr>
            <w:r w:rsidRPr="006B4A5E">
              <w:rPr>
                <w:rFonts w:ascii="Times New Roman" w:hAnsi="Times New Roman"/>
                <w:sz w:val="20"/>
                <w:szCs w:val="20"/>
              </w:rPr>
              <w:t>Monte Carlo Sig. (2-tailed)</w:t>
            </w:r>
          </w:p>
        </w:tc>
        <w:tc>
          <w:tcPr>
            <w:tcW w:w="2693" w:type="dxa"/>
            <w:gridSpan w:val="2"/>
            <w:shd w:val="clear" w:color="auto" w:fill="auto"/>
          </w:tcPr>
          <w:p w14:paraId="63235465" w14:textId="77777777" w:rsidR="00BD7719" w:rsidRPr="006B4A5E" w:rsidRDefault="00BD7719" w:rsidP="006B4A5E">
            <w:pPr>
              <w:autoSpaceDE w:val="0"/>
              <w:autoSpaceDN w:val="0"/>
              <w:adjustRightInd w:val="0"/>
              <w:spacing w:after="0" w:line="240" w:lineRule="auto"/>
              <w:ind w:left="60" w:right="60"/>
              <w:rPr>
                <w:rFonts w:ascii="Times New Roman" w:hAnsi="Times New Roman"/>
                <w:sz w:val="20"/>
                <w:szCs w:val="20"/>
              </w:rPr>
            </w:pPr>
            <w:r w:rsidRPr="006B4A5E">
              <w:rPr>
                <w:rFonts w:ascii="Times New Roman" w:hAnsi="Times New Roman"/>
                <w:sz w:val="20"/>
                <w:szCs w:val="20"/>
              </w:rPr>
              <w:t>Sig.</w:t>
            </w:r>
          </w:p>
        </w:tc>
        <w:tc>
          <w:tcPr>
            <w:tcW w:w="1843" w:type="dxa"/>
            <w:shd w:val="clear" w:color="auto" w:fill="auto"/>
          </w:tcPr>
          <w:p w14:paraId="5D699609" w14:textId="77777777" w:rsidR="00BD7719" w:rsidRPr="006B4A5E" w:rsidRDefault="00BD7719" w:rsidP="006B4A5E">
            <w:pPr>
              <w:autoSpaceDE w:val="0"/>
              <w:autoSpaceDN w:val="0"/>
              <w:adjustRightInd w:val="0"/>
              <w:spacing w:after="0" w:line="240" w:lineRule="auto"/>
              <w:ind w:left="60" w:right="60"/>
              <w:jc w:val="right"/>
              <w:rPr>
                <w:rFonts w:ascii="Times New Roman" w:hAnsi="Times New Roman"/>
                <w:sz w:val="20"/>
                <w:szCs w:val="20"/>
              </w:rPr>
            </w:pPr>
            <w:r w:rsidRPr="006B4A5E">
              <w:rPr>
                <w:rFonts w:ascii="Times New Roman" w:hAnsi="Times New Roman"/>
                <w:sz w:val="20"/>
                <w:szCs w:val="20"/>
              </w:rPr>
              <w:t>.298</w:t>
            </w:r>
            <w:r w:rsidRPr="006B4A5E">
              <w:rPr>
                <w:rFonts w:ascii="Times New Roman" w:hAnsi="Times New Roman"/>
                <w:sz w:val="20"/>
                <w:szCs w:val="20"/>
                <w:vertAlign w:val="superscript"/>
              </w:rPr>
              <w:t>d</w:t>
            </w:r>
          </w:p>
        </w:tc>
        <w:tc>
          <w:tcPr>
            <w:tcW w:w="1417" w:type="dxa"/>
            <w:shd w:val="clear" w:color="auto" w:fill="auto"/>
          </w:tcPr>
          <w:p w14:paraId="36ADADF6" w14:textId="77777777" w:rsidR="00BD7719" w:rsidRPr="006B4A5E" w:rsidRDefault="00BD7719" w:rsidP="006B4A5E">
            <w:pPr>
              <w:autoSpaceDE w:val="0"/>
              <w:autoSpaceDN w:val="0"/>
              <w:adjustRightInd w:val="0"/>
              <w:spacing w:after="0" w:line="240" w:lineRule="auto"/>
              <w:ind w:left="60" w:right="60"/>
              <w:jc w:val="right"/>
              <w:rPr>
                <w:rFonts w:ascii="Times New Roman" w:hAnsi="Times New Roman"/>
                <w:sz w:val="20"/>
                <w:szCs w:val="20"/>
              </w:rPr>
            </w:pPr>
            <w:r w:rsidRPr="006B4A5E">
              <w:rPr>
                <w:rFonts w:ascii="Times New Roman" w:hAnsi="Times New Roman"/>
                <w:sz w:val="20"/>
                <w:szCs w:val="20"/>
              </w:rPr>
              <w:t>.207</w:t>
            </w:r>
            <w:r w:rsidRPr="006B4A5E">
              <w:rPr>
                <w:rFonts w:ascii="Times New Roman" w:hAnsi="Times New Roman"/>
                <w:sz w:val="20"/>
                <w:szCs w:val="20"/>
                <w:vertAlign w:val="superscript"/>
              </w:rPr>
              <w:t>d</w:t>
            </w:r>
          </w:p>
        </w:tc>
        <w:tc>
          <w:tcPr>
            <w:tcW w:w="1560" w:type="dxa"/>
            <w:shd w:val="clear" w:color="auto" w:fill="auto"/>
          </w:tcPr>
          <w:p w14:paraId="3FF79647" w14:textId="77777777" w:rsidR="00BD7719" w:rsidRPr="006B4A5E" w:rsidRDefault="00BD7719" w:rsidP="006B4A5E">
            <w:pPr>
              <w:autoSpaceDE w:val="0"/>
              <w:autoSpaceDN w:val="0"/>
              <w:adjustRightInd w:val="0"/>
              <w:spacing w:after="0" w:line="240" w:lineRule="auto"/>
              <w:ind w:left="60" w:right="60"/>
              <w:jc w:val="right"/>
              <w:rPr>
                <w:rFonts w:ascii="Times New Roman" w:hAnsi="Times New Roman"/>
                <w:sz w:val="20"/>
                <w:szCs w:val="20"/>
              </w:rPr>
            </w:pPr>
            <w:r w:rsidRPr="006B4A5E">
              <w:rPr>
                <w:rFonts w:ascii="Times New Roman" w:hAnsi="Times New Roman"/>
                <w:sz w:val="20"/>
                <w:szCs w:val="20"/>
              </w:rPr>
              <w:t>.105</w:t>
            </w:r>
            <w:r w:rsidRPr="006B4A5E">
              <w:rPr>
                <w:rFonts w:ascii="Times New Roman" w:hAnsi="Times New Roman"/>
                <w:sz w:val="20"/>
                <w:szCs w:val="20"/>
                <w:vertAlign w:val="superscript"/>
              </w:rPr>
              <w:t>d</w:t>
            </w:r>
          </w:p>
        </w:tc>
      </w:tr>
      <w:tr w:rsidR="00BD7719" w:rsidRPr="006B4A5E" w14:paraId="4D3AE361" w14:textId="77777777" w:rsidTr="003A59CE">
        <w:trPr>
          <w:cantSplit/>
        </w:trPr>
        <w:tc>
          <w:tcPr>
            <w:tcW w:w="1418" w:type="dxa"/>
            <w:vMerge/>
            <w:shd w:val="clear" w:color="auto" w:fill="auto"/>
          </w:tcPr>
          <w:p w14:paraId="597E68A1" w14:textId="77777777" w:rsidR="00BD7719" w:rsidRPr="006B4A5E" w:rsidRDefault="00BD7719" w:rsidP="006B4A5E">
            <w:pPr>
              <w:autoSpaceDE w:val="0"/>
              <w:autoSpaceDN w:val="0"/>
              <w:adjustRightInd w:val="0"/>
              <w:spacing w:after="0" w:line="240" w:lineRule="auto"/>
              <w:rPr>
                <w:rFonts w:ascii="Times New Roman" w:hAnsi="Times New Roman"/>
                <w:sz w:val="20"/>
                <w:szCs w:val="20"/>
              </w:rPr>
            </w:pPr>
          </w:p>
        </w:tc>
        <w:tc>
          <w:tcPr>
            <w:tcW w:w="1276" w:type="dxa"/>
            <w:vMerge w:val="restart"/>
            <w:shd w:val="clear" w:color="auto" w:fill="auto"/>
          </w:tcPr>
          <w:p w14:paraId="6180D50F" w14:textId="77777777" w:rsidR="00BD7719" w:rsidRPr="006B4A5E" w:rsidRDefault="00BD7719" w:rsidP="006B4A5E">
            <w:pPr>
              <w:autoSpaceDE w:val="0"/>
              <w:autoSpaceDN w:val="0"/>
              <w:adjustRightInd w:val="0"/>
              <w:spacing w:after="0" w:line="240" w:lineRule="auto"/>
              <w:ind w:left="60" w:right="60"/>
              <w:rPr>
                <w:rFonts w:ascii="Times New Roman" w:hAnsi="Times New Roman"/>
                <w:sz w:val="20"/>
                <w:szCs w:val="20"/>
              </w:rPr>
            </w:pPr>
            <w:r w:rsidRPr="006B4A5E">
              <w:rPr>
                <w:rFonts w:ascii="Times New Roman" w:hAnsi="Times New Roman"/>
                <w:sz w:val="20"/>
                <w:szCs w:val="20"/>
              </w:rPr>
              <w:t>99% Confidence Interval</w:t>
            </w:r>
          </w:p>
        </w:tc>
        <w:tc>
          <w:tcPr>
            <w:tcW w:w="1417" w:type="dxa"/>
            <w:shd w:val="clear" w:color="auto" w:fill="auto"/>
          </w:tcPr>
          <w:p w14:paraId="267A81DC" w14:textId="77777777" w:rsidR="00BD7719" w:rsidRPr="006B4A5E" w:rsidRDefault="00BD7719" w:rsidP="006B4A5E">
            <w:pPr>
              <w:autoSpaceDE w:val="0"/>
              <w:autoSpaceDN w:val="0"/>
              <w:adjustRightInd w:val="0"/>
              <w:spacing w:after="0" w:line="240" w:lineRule="auto"/>
              <w:ind w:left="60" w:right="-1"/>
              <w:rPr>
                <w:rFonts w:ascii="Times New Roman" w:hAnsi="Times New Roman"/>
                <w:sz w:val="20"/>
                <w:szCs w:val="20"/>
              </w:rPr>
            </w:pPr>
            <w:r w:rsidRPr="006B4A5E">
              <w:rPr>
                <w:rFonts w:ascii="Times New Roman" w:hAnsi="Times New Roman"/>
                <w:sz w:val="20"/>
                <w:szCs w:val="20"/>
              </w:rPr>
              <w:t>Lower Bound</w:t>
            </w:r>
          </w:p>
        </w:tc>
        <w:tc>
          <w:tcPr>
            <w:tcW w:w="1843" w:type="dxa"/>
            <w:shd w:val="clear" w:color="auto" w:fill="auto"/>
          </w:tcPr>
          <w:p w14:paraId="44D48D7E" w14:textId="77777777" w:rsidR="00BD7719" w:rsidRPr="006B4A5E" w:rsidRDefault="00BD7719" w:rsidP="006B4A5E">
            <w:pPr>
              <w:autoSpaceDE w:val="0"/>
              <w:autoSpaceDN w:val="0"/>
              <w:adjustRightInd w:val="0"/>
              <w:spacing w:after="0" w:line="240" w:lineRule="auto"/>
              <w:ind w:left="60" w:right="60"/>
              <w:jc w:val="right"/>
              <w:rPr>
                <w:rFonts w:ascii="Times New Roman" w:hAnsi="Times New Roman"/>
                <w:sz w:val="20"/>
                <w:szCs w:val="20"/>
              </w:rPr>
            </w:pPr>
            <w:r w:rsidRPr="006B4A5E">
              <w:rPr>
                <w:rFonts w:ascii="Times New Roman" w:hAnsi="Times New Roman"/>
                <w:sz w:val="20"/>
                <w:szCs w:val="20"/>
              </w:rPr>
              <w:t>.286</w:t>
            </w:r>
          </w:p>
        </w:tc>
        <w:tc>
          <w:tcPr>
            <w:tcW w:w="1417" w:type="dxa"/>
            <w:shd w:val="clear" w:color="auto" w:fill="auto"/>
          </w:tcPr>
          <w:p w14:paraId="2944F9EF" w14:textId="77777777" w:rsidR="00BD7719" w:rsidRPr="006B4A5E" w:rsidRDefault="00BD7719" w:rsidP="006B4A5E">
            <w:pPr>
              <w:autoSpaceDE w:val="0"/>
              <w:autoSpaceDN w:val="0"/>
              <w:adjustRightInd w:val="0"/>
              <w:spacing w:after="0" w:line="240" w:lineRule="auto"/>
              <w:ind w:left="60" w:right="60"/>
              <w:jc w:val="right"/>
              <w:rPr>
                <w:rFonts w:ascii="Times New Roman" w:hAnsi="Times New Roman"/>
                <w:sz w:val="20"/>
                <w:szCs w:val="20"/>
              </w:rPr>
            </w:pPr>
            <w:r w:rsidRPr="006B4A5E">
              <w:rPr>
                <w:rFonts w:ascii="Times New Roman" w:hAnsi="Times New Roman"/>
                <w:sz w:val="20"/>
                <w:szCs w:val="20"/>
              </w:rPr>
              <w:t>.197</w:t>
            </w:r>
          </w:p>
        </w:tc>
        <w:tc>
          <w:tcPr>
            <w:tcW w:w="1560" w:type="dxa"/>
            <w:shd w:val="clear" w:color="auto" w:fill="auto"/>
          </w:tcPr>
          <w:p w14:paraId="56351386" w14:textId="77777777" w:rsidR="00BD7719" w:rsidRPr="006B4A5E" w:rsidRDefault="00BD7719" w:rsidP="006B4A5E">
            <w:pPr>
              <w:autoSpaceDE w:val="0"/>
              <w:autoSpaceDN w:val="0"/>
              <w:adjustRightInd w:val="0"/>
              <w:spacing w:after="0" w:line="240" w:lineRule="auto"/>
              <w:ind w:left="60" w:right="60"/>
              <w:jc w:val="right"/>
              <w:rPr>
                <w:rFonts w:ascii="Times New Roman" w:hAnsi="Times New Roman"/>
                <w:sz w:val="20"/>
                <w:szCs w:val="20"/>
              </w:rPr>
            </w:pPr>
            <w:r w:rsidRPr="006B4A5E">
              <w:rPr>
                <w:rFonts w:ascii="Times New Roman" w:hAnsi="Times New Roman"/>
                <w:sz w:val="20"/>
                <w:szCs w:val="20"/>
              </w:rPr>
              <w:t>.097</w:t>
            </w:r>
          </w:p>
        </w:tc>
      </w:tr>
      <w:tr w:rsidR="00BD7719" w:rsidRPr="006B4A5E" w14:paraId="0D90FC5D" w14:textId="77777777" w:rsidTr="003A59CE">
        <w:trPr>
          <w:cantSplit/>
        </w:trPr>
        <w:tc>
          <w:tcPr>
            <w:tcW w:w="1418" w:type="dxa"/>
            <w:vMerge/>
            <w:shd w:val="clear" w:color="auto" w:fill="auto"/>
          </w:tcPr>
          <w:p w14:paraId="6731E910" w14:textId="77777777" w:rsidR="00BD7719" w:rsidRPr="006B4A5E" w:rsidRDefault="00BD7719" w:rsidP="006B4A5E">
            <w:pPr>
              <w:autoSpaceDE w:val="0"/>
              <w:autoSpaceDN w:val="0"/>
              <w:adjustRightInd w:val="0"/>
              <w:spacing w:after="0" w:line="240" w:lineRule="auto"/>
              <w:rPr>
                <w:rFonts w:ascii="Times New Roman" w:hAnsi="Times New Roman"/>
                <w:sz w:val="20"/>
                <w:szCs w:val="20"/>
              </w:rPr>
            </w:pPr>
          </w:p>
        </w:tc>
        <w:tc>
          <w:tcPr>
            <w:tcW w:w="1276" w:type="dxa"/>
            <w:vMerge/>
            <w:shd w:val="clear" w:color="auto" w:fill="auto"/>
          </w:tcPr>
          <w:p w14:paraId="00C6E914" w14:textId="77777777" w:rsidR="00BD7719" w:rsidRPr="006B4A5E" w:rsidRDefault="00BD7719" w:rsidP="006B4A5E">
            <w:pPr>
              <w:autoSpaceDE w:val="0"/>
              <w:autoSpaceDN w:val="0"/>
              <w:adjustRightInd w:val="0"/>
              <w:spacing w:after="0" w:line="240" w:lineRule="auto"/>
              <w:rPr>
                <w:rFonts w:ascii="Times New Roman" w:hAnsi="Times New Roman"/>
                <w:sz w:val="20"/>
                <w:szCs w:val="20"/>
              </w:rPr>
            </w:pPr>
          </w:p>
        </w:tc>
        <w:tc>
          <w:tcPr>
            <w:tcW w:w="1417" w:type="dxa"/>
            <w:shd w:val="clear" w:color="auto" w:fill="auto"/>
          </w:tcPr>
          <w:p w14:paraId="69E844B5" w14:textId="77777777" w:rsidR="00BD7719" w:rsidRPr="006B4A5E" w:rsidRDefault="00BD7719" w:rsidP="006B4A5E">
            <w:pPr>
              <w:autoSpaceDE w:val="0"/>
              <w:autoSpaceDN w:val="0"/>
              <w:adjustRightInd w:val="0"/>
              <w:spacing w:after="0" w:line="240" w:lineRule="auto"/>
              <w:ind w:left="60" w:right="141"/>
              <w:rPr>
                <w:rFonts w:ascii="Times New Roman" w:hAnsi="Times New Roman"/>
                <w:sz w:val="20"/>
                <w:szCs w:val="20"/>
              </w:rPr>
            </w:pPr>
            <w:r w:rsidRPr="006B4A5E">
              <w:rPr>
                <w:rFonts w:ascii="Times New Roman" w:hAnsi="Times New Roman"/>
                <w:sz w:val="20"/>
                <w:szCs w:val="20"/>
              </w:rPr>
              <w:t>Upper Bound</w:t>
            </w:r>
          </w:p>
        </w:tc>
        <w:tc>
          <w:tcPr>
            <w:tcW w:w="1843" w:type="dxa"/>
            <w:shd w:val="clear" w:color="auto" w:fill="auto"/>
          </w:tcPr>
          <w:p w14:paraId="0EA0C68C" w14:textId="77777777" w:rsidR="00BD7719" w:rsidRPr="006B4A5E" w:rsidRDefault="00BD7719" w:rsidP="006B4A5E">
            <w:pPr>
              <w:autoSpaceDE w:val="0"/>
              <w:autoSpaceDN w:val="0"/>
              <w:adjustRightInd w:val="0"/>
              <w:spacing w:after="0" w:line="240" w:lineRule="auto"/>
              <w:ind w:left="60" w:right="60"/>
              <w:jc w:val="right"/>
              <w:rPr>
                <w:rFonts w:ascii="Times New Roman" w:hAnsi="Times New Roman"/>
                <w:sz w:val="20"/>
                <w:szCs w:val="20"/>
              </w:rPr>
            </w:pPr>
            <w:r w:rsidRPr="006B4A5E">
              <w:rPr>
                <w:rFonts w:ascii="Times New Roman" w:hAnsi="Times New Roman"/>
                <w:sz w:val="20"/>
                <w:szCs w:val="20"/>
              </w:rPr>
              <w:t>.310</w:t>
            </w:r>
          </w:p>
        </w:tc>
        <w:tc>
          <w:tcPr>
            <w:tcW w:w="1417" w:type="dxa"/>
            <w:shd w:val="clear" w:color="auto" w:fill="auto"/>
          </w:tcPr>
          <w:p w14:paraId="48EDB24A" w14:textId="77777777" w:rsidR="00BD7719" w:rsidRPr="006B4A5E" w:rsidRDefault="00BD7719" w:rsidP="006B4A5E">
            <w:pPr>
              <w:autoSpaceDE w:val="0"/>
              <w:autoSpaceDN w:val="0"/>
              <w:adjustRightInd w:val="0"/>
              <w:spacing w:after="0" w:line="240" w:lineRule="auto"/>
              <w:ind w:left="60" w:right="60"/>
              <w:jc w:val="right"/>
              <w:rPr>
                <w:rFonts w:ascii="Times New Roman" w:hAnsi="Times New Roman"/>
                <w:sz w:val="20"/>
                <w:szCs w:val="20"/>
              </w:rPr>
            </w:pPr>
            <w:r w:rsidRPr="006B4A5E">
              <w:rPr>
                <w:rFonts w:ascii="Times New Roman" w:hAnsi="Times New Roman"/>
                <w:sz w:val="20"/>
                <w:szCs w:val="20"/>
              </w:rPr>
              <w:t>.218</w:t>
            </w:r>
          </w:p>
        </w:tc>
        <w:tc>
          <w:tcPr>
            <w:tcW w:w="1560" w:type="dxa"/>
            <w:shd w:val="clear" w:color="auto" w:fill="auto"/>
          </w:tcPr>
          <w:p w14:paraId="61DD9B05" w14:textId="77777777" w:rsidR="00BD7719" w:rsidRPr="006B4A5E" w:rsidRDefault="00BD7719" w:rsidP="006B4A5E">
            <w:pPr>
              <w:autoSpaceDE w:val="0"/>
              <w:autoSpaceDN w:val="0"/>
              <w:adjustRightInd w:val="0"/>
              <w:spacing w:after="0" w:line="240" w:lineRule="auto"/>
              <w:ind w:left="60" w:right="60"/>
              <w:jc w:val="right"/>
              <w:rPr>
                <w:rFonts w:ascii="Times New Roman" w:hAnsi="Times New Roman"/>
                <w:sz w:val="20"/>
                <w:szCs w:val="20"/>
              </w:rPr>
            </w:pPr>
            <w:r w:rsidRPr="006B4A5E">
              <w:rPr>
                <w:rFonts w:ascii="Times New Roman" w:hAnsi="Times New Roman"/>
                <w:sz w:val="20"/>
                <w:szCs w:val="20"/>
              </w:rPr>
              <w:t>.113</w:t>
            </w:r>
          </w:p>
        </w:tc>
      </w:tr>
    </w:tbl>
    <w:p w14:paraId="0E2E44B2" w14:textId="77777777" w:rsidR="00BD7719" w:rsidRPr="00BD7719" w:rsidRDefault="00BD7719" w:rsidP="006B4A5E">
      <w:pPr>
        <w:widowControl w:val="0"/>
        <w:autoSpaceDE w:val="0"/>
        <w:autoSpaceDN w:val="0"/>
        <w:adjustRightInd w:val="0"/>
        <w:spacing w:after="0" w:line="240" w:lineRule="auto"/>
        <w:jc w:val="both"/>
        <w:rPr>
          <w:rFonts w:ascii="Times New Roman" w:eastAsia="Times New Roman" w:hAnsi="Times New Roman"/>
          <w:sz w:val="24"/>
          <w:szCs w:val="24"/>
        </w:rPr>
      </w:pPr>
      <w:r w:rsidRPr="00BD7719">
        <w:rPr>
          <w:rFonts w:ascii="Times New Roman" w:hAnsi="Times New Roman"/>
          <w:color w:val="000000" w:themeColor="text1"/>
          <w:sz w:val="24"/>
          <w:szCs w:val="24"/>
        </w:rPr>
        <w:t xml:space="preserve">           Uji normalitas dilakukan menggunakan </w:t>
      </w:r>
      <w:r w:rsidRPr="00BD7719">
        <w:rPr>
          <w:rFonts w:ascii="Times New Roman" w:hAnsi="Times New Roman"/>
          <w:i/>
          <w:color w:val="000000" w:themeColor="text1"/>
          <w:sz w:val="24"/>
          <w:szCs w:val="24"/>
        </w:rPr>
        <w:t>One-Sample Kolmogorov-Smirnov Test</w:t>
      </w:r>
      <w:r w:rsidRPr="00BD7719">
        <w:rPr>
          <w:rFonts w:ascii="Times New Roman" w:hAnsi="Times New Roman"/>
          <w:color w:val="000000" w:themeColor="text1"/>
          <w:sz w:val="24"/>
          <w:szCs w:val="24"/>
        </w:rPr>
        <w:t xml:space="preserve"> dengan ukuran sampel 83. Diketahui bahwa layanan bimbingan belajar memiliki nilai p= 0.298. Nilai ini lebih besar dari 0,05 (p&lt;0,05) yang berarti bahwa data layanan bimbingan belajar berdistribusi normal.</w:t>
      </w:r>
      <w:r w:rsidRPr="00BD7719">
        <w:rPr>
          <w:rFonts w:ascii="Times New Roman" w:hAnsi="Times New Roman"/>
          <w:color w:val="000000" w:themeColor="text1"/>
          <w:sz w:val="24"/>
          <w:szCs w:val="24"/>
          <w:lang w:val="en-IN"/>
        </w:rPr>
        <w:t xml:space="preserve"> </w:t>
      </w:r>
      <w:r w:rsidRPr="00BD7719">
        <w:rPr>
          <w:rFonts w:ascii="Times New Roman" w:eastAsia="Times New Roman" w:hAnsi="Times New Roman"/>
          <w:sz w:val="24"/>
          <w:szCs w:val="24"/>
        </w:rPr>
        <w:t xml:space="preserve">Selanjutnya variabel motivasi belajar </w:t>
      </w:r>
      <w:proofErr w:type="spellStart"/>
      <w:r w:rsidRPr="00BD7719">
        <w:rPr>
          <w:rFonts w:ascii="Times New Roman" w:eastAsia="Times New Roman" w:hAnsi="Times New Roman"/>
          <w:sz w:val="24"/>
          <w:szCs w:val="24"/>
          <w:lang w:val="en-IN"/>
        </w:rPr>
        <w:t>siswa</w:t>
      </w:r>
      <w:proofErr w:type="spellEnd"/>
      <w:r w:rsidRPr="00BD7719">
        <w:rPr>
          <w:rFonts w:ascii="Times New Roman" w:eastAsia="Times New Roman" w:hAnsi="Times New Roman"/>
          <w:sz w:val="24"/>
          <w:szCs w:val="24"/>
          <w:lang w:val="en-IN"/>
        </w:rPr>
        <w:t xml:space="preserve"> </w:t>
      </w:r>
      <w:r w:rsidRPr="00BD7719">
        <w:rPr>
          <w:rFonts w:ascii="Times New Roman" w:eastAsia="Times New Roman" w:hAnsi="Times New Roman"/>
          <w:sz w:val="24"/>
          <w:szCs w:val="24"/>
        </w:rPr>
        <w:t xml:space="preserve">memiliki nilai p= </w:t>
      </w:r>
      <w:r w:rsidRPr="00BD7719">
        <w:rPr>
          <w:rFonts w:ascii="Times New Roman" w:eastAsia="Times New Roman" w:hAnsi="Times New Roman"/>
          <w:sz w:val="24"/>
          <w:szCs w:val="24"/>
        </w:rPr>
        <w:lastRenderedPageBreak/>
        <w:t xml:space="preserve">0.207, yang berarti bahwa data motivasi belajar </w:t>
      </w:r>
      <w:proofErr w:type="spellStart"/>
      <w:r w:rsidRPr="00BD7719">
        <w:rPr>
          <w:rFonts w:ascii="Times New Roman" w:eastAsia="Times New Roman" w:hAnsi="Times New Roman"/>
          <w:sz w:val="24"/>
          <w:szCs w:val="24"/>
          <w:lang w:val="en-IN"/>
        </w:rPr>
        <w:t>siswa</w:t>
      </w:r>
      <w:proofErr w:type="spellEnd"/>
      <w:r w:rsidRPr="00BD7719">
        <w:rPr>
          <w:rFonts w:ascii="Times New Roman" w:eastAsia="Times New Roman" w:hAnsi="Times New Roman"/>
          <w:sz w:val="24"/>
          <w:szCs w:val="24"/>
          <w:lang w:val="en-IN"/>
        </w:rPr>
        <w:t xml:space="preserve"> </w:t>
      </w:r>
      <w:r w:rsidRPr="00BD7719">
        <w:rPr>
          <w:rFonts w:ascii="Times New Roman" w:eastAsia="Times New Roman" w:hAnsi="Times New Roman"/>
          <w:sz w:val="24"/>
          <w:szCs w:val="24"/>
        </w:rPr>
        <w:t>berdistribusi normal karena p&gt;0,05. Dengan demkian, kedua variabel layanan bimbingan belajar dengan motivasi belajar berdistribusi secara normal, maka data- data ini dapat digunakan untuk</w:t>
      </w:r>
      <w:r w:rsidRPr="00BD7719">
        <w:rPr>
          <w:rFonts w:ascii="Times New Roman" w:eastAsia="Times New Roman" w:hAnsi="Times New Roman"/>
          <w:spacing w:val="40"/>
          <w:sz w:val="24"/>
          <w:szCs w:val="24"/>
        </w:rPr>
        <w:t xml:space="preserve"> </w:t>
      </w:r>
      <w:r w:rsidRPr="00BD7719">
        <w:rPr>
          <w:rFonts w:ascii="Times New Roman" w:eastAsia="Times New Roman" w:hAnsi="Times New Roman"/>
          <w:sz w:val="24"/>
          <w:szCs w:val="24"/>
        </w:rPr>
        <w:t>perhitungan korelasi.</w:t>
      </w:r>
    </w:p>
    <w:p w14:paraId="200E0A07" w14:textId="77777777" w:rsidR="00BD7719" w:rsidRPr="00BD7719" w:rsidRDefault="00BD7719" w:rsidP="006B4A5E">
      <w:pPr>
        <w:spacing w:after="0" w:line="240" w:lineRule="auto"/>
        <w:ind w:firstLine="720"/>
        <w:jc w:val="both"/>
        <w:rPr>
          <w:rFonts w:ascii="Times New Roman" w:eastAsia="Times New Roman" w:hAnsi="Times New Roman"/>
          <w:sz w:val="24"/>
          <w:szCs w:val="24"/>
        </w:rPr>
      </w:pPr>
      <w:r w:rsidRPr="00BD7719">
        <w:rPr>
          <w:rFonts w:ascii="Times New Roman" w:eastAsia="Times New Roman" w:hAnsi="Times New Roman"/>
          <w:sz w:val="24"/>
          <w:szCs w:val="24"/>
        </w:rPr>
        <w:t>Normalitas data penting dalam analisis korelasional dan regresi karena asumsi ini diperlukan untuk menghasilkan hasil yang valid dan dapat diandalkan. Dengan adanya distribusi normal pada kedua variabel, analisis korelasi dan uji parametrik lainnya dapat dilakukan dengan lebih percaya diri. Hal ini juga menambah legitimasi hasil penelitian karena kesesuaian asumsi statistik yang digunakan.Selain itu, "Unstandardized Residual" dengan nilai Monte Carlo Sig. sebesar 0,105 juga mendekati batas signifikansi, sehingga masih dapat dipertimbangkan untuk analisis lebih lanjut. Secara keseluruhan, hasil uji ini memperkuat keyakinan bahwa data yang dikumpulkan memenuhi syarat normalitas yang diperlukan untuk analisis statistik, khususnya dalam menguji hubungan antara layanan bimbingan belajar dan motivasi belajar siswa.</w:t>
      </w:r>
    </w:p>
    <w:p w14:paraId="55A36C35" w14:textId="77777777" w:rsidR="00BD7719" w:rsidRPr="00BD7719" w:rsidRDefault="00BD7719" w:rsidP="006B4A5E">
      <w:pPr>
        <w:widowControl w:val="0"/>
        <w:autoSpaceDE w:val="0"/>
        <w:autoSpaceDN w:val="0"/>
        <w:adjustRightInd w:val="0"/>
        <w:spacing w:after="0" w:line="240" w:lineRule="auto"/>
        <w:jc w:val="both"/>
        <w:rPr>
          <w:rFonts w:ascii="Times New Roman" w:hAnsi="Times New Roman"/>
          <w:b/>
          <w:color w:val="000000" w:themeColor="text1"/>
          <w:sz w:val="24"/>
          <w:szCs w:val="24"/>
        </w:rPr>
      </w:pPr>
      <w:r w:rsidRPr="00BD7719">
        <w:rPr>
          <w:rFonts w:ascii="Times New Roman" w:hAnsi="Times New Roman"/>
          <w:b/>
          <w:color w:val="000000" w:themeColor="text1"/>
          <w:sz w:val="24"/>
          <w:szCs w:val="24"/>
        </w:rPr>
        <w:t>Statistik Deskriptif</w:t>
      </w:r>
    </w:p>
    <w:p w14:paraId="797B19E6" w14:textId="77777777" w:rsidR="00BD7719" w:rsidRPr="00BD7719" w:rsidRDefault="00BD7719" w:rsidP="006B4A5E">
      <w:pPr>
        <w:widowControl w:val="0"/>
        <w:autoSpaceDE w:val="0"/>
        <w:autoSpaceDN w:val="0"/>
        <w:adjustRightInd w:val="0"/>
        <w:spacing w:after="0" w:line="240" w:lineRule="auto"/>
        <w:jc w:val="both"/>
        <w:rPr>
          <w:rFonts w:ascii="Times New Roman" w:hAnsi="Times New Roman"/>
          <w:b/>
          <w:color w:val="000000" w:themeColor="text1"/>
          <w:sz w:val="24"/>
          <w:szCs w:val="24"/>
        </w:rPr>
      </w:pPr>
      <w:r w:rsidRPr="00BD7719">
        <w:rPr>
          <w:rFonts w:ascii="Times New Roman" w:hAnsi="Times New Roman"/>
          <w:b/>
          <w:bCs/>
          <w:color w:val="000000" w:themeColor="text1"/>
          <w:sz w:val="24"/>
          <w:szCs w:val="24"/>
        </w:rPr>
        <w:t>Layanan Bimbingan Belajar</w:t>
      </w:r>
    </w:p>
    <w:p w14:paraId="029D74EF" w14:textId="77777777" w:rsidR="00BD7719" w:rsidRPr="00BD7719" w:rsidRDefault="00BD7719" w:rsidP="006B4A5E">
      <w:pPr>
        <w:spacing w:after="0" w:line="240" w:lineRule="auto"/>
        <w:jc w:val="center"/>
        <w:rPr>
          <w:rFonts w:ascii="Times New Roman" w:eastAsia="Times New Roman" w:hAnsi="Times New Roman"/>
          <w:bCs/>
          <w:sz w:val="24"/>
          <w:szCs w:val="24"/>
        </w:rPr>
      </w:pPr>
      <w:r w:rsidRPr="00BD7719">
        <w:rPr>
          <w:rFonts w:ascii="Times New Roman" w:eastAsia="Times New Roman" w:hAnsi="Times New Roman"/>
          <w:bCs/>
          <w:sz w:val="24"/>
          <w:szCs w:val="24"/>
        </w:rPr>
        <w:t>Tabel</w:t>
      </w:r>
      <w:r w:rsidRPr="00BD7719">
        <w:rPr>
          <w:rFonts w:ascii="Times New Roman" w:eastAsia="Times New Roman" w:hAnsi="Times New Roman"/>
          <w:bCs/>
          <w:spacing w:val="-12"/>
          <w:sz w:val="24"/>
          <w:szCs w:val="24"/>
        </w:rPr>
        <w:t xml:space="preserve"> </w:t>
      </w:r>
      <w:r w:rsidRPr="00BD7719">
        <w:rPr>
          <w:rFonts w:ascii="Times New Roman" w:eastAsia="Times New Roman" w:hAnsi="Times New Roman"/>
          <w:bCs/>
          <w:sz w:val="24"/>
          <w:szCs w:val="24"/>
        </w:rPr>
        <w:t>3. Distribusi</w:t>
      </w:r>
      <w:r w:rsidRPr="00BD7719">
        <w:rPr>
          <w:rFonts w:ascii="Times New Roman" w:eastAsia="Times New Roman" w:hAnsi="Times New Roman"/>
          <w:bCs/>
          <w:spacing w:val="-12"/>
          <w:sz w:val="24"/>
          <w:szCs w:val="24"/>
        </w:rPr>
        <w:t xml:space="preserve"> </w:t>
      </w:r>
      <w:r w:rsidRPr="00BD7719">
        <w:rPr>
          <w:rFonts w:ascii="Times New Roman" w:eastAsia="Times New Roman" w:hAnsi="Times New Roman"/>
          <w:bCs/>
          <w:sz w:val="24"/>
          <w:szCs w:val="24"/>
        </w:rPr>
        <w:t>Frekuensi Layanan Bimbingan Belajar</w:t>
      </w:r>
    </w:p>
    <w:tbl>
      <w:tblPr>
        <w:tblStyle w:val="TableGrid"/>
        <w:tblW w:w="0" w:type="auto"/>
        <w:tblInd w:w="108" w:type="dxa"/>
        <w:tblLook w:val="04A0" w:firstRow="1" w:lastRow="0" w:firstColumn="1" w:lastColumn="0" w:noHBand="0" w:noVBand="1"/>
      </w:tblPr>
      <w:tblGrid>
        <w:gridCol w:w="2696"/>
        <w:gridCol w:w="2155"/>
        <w:gridCol w:w="2127"/>
        <w:gridCol w:w="1691"/>
      </w:tblGrid>
      <w:tr w:rsidR="00BD7719" w:rsidRPr="006B4A5E" w14:paraId="2EC2DE0D" w14:textId="77777777" w:rsidTr="003A59CE">
        <w:trPr>
          <w:tblHeader/>
        </w:trPr>
        <w:tc>
          <w:tcPr>
            <w:tcW w:w="2773" w:type="dxa"/>
          </w:tcPr>
          <w:p w14:paraId="6D9BA959" w14:textId="77777777" w:rsidR="00BD7719" w:rsidRPr="006B4A5E" w:rsidRDefault="00BD7719" w:rsidP="006B4A5E">
            <w:pPr>
              <w:widowControl w:val="0"/>
              <w:autoSpaceDE w:val="0"/>
              <w:autoSpaceDN w:val="0"/>
              <w:spacing w:after="0" w:line="240" w:lineRule="auto"/>
              <w:jc w:val="center"/>
              <w:outlineLvl w:val="2"/>
              <w:rPr>
                <w:rFonts w:ascii="Times New Roman" w:eastAsia="Times New Roman" w:hAnsi="Times New Roman" w:cs="Times New Roman"/>
                <w:b/>
                <w:bCs/>
                <w:sz w:val="20"/>
                <w:szCs w:val="20"/>
                <w:lang w:val="en-IN"/>
              </w:rPr>
            </w:pPr>
            <w:proofErr w:type="spellStart"/>
            <w:r w:rsidRPr="006B4A5E">
              <w:rPr>
                <w:rFonts w:ascii="Times New Roman" w:eastAsia="Times New Roman" w:hAnsi="Times New Roman" w:cs="Times New Roman"/>
                <w:b/>
                <w:bCs/>
                <w:sz w:val="20"/>
                <w:szCs w:val="20"/>
                <w:lang w:val="en-IN"/>
              </w:rPr>
              <w:t>Kategori</w:t>
            </w:r>
            <w:proofErr w:type="spellEnd"/>
          </w:p>
        </w:tc>
        <w:tc>
          <w:tcPr>
            <w:tcW w:w="2217" w:type="dxa"/>
          </w:tcPr>
          <w:p w14:paraId="07BCA1D7" w14:textId="77777777" w:rsidR="00BD7719" w:rsidRPr="006B4A5E" w:rsidRDefault="00BD7719" w:rsidP="006B4A5E">
            <w:pPr>
              <w:widowControl w:val="0"/>
              <w:autoSpaceDE w:val="0"/>
              <w:autoSpaceDN w:val="0"/>
              <w:spacing w:after="0" w:line="240" w:lineRule="auto"/>
              <w:jc w:val="center"/>
              <w:outlineLvl w:val="2"/>
              <w:rPr>
                <w:rFonts w:ascii="Times New Roman" w:eastAsia="Times New Roman" w:hAnsi="Times New Roman" w:cs="Times New Roman"/>
                <w:b/>
                <w:bCs/>
                <w:sz w:val="20"/>
                <w:szCs w:val="20"/>
                <w:lang w:val="en-IN"/>
              </w:rPr>
            </w:pPr>
            <w:r w:rsidRPr="006B4A5E">
              <w:rPr>
                <w:rFonts w:ascii="Times New Roman" w:eastAsia="Times New Roman" w:hAnsi="Times New Roman" w:cs="Times New Roman"/>
                <w:b/>
                <w:bCs/>
                <w:sz w:val="20"/>
                <w:szCs w:val="20"/>
                <w:lang w:val="en-IN"/>
              </w:rPr>
              <w:t>Range</w:t>
            </w:r>
          </w:p>
        </w:tc>
        <w:tc>
          <w:tcPr>
            <w:tcW w:w="2204" w:type="dxa"/>
          </w:tcPr>
          <w:p w14:paraId="6A996BE0" w14:textId="77777777" w:rsidR="00BD7719" w:rsidRPr="006B4A5E" w:rsidRDefault="00BD7719" w:rsidP="006B4A5E">
            <w:pPr>
              <w:widowControl w:val="0"/>
              <w:autoSpaceDE w:val="0"/>
              <w:autoSpaceDN w:val="0"/>
              <w:spacing w:after="0" w:line="240" w:lineRule="auto"/>
              <w:jc w:val="center"/>
              <w:outlineLvl w:val="2"/>
              <w:rPr>
                <w:rFonts w:ascii="Times New Roman" w:eastAsia="Times New Roman" w:hAnsi="Times New Roman" w:cs="Times New Roman"/>
                <w:b/>
                <w:bCs/>
                <w:sz w:val="20"/>
                <w:szCs w:val="20"/>
                <w:lang w:val="en-IN"/>
              </w:rPr>
            </w:pPr>
            <w:r w:rsidRPr="006B4A5E">
              <w:rPr>
                <w:rFonts w:ascii="Times New Roman" w:eastAsia="Times New Roman" w:hAnsi="Times New Roman" w:cs="Times New Roman"/>
                <w:b/>
                <w:bCs/>
                <w:sz w:val="20"/>
                <w:szCs w:val="20"/>
                <w:lang w:val="en-IN"/>
              </w:rPr>
              <w:t>N</w:t>
            </w:r>
          </w:p>
        </w:tc>
        <w:tc>
          <w:tcPr>
            <w:tcW w:w="1737" w:type="dxa"/>
          </w:tcPr>
          <w:p w14:paraId="1ACC681D" w14:textId="77777777" w:rsidR="00BD7719" w:rsidRPr="006B4A5E" w:rsidRDefault="00BD7719" w:rsidP="006B4A5E">
            <w:pPr>
              <w:widowControl w:val="0"/>
              <w:autoSpaceDE w:val="0"/>
              <w:autoSpaceDN w:val="0"/>
              <w:spacing w:after="0" w:line="240" w:lineRule="auto"/>
              <w:jc w:val="center"/>
              <w:outlineLvl w:val="2"/>
              <w:rPr>
                <w:rFonts w:ascii="Times New Roman" w:eastAsia="Times New Roman" w:hAnsi="Times New Roman" w:cs="Times New Roman"/>
                <w:b/>
                <w:bCs/>
                <w:sz w:val="20"/>
                <w:szCs w:val="20"/>
                <w:lang w:val="en-IN"/>
              </w:rPr>
            </w:pPr>
            <w:r w:rsidRPr="006B4A5E">
              <w:rPr>
                <w:rFonts w:ascii="Times New Roman" w:eastAsia="Times New Roman" w:hAnsi="Times New Roman" w:cs="Times New Roman"/>
                <w:b/>
                <w:bCs/>
                <w:sz w:val="20"/>
                <w:szCs w:val="20"/>
                <w:lang w:val="en-IN"/>
              </w:rPr>
              <w:t>%</w:t>
            </w:r>
          </w:p>
        </w:tc>
      </w:tr>
      <w:tr w:rsidR="00BD7719" w:rsidRPr="006B4A5E" w14:paraId="7DFD753E" w14:textId="77777777" w:rsidTr="003A59CE">
        <w:tc>
          <w:tcPr>
            <w:tcW w:w="2773" w:type="dxa"/>
          </w:tcPr>
          <w:p w14:paraId="04CD7770" w14:textId="77777777" w:rsidR="00BD7719" w:rsidRPr="006B4A5E" w:rsidRDefault="00BD7719" w:rsidP="006B4A5E">
            <w:pPr>
              <w:spacing w:after="0" w:line="240" w:lineRule="auto"/>
              <w:jc w:val="center"/>
              <w:rPr>
                <w:rFonts w:ascii="Times New Roman" w:eastAsia="Calibri" w:hAnsi="Times New Roman" w:cs="Times New Roman"/>
                <w:sz w:val="20"/>
                <w:szCs w:val="20"/>
                <w:lang w:val="id-ID"/>
              </w:rPr>
            </w:pPr>
            <w:r w:rsidRPr="006B4A5E">
              <w:rPr>
                <w:rFonts w:ascii="Times New Roman" w:eastAsia="Calibri" w:hAnsi="Times New Roman" w:cs="Times New Roman"/>
                <w:sz w:val="20"/>
                <w:szCs w:val="20"/>
                <w:lang w:val="id-ID"/>
              </w:rPr>
              <w:t>Sangat Tinggi</w:t>
            </w:r>
          </w:p>
        </w:tc>
        <w:tc>
          <w:tcPr>
            <w:tcW w:w="2217" w:type="dxa"/>
          </w:tcPr>
          <w:p w14:paraId="596BA794" w14:textId="77777777" w:rsidR="00BD7719" w:rsidRPr="006B4A5E" w:rsidRDefault="00BD7719" w:rsidP="006B4A5E">
            <w:pPr>
              <w:spacing w:after="0" w:line="240" w:lineRule="auto"/>
              <w:jc w:val="center"/>
              <w:rPr>
                <w:rFonts w:ascii="Times New Roman" w:eastAsia="Calibri" w:hAnsi="Times New Roman" w:cs="Times New Roman"/>
                <w:sz w:val="20"/>
                <w:szCs w:val="20"/>
                <w:lang w:val="id-ID"/>
              </w:rPr>
            </w:pPr>
            <w:r w:rsidRPr="006B4A5E">
              <w:rPr>
                <w:rFonts w:ascii="Times New Roman" w:eastAsia="Calibri" w:hAnsi="Times New Roman" w:cs="Times New Roman"/>
                <w:sz w:val="20"/>
                <w:szCs w:val="20"/>
                <w:lang w:val="id-ID"/>
              </w:rPr>
              <w:t>89-100</w:t>
            </w:r>
          </w:p>
        </w:tc>
        <w:tc>
          <w:tcPr>
            <w:tcW w:w="2204" w:type="dxa"/>
          </w:tcPr>
          <w:p w14:paraId="1208B2D5" w14:textId="77777777" w:rsidR="00BD7719" w:rsidRPr="006B4A5E" w:rsidRDefault="00BD7719" w:rsidP="006B4A5E">
            <w:pPr>
              <w:widowControl w:val="0"/>
              <w:autoSpaceDE w:val="0"/>
              <w:autoSpaceDN w:val="0"/>
              <w:spacing w:after="0" w:line="240" w:lineRule="auto"/>
              <w:jc w:val="center"/>
              <w:outlineLvl w:val="2"/>
              <w:rPr>
                <w:rFonts w:ascii="Times New Roman" w:eastAsia="Times New Roman" w:hAnsi="Times New Roman" w:cs="Times New Roman"/>
                <w:bCs/>
                <w:sz w:val="20"/>
                <w:szCs w:val="20"/>
                <w:lang w:val="en-IN"/>
              </w:rPr>
            </w:pPr>
            <w:r w:rsidRPr="006B4A5E">
              <w:rPr>
                <w:rFonts w:ascii="Times New Roman" w:eastAsia="Times New Roman" w:hAnsi="Times New Roman" w:cs="Times New Roman"/>
                <w:bCs/>
                <w:sz w:val="20"/>
                <w:szCs w:val="20"/>
                <w:lang w:val="en-IN"/>
              </w:rPr>
              <w:t>19</w:t>
            </w:r>
          </w:p>
        </w:tc>
        <w:tc>
          <w:tcPr>
            <w:tcW w:w="1737" w:type="dxa"/>
          </w:tcPr>
          <w:p w14:paraId="72C15597" w14:textId="77777777" w:rsidR="00BD7719" w:rsidRPr="006B4A5E" w:rsidRDefault="00BD7719" w:rsidP="006B4A5E">
            <w:pPr>
              <w:widowControl w:val="0"/>
              <w:autoSpaceDE w:val="0"/>
              <w:autoSpaceDN w:val="0"/>
              <w:spacing w:after="0" w:line="240" w:lineRule="auto"/>
              <w:jc w:val="center"/>
              <w:outlineLvl w:val="2"/>
              <w:rPr>
                <w:rFonts w:ascii="Times New Roman" w:eastAsia="Times New Roman" w:hAnsi="Times New Roman" w:cs="Times New Roman"/>
                <w:bCs/>
                <w:sz w:val="20"/>
                <w:szCs w:val="20"/>
                <w:lang w:val="en-IN"/>
              </w:rPr>
            </w:pPr>
            <w:r w:rsidRPr="006B4A5E">
              <w:rPr>
                <w:rFonts w:ascii="Times New Roman" w:eastAsia="Times New Roman" w:hAnsi="Times New Roman" w:cs="Times New Roman"/>
                <w:bCs/>
                <w:sz w:val="20"/>
                <w:szCs w:val="20"/>
                <w:lang w:val="en-IN"/>
              </w:rPr>
              <w:t>22.9</w:t>
            </w:r>
          </w:p>
        </w:tc>
      </w:tr>
      <w:tr w:rsidR="00BD7719" w:rsidRPr="006B4A5E" w14:paraId="770669FB" w14:textId="77777777" w:rsidTr="003A59CE">
        <w:tc>
          <w:tcPr>
            <w:tcW w:w="2773" w:type="dxa"/>
          </w:tcPr>
          <w:p w14:paraId="7F87C13B" w14:textId="77777777" w:rsidR="00BD7719" w:rsidRPr="006B4A5E" w:rsidRDefault="00BD7719" w:rsidP="006B4A5E">
            <w:pPr>
              <w:spacing w:after="0" w:line="240" w:lineRule="auto"/>
              <w:jc w:val="center"/>
              <w:rPr>
                <w:rFonts w:ascii="Times New Roman" w:eastAsia="Calibri" w:hAnsi="Times New Roman" w:cs="Times New Roman"/>
                <w:sz w:val="20"/>
                <w:szCs w:val="20"/>
                <w:lang w:val="id-ID"/>
              </w:rPr>
            </w:pPr>
            <w:r w:rsidRPr="006B4A5E">
              <w:rPr>
                <w:rFonts w:ascii="Times New Roman" w:eastAsia="Calibri" w:hAnsi="Times New Roman" w:cs="Times New Roman"/>
                <w:sz w:val="20"/>
                <w:szCs w:val="20"/>
                <w:lang w:val="id-ID"/>
              </w:rPr>
              <w:t>Tinggi</w:t>
            </w:r>
          </w:p>
        </w:tc>
        <w:tc>
          <w:tcPr>
            <w:tcW w:w="2217" w:type="dxa"/>
          </w:tcPr>
          <w:p w14:paraId="160D026D" w14:textId="77777777" w:rsidR="00BD7719" w:rsidRPr="006B4A5E" w:rsidRDefault="00BD7719" w:rsidP="006B4A5E">
            <w:pPr>
              <w:spacing w:after="0" w:line="240" w:lineRule="auto"/>
              <w:jc w:val="center"/>
              <w:rPr>
                <w:rFonts w:ascii="Times New Roman" w:eastAsia="Calibri" w:hAnsi="Times New Roman" w:cs="Times New Roman"/>
                <w:sz w:val="20"/>
                <w:szCs w:val="20"/>
                <w:lang w:val="id-ID"/>
              </w:rPr>
            </w:pPr>
            <w:r w:rsidRPr="006B4A5E">
              <w:rPr>
                <w:rFonts w:ascii="Times New Roman" w:eastAsia="Calibri" w:hAnsi="Times New Roman" w:cs="Times New Roman"/>
                <w:sz w:val="20"/>
                <w:szCs w:val="20"/>
                <w:lang w:val="id-ID"/>
              </w:rPr>
              <w:t>60-88</w:t>
            </w:r>
          </w:p>
        </w:tc>
        <w:tc>
          <w:tcPr>
            <w:tcW w:w="2204" w:type="dxa"/>
          </w:tcPr>
          <w:p w14:paraId="0C22CB2B" w14:textId="77777777" w:rsidR="00BD7719" w:rsidRPr="006B4A5E" w:rsidRDefault="00BD7719" w:rsidP="006B4A5E">
            <w:pPr>
              <w:widowControl w:val="0"/>
              <w:autoSpaceDE w:val="0"/>
              <w:autoSpaceDN w:val="0"/>
              <w:spacing w:after="0" w:line="240" w:lineRule="auto"/>
              <w:jc w:val="center"/>
              <w:outlineLvl w:val="2"/>
              <w:rPr>
                <w:rFonts w:ascii="Times New Roman" w:eastAsia="Times New Roman" w:hAnsi="Times New Roman" w:cs="Times New Roman"/>
                <w:bCs/>
                <w:sz w:val="20"/>
                <w:szCs w:val="20"/>
                <w:lang w:val="en-IN"/>
              </w:rPr>
            </w:pPr>
            <w:r w:rsidRPr="006B4A5E">
              <w:rPr>
                <w:rFonts w:ascii="Times New Roman" w:eastAsia="Times New Roman" w:hAnsi="Times New Roman" w:cs="Times New Roman"/>
                <w:bCs/>
                <w:sz w:val="20"/>
                <w:szCs w:val="20"/>
                <w:lang w:val="en-IN"/>
              </w:rPr>
              <w:t>64</w:t>
            </w:r>
          </w:p>
        </w:tc>
        <w:tc>
          <w:tcPr>
            <w:tcW w:w="1737" w:type="dxa"/>
          </w:tcPr>
          <w:p w14:paraId="2DD8F39C" w14:textId="77777777" w:rsidR="00BD7719" w:rsidRPr="006B4A5E" w:rsidRDefault="00BD7719" w:rsidP="006B4A5E">
            <w:pPr>
              <w:widowControl w:val="0"/>
              <w:autoSpaceDE w:val="0"/>
              <w:autoSpaceDN w:val="0"/>
              <w:spacing w:after="0" w:line="240" w:lineRule="auto"/>
              <w:jc w:val="center"/>
              <w:outlineLvl w:val="2"/>
              <w:rPr>
                <w:rFonts w:ascii="Times New Roman" w:eastAsia="Times New Roman" w:hAnsi="Times New Roman" w:cs="Times New Roman"/>
                <w:bCs/>
                <w:sz w:val="20"/>
                <w:szCs w:val="20"/>
                <w:lang w:val="en-IN"/>
              </w:rPr>
            </w:pPr>
            <w:r w:rsidRPr="006B4A5E">
              <w:rPr>
                <w:rFonts w:ascii="Times New Roman" w:eastAsia="Times New Roman" w:hAnsi="Times New Roman" w:cs="Times New Roman"/>
                <w:bCs/>
                <w:sz w:val="20"/>
                <w:szCs w:val="20"/>
                <w:lang w:val="en-IN"/>
              </w:rPr>
              <w:t>77.1</w:t>
            </w:r>
          </w:p>
        </w:tc>
      </w:tr>
      <w:tr w:rsidR="00BD7719" w:rsidRPr="006B4A5E" w14:paraId="5219FEA9" w14:textId="77777777" w:rsidTr="003A59CE">
        <w:tc>
          <w:tcPr>
            <w:tcW w:w="2773" w:type="dxa"/>
          </w:tcPr>
          <w:p w14:paraId="4C1CB8DF" w14:textId="77777777" w:rsidR="00BD7719" w:rsidRPr="006B4A5E" w:rsidRDefault="00BD7719" w:rsidP="006B4A5E">
            <w:pPr>
              <w:spacing w:after="0" w:line="240" w:lineRule="auto"/>
              <w:jc w:val="center"/>
              <w:rPr>
                <w:rFonts w:ascii="Times New Roman" w:eastAsia="Calibri" w:hAnsi="Times New Roman" w:cs="Times New Roman"/>
                <w:sz w:val="20"/>
                <w:szCs w:val="20"/>
                <w:lang w:val="id-ID"/>
              </w:rPr>
            </w:pPr>
            <w:r w:rsidRPr="006B4A5E">
              <w:rPr>
                <w:rFonts w:ascii="Times New Roman" w:eastAsia="Calibri" w:hAnsi="Times New Roman" w:cs="Times New Roman"/>
                <w:sz w:val="20"/>
                <w:szCs w:val="20"/>
                <w:lang w:val="id-ID"/>
              </w:rPr>
              <w:t>Sedang</w:t>
            </w:r>
          </w:p>
        </w:tc>
        <w:tc>
          <w:tcPr>
            <w:tcW w:w="2217" w:type="dxa"/>
          </w:tcPr>
          <w:p w14:paraId="04ED1211" w14:textId="77777777" w:rsidR="00BD7719" w:rsidRPr="006B4A5E" w:rsidRDefault="00BD7719" w:rsidP="006B4A5E">
            <w:pPr>
              <w:spacing w:after="0" w:line="240" w:lineRule="auto"/>
              <w:jc w:val="center"/>
              <w:rPr>
                <w:rFonts w:ascii="Times New Roman" w:eastAsia="Calibri" w:hAnsi="Times New Roman" w:cs="Times New Roman"/>
                <w:sz w:val="20"/>
                <w:szCs w:val="20"/>
                <w:lang w:val="id-ID"/>
              </w:rPr>
            </w:pPr>
            <w:r w:rsidRPr="006B4A5E">
              <w:rPr>
                <w:rFonts w:ascii="Times New Roman" w:eastAsia="Calibri" w:hAnsi="Times New Roman" w:cs="Times New Roman"/>
                <w:sz w:val="20"/>
                <w:szCs w:val="20"/>
                <w:lang w:val="id-ID"/>
              </w:rPr>
              <w:t>41-59</w:t>
            </w:r>
          </w:p>
        </w:tc>
        <w:tc>
          <w:tcPr>
            <w:tcW w:w="2204" w:type="dxa"/>
          </w:tcPr>
          <w:p w14:paraId="15DABB7E" w14:textId="77777777" w:rsidR="00BD7719" w:rsidRPr="006B4A5E" w:rsidRDefault="00BD7719" w:rsidP="006B4A5E">
            <w:pPr>
              <w:widowControl w:val="0"/>
              <w:autoSpaceDE w:val="0"/>
              <w:autoSpaceDN w:val="0"/>
              <w:spacing w:after="0" w:line="240" w:lineRule="auto"/>
              <w:jc w:val="center"/>
              <w:outlineLvl w:val="2"/>
              <w:rPr>
                <w:rFonts w:ascii="Times New Roman" w:eastAsia="Times New Roman" w:hAnsi="Times New Roman" w:cs="Times New Roman"/>
                <w:bCs/>
                <w:sz w:val="20"/>
                <w:szCs w:val="20"/>
                <w:lang w:val="en-IN"/>
              </w:rPr>
            </w:pPr>
            <w:r w:rsidRPr="006B4A5E">
              <w:rPr>
                <w:rFonts w:ascii="Times New Roman" w:eastAsia="Times New Roman" w:hAnsi="Times New Roman" w:cs="Times New Roman"/>
                <w:bCs/>
                <w:sz w:val="20"/>
                <w:szCs w:val="20"/>
                <w:lang w:val="en-IN"/>
              </w:rPr>
              <w:t>0</w:t>
            </w:r>
          </w:p>
        </w:tc>
        <w:tc>
          <w:tcPr>
            <w:tcW w:w="1737" w:type="dxa"/>
          </w:tcPr>
          <w:p w14:paraId="035795C9" w14:textId="77777777" w:rsidR="00BD7719" w:rsidRPr="006B4A5E" w:rsidRDefault="00BD7719" w:rsidP="006B4A5E">
            <w:pPr>
              <w:widowControl w:val="0"/>
              <w:autoSpaceDE w:val="0"/>
              <w:autoSpaceDN w:val="0"/>
              <w:spacing w:after="0" w:line="240" w:lineRule="auto"/>
              <w:jc w:val="center"/>
              <w:outlineLvl w:val="2"/>
              <w:rPr>
                <w:rFonts w:ascii="Times New Roman" w:eastAsia="Times New Roman" w:hAnsi="Times New Roman" w:cs="Times New Roman"/>
                <w:bCs/>
                <w:sz w:val="20"/>
                <w:szCs w:val="20"/>
                <w:lang w:val="en-IN"/>
              </w:rPr>
            </w:pPr>
            <w:r w:rsidRPr="006B4A5E">
              <w:rPr>
                <w:rFonts w:ascii="Times New Roman" w:eastAsia="Times New Roman" w:hAnsi="Times New Roman" w:cs="Times New Roman"/>
                <w:bCs/>
                <w:sz w:val="20"/>
                <w:szCs w:val="20"/>
                <w:lang w:val="en-IN"/>
              </w:rPr>
              <w:t>0</w:t>
            </w:r>
          </w:p>
        </w:tc>
      </w:tr>
      <w:tr w:rsidR="00BD7719" w:rsidRPr="006B4A5E" w14:paraId="510A96A3" w14:textId="77777777" w:rsidTr="003A59CE">
        <w:tc>
          <w:tcPr>
            <w:tcW w:w="2773" w:type="dxa"/>
          </w:tcPr>
          <w:p w14:paraId="4A4B6D8A" w14:textId="77777777" w:rsidR="00BD7719" w:rsidRPr="006B4A5E" w:rsidRDefault="00BD7719" w:rsidP="006B4A5E">
            <w:pPr>
              <w:spacing w:after="0" w:line="240" w:lineRule="auto"/>
              <w:jc w:val="center"/>
              <w:rPr>
                <w:rFonts w:ascii="Times New Roman" w:eastAsia="Calibri" w:hAnsi="Times New Roman" w:cs="Times New Roman"/>
                <w:sz w:val="20"/>
                <w:szCs w:val="20"/>
                <w:lang w:val="id-ID"/>
              </w:rPr>
            </w:pPr>
            <w:r w:rsidRPr="006B4A5E">
              <w:rPr>
                <w:rFonts w:ascii="Times New Roman" w:eastAsia="Calibri" w:hAnsi="Times New Roman" w:cs="Times New Roman"/>
                <w:sz w:val="20"/>
                <w:szCs w:val="20"/>
                <w:lang w:val="id-ID"/>
              </w:rPr>
              <w:t>Rendah</w:t>
            </w:r>
          </w:p>
        </w:tc>
        <w:tc>
          <w:tcPr>
            <w:tcW w:w="2217" w:type="dxa"/>
          </w:tcPr>
          <w:p w14:paraId="4AB6204C" w14:textId="77777777" w:rsidR="00BD7719" w:rsidRPr="006B4A5E" w:rsidRDefault="00BD7719" w:rsidP="006B4A5E">
            <w:pPr>
              <w:spacing w:after="0" w:line="240" w:lineRule="auto"/>
              <w:jc w:val="center"/>
              <w:rPr>
                <w:rFonts w:ascii="Times New Roman" w:eastAsia="Calibri" w:hAnsi="Times New Roman" w:cs="Times New Roman"/>
                <w:sz w:val="20"/>
                <w:szCs w:val="20"/>
                <w:lang w:val="id-ID"/>
              </w:rPr>
            </w:pPr>
            <w:r w:rsidRPr="006B4A5E">
              <w:rPr>
                <w:rFonts w:ascii="Times New Roman" w:eastAsia="Calibri" w:hAnsi="Times New Roman" w:cs="Times New Roman"/>
                <w:sz w:val="20"/>
                <w:szCs w:val="20"/>
                <w:lang w:val="id-ID"/>
              </w:rPr>
              <w:t>1</w:t>
            </w:r>
            <w:r w:rsidRPr="006B4A5E">
              <w:rPr>
                <w:rFonts w:ascii="Times New Roman" w:eastAsia="Calibri" w:hAnsi="Times New Roman" w:cs="Times New Roman"/>
                <w:sz w:val="20"/>
                <w:szCs w:val="20"/>
              </w:rPr>
              <w:t>3</w:t>
            </w:r>
            <w:r w:rsidRPr="006B4A5E">
              <w:rPr>
                <w:rFonts w:ascii="Times New Roman" w:eastAsia="Calibri" w:hAnsi="Times New Roman" w:cs="Times New Roman"/>
                <w:sz w:val="20"/>
                <w:szCs w:val="20"/>
                <w:lang w:val="id-ID"/>
              </w:rPr>
              <w:t>-40</w:t>
            </w:r>
          </w:p>
        </w:tc>
        <w:tc>
          <w:tcPr>
            <w:tcW w:w="2204" w:type="dxa"/>
          </w:tcPr>
          <w:p w14:paraId="4801E34B" w14:textId="77777777" w:rsidR="00BD7719" w:rsidRPr="006B4A5E" w:rsidRDefault="00BD7719" w:rsidP="006B4A5E">
            <w:pPr>
              <w:widowControl w:val="0"/>
              <w:autoSpaceDE w:val="0"/>
              <w:autoSpaceDN w:val="0"/>
              <w:spacing w:after="0" w:line="240" w:lineRule="auto"/>
              <w:jc w:val="center"/>
              <w:outlineLvl w:val="2"/>
              <w:rPr>
                <w:rFonts w:ascii="Times New Roman" w:eastAsia="Times New Roman" w:hAnsi="Times New Roman" w:cs="Times New Roman"/>
                <w:bCs/>
                <w:sz w:val="20"/>
                <w:szCs w:val="20"/>
                <w:lang w:val="en-IN"/>
              </w:rPr>
            </w:pPr>
            <w:r w:rsidRPr="006B4A5E">
              <w:rPr>
                <w:rFonts w:ascii="Times New Roman" w:eastAsia="Times New Roman" w:hAnsi="Times New Roman" w:cs="Times New Roman"/>
                <w:bCs/>
                <w:sz w:val="20"/>
                <w:szCs w:val="20"/>
                <w:lang w:val="en-IN"/>
              </w:rPr>
              <w:t>0</w:t>
            </w:r>
          </w:p>
        </w:tc>
        <w:tc>
          <w:tcPr>
            <w:tcW w:w="1737" w:type="dxa"/>
          </w:tcPr>
          <w:p w14:paraId="0B798C5E" w14:textId="77777777" w:rsidR="00BD7719" w:rsidRPr="006B4A5E" w:rsidRDefault="00BD7719" w:rsidP="006B4A5E">
            <w:pPr>
              <w:widowControl w:val="0"/>
              <w:autoSpaceDE w:val="0"/>
              <w:autoSpaceDN w:val="0"/>
              <w:spacing w:after="0" w:line="240" w:lineRule="auto"/>
              <w:jc w:val="center"/>
              <w:outlineLvl w:val="2"/>
              <w:rPr>
                <w:rFonts w:ascii="Times New Roman" w:eastAsia="Times New Roman" w:hAnsi="Times New Roman" w:cs="Times New Roman"/>
                <w:bCs/>
                <w:sz w:val="20"/>
                <w:szCs w:val="20"/>
                <w:lang w:val="en-IN"/>
              </w:rPr>
            </w:pPr>
            <w:r w:rsidRPr="006B4A5E">
              <w:rPr>
                <w:rFonts w:ascii="Times New Roman" w:eastAsia="Times New Roman" w:hAnsi="Times New Roman" w:cs="Times New Roman"/>
                <w:bCs/>
                <w:sz w:val="20"/>
                <w:szCs w:val="20"/>
                <w:lang w:val="en-IN"/>
              </w:rPr>
              <w:t>0</w:t>
            </w:r>
          </w:p>
        </w:tc>
      </w:tr>
      <w:tr w:rsidR="00BD7719" w:rsidRPr="006B4A5E" w14:paraId="58B484D7" w14:textId="77777777" w:rsidTr="003A59CE">
        <w:tc>
          <w:tcPr>
            <w:tcW w:w="2773" w:type="dxa"/>
          </w:tcPr>
          <w:p w14:paraId="1E41D6AA" w14:textId="77777777" w:rsidR="00BD7719" w:rsidRPr="006B4A5E" w:rsidRDefault="00BD7719" w:rsidP="006B4A5E">
            <w:pPr>
              <w:spacing w:after="0" w:line="240" w:lineRule="auto"/>
              <w:jc w:val="center"/>
              <w:rPr>
                <w:rFonts w:ascii="Times New Roman" w:eastAsia="Calibri" w:hAnsi="Times New Roman" w:cs="Times New Roman"/>
                <w:sz w:val="20"/>
                <w:szCs w:val="20"/>
                <w:lang w:val="id-ID"/>
              </w:rPr>
            </w:pPr>
            <w:r w:rsidRPr="006B4A5E">
              <w:rPr>
                <w:rFonts w:ascii="Times New Roman" w:eastAsia="Calibri" w:hAnsi="Times New Roman" w:cs="Times New Roman"/>
                <w:sz w:val="20"/>
                <w:szCs w:val="20"/>
                <w:lang w:val="id-ID"/>
              </w:rPr>
              <w:t>Sangat Rendah</w:t>
            </w:r>
          </w:p>
        </w:tc>
        <w:tc>
          <w:tcPr>
            <w:tcW w:w="2217" w:type="dxa"/>
          </w:tcPr>
          <w:p w14:paraId="5ED4FD5D" w14:textId="77777777" w:rsidR="00BD7719" w:rsidRPr="006B4A5E" w:rsidRDefault="00BD7719" w:rsidP="006B4A5E">
            <w:pPr>
              <w:spacing w:after="0" w:line="240" w:lineRule="auto"/>
              <w:jc w:val="center"/>
              <w:rPr>
                <w:rFonts w:ascii="Times New Roman" w:eastAsia="Calibri" w:hAnsi="Times New Roman" w:cs="Times New Roman"/>
                <w:sz w:val="20"/>
                <w:szCs w:val="20"/>
                <w:lang w:val="id-ID"/>
              </w:rPr>
            </w:pPr>
            <w:r w:rsidRPr="006B4A5E">
              <w:rPr>
                <w:rFonts w:ascii="Times New Roman" w:eastAsia="Calibri" w:hAnsi="Times New Roman" w:cs="Times New Roman"/>
                <w:sz w:val="20"/>
                <w:szCs w:val="20"/>
                <w:lang w:val="id-ID"/>
              </w:rPr>
              <w:t>&lt;12</w:t>
            </w:r>
          </w:p>
        </w:tc>
        <w:tc>
          <w:tcPr>
            <w:tcW w:w="2204" w:type="dxa"/>
          </w:tcPr>
          <w:p w14:paraId="2C08CF2C" w14:textId="77777777" w:rsidR="00BD7719" w:rsidRPr="006B4A5E" w:rsidRDefault="00BD7719" w:rsidP="006B4A5E">
            <w:pPr>
              <w:widowControl w:val="0"/>
              <w:autoSpaceDE w:val="0"/>
              <w:autoSpaceDN w:val="0"/>
              <w:spacing w:after="0" w:line="240" w:lineRule="auto"/>
              <w:jc w:val="center"/>
              <w:outlineLvl w:val="2"/>
              <w:rPr>
                <w:rFonts w:ascii="Times New Roman" w:eastAsia="Times New Roman" w:hAnsi="Times New Roman" w:cs="Times New Roman"/>
                <w:bCs/>
                <w:sz w:val="20"/>
                <w:szCs w:val="20"/>
                <w:lang w:val="en-IN"/>
              </w:rPr>
            </w:pPr>
            <w:r w:rsidRPr="006B4A5E">
              <w:rPr>
                <w:rFonts w:ascii="Times New Roman" w:eastAsia="Times New Roman" w:hAnsi="Times New Roman" w:cs="Times New Roman"/>
                <w:bCs/>
                <w:sz w:val="20"/>
                <w:szCs w:val="20"/>
                <w:lang w:val="en-IN"/>
              </w:rPr>
              <w:t>0</w:t>
            </w:r>
          </w:p>
        </w:tc>
        <w:tc>
          <w:tcPr>
            <w:tcW w:w="1737" w:type="dxa"/>
          </w:tcPr>
          <w:p w14:paraId="6900A486" w14:textId="77777777" w:rsidR="00BD7719" w:rsidRPr="006B4A5E" w:rsidRDefault="00BD7719" w:rsidP="006B4A5E">
            <w:pPr>
              <w:widowControl w:val="0"/>
              <w:autoSpaceDE w:val="0"/>
              <w:autoSpaceDN w:val="0"/>
              <w:spacing w:after="0" w:line="240" w:lineRule="auto"/>
              <w:jc w:val="center"/>
              <w:outlineLvl w:val="2"/>
              <w:rPr>
                <w:rFonts w:ascii="Times New Roman" w:eastAsia="Times New Roman" w:hAnsi="Times New Roman" w:cs="Times New Roman"/>
                <w:bCs/>
                <w:sz w:val="20"/>
                <w:szCs w:val="20"/>
                <w:lang w:val="en-IN"/>
              </w:rPr>
            </w:pPr>
            <w:r w:rsidRPr="006B4A5E">
              <w:rPr>
                <w:rFonts w:ascii="Times New Roman" w:eastAsia="Times New Roman" w:hAnsi="Times New Roman" w:cs="Times New Roman"/>
                <w:bCs/>
                <w:sz w:val="20"/>
                <w:szCs w:val="20"/>
                <w:lang w:val="en-IN"/>
              </w:rPr>
              <w:t>0</w:t>
            </w:r>
          </w:p>
        </w:tc>
      </w:tr>
      <w:tr w:rsidR="00BD7719" w:rsidRPr="006B4A5E" w14:paraId="04D074B9" w14:textId="77777777" w:rsidTr="003A59CE">
        <w:tc>
          <w:tcPr>
            <w:tcW w:w="4990" w:type="dxa"/>
            <w:gridSpan w:val="2"/>
          </w:tcPr>
          <w:p w14:paraId="205915FB" w14:textId="77777777" w:rsidR="00BD7719" w:rsidRPr="006B4A5E" w:rsidRDefault="00BD7719" w:rsidP="006B4A5E">
            <w:pPr>
              <w:spacing w:after="0" w:line="240" w:lineRule="auto"/>
              <w:jc w:val="center"/>
              <w:rPr>
                <w:rFonts w:ascii="Times New Roman" w:eastAsia="Calibri" w:hAnsi="Times New Roman" w:cs="Times New Roman"/>
                <w:sz w:val="20"/>
                <w:szCs w:val="20"/>
                <w:lang w:val="id-ID"/>
              </w:rPr>
            </w:pPr>
            <w:r w:rsidRPr="006B4A5E">
              <w:rPr>
                <w:rFonts w:ascii="Times New Roman" w:eastAsia="Calibri" w:hAnsi="Times New Roman" w:cs="Times New Roman"/>
                <w:b/>
                <w:sz w:val="20"/>
                <w:szCs w:val="20"/>
                <w:lang w:val="en-IN"/>
              </w:rPr>
              <w:t>Total</w:t>
            </w:r>
          </w:p>
        </w:tc>
        <w:tc>
          <w:tcPr>
            <w:tcW w:w="2204" w:type="dxa"/>
          </w:tcPr>
          <w:p w14:paraId="14AD0AEA" w14:textId="77777777" w:rsidR="00BD7719" w:rsidRPr="006B4A5E" w:rsidRDefault="00BD7719" w:rsidP="006B4A5E">
            <w:pPr>
              <w:widowControl w:val="0"/>
              <w:autoSpaceDE w:val="0"/>
              <w:autoSpaceDN w:val="0"/>
              <w:spacing w:after="0" w:line="240" w:lineRule="auto"/>
              <w:jc w:val="center"/>
              <w:outlineLvl w:val="2"/>
              <w:rPr>
                <w:rFonts w:ascii="Times New Roman" w:eastAsia="Times New Roman" w:hAnsi="Times New Roman" w:cs="Times New Roman"/>
                <w:bCs/>
                <w:sz w:val="20"/>
                <w:szCs w:val="20"/>
                <w:lang w:val="en-IN"/>
              </w:rPr>
            </w:pPr>
            <w:r w:rsidRPr="006B4A5E">
              <w:rPr>
                <w:rFonts w:ascii="Times New Roman" w:eastAsia="Times New Roman" w:hAnsi="Times New Roman" w:cs="Times New Roman"/>
                <w:bCs/>
                <w:sz w:val="20"/>
                <w:szCs w:val="20"/>
                <w:lang w:val="en-IN"/>
              </w:rPr>
              <w:t>83</w:t>
            </w:r>
          </w:p>
        </w:tc>
        <w:tc>
          <w:tcPr>
            <w:tcW w:w="1737" w:type="dxa"/>
          </w:tcPr>
          <w:p w14:paraId="4D88667C" w14:textId="77777777" w:rsidR="00BD7719" w:rsidRPr="006B4A5E" w:rsidRDefault="00BD7719" w:rsidP="006B4A5E">
            <w:pPr>
              <w:widowControl w:val="0"/>
              <w:autoSpaceDE w:val="0"/>
              <w:autoSpaceDN w:val="0"/>
              <w:spacing w:after="0" w:line="240" w:lineRule="auto"/>
              <w:jc w:val="center"/>
              <w:outlineLvl w:val="2"/>
              <w:rPr>
                <w:rFonts w:ascii="Times New Roman" w:eastAsia="Times New Roman" w:hAnsi="Times New Roman" w:cs="Times New Roman"/>
                <w:bCs/>
                <w:sz w:val="20"/>
                <w:szCs w:val="20"/>
                <w:lang w:val="en-IN"/>
              </w:rPr>
            </w:pPr>
            <w:r w:rsidRPr="006B4A5E">
              <w:rPr>
                <w:rFonts w:ascii="Times New Roman" w:eastAsia="Times New Roman" w:hAnsi="Times New Roman" w:cs="Times New Roman"/>
                <w:bCs/>
                <w:sz w:val="20"/>
                <w:szCs w:val="20"/>
                <w:lang w:val="en-IN"/>
              </w:rPr>
              <w:t>100.0</w:t>
            </w:r>
          </w:p>
        </w:tc>
      </w:tr>
    </w:tbl>
    <w:p w14:paraId="4C1A903C" w14:textId="3459435C" w:rsidR="00BD7719" w:rsidRPr="00BD7719" w:rsidRDefault="00BD7719" w:rsidP="006B4A5E">
      <w:pPr>
        <w:spacing w:after="0" w:line="240" w:lineRule="auto"/>
        <w:ind w:firstLine="720"/>
        <w:jc w:val="both"/>
        <w:rPr>
          <w:rFonts w:ascii="Times New Roman" w:eastAsia="Times New Roman" w:hAnsi="Times New Roman"/>
          <w:bCs/>
          <w:sz w:val="24"/>
          <w:szCs w:val="24"/>
        </w:rPr>
      </w:pPr>
      <w:r w:rsidRPr="00BD7719">
        <w:rPr>
          <w:rFonts w:ascii="Times New Roman" w:eastAsia="Times New Roman" w:hAnsi="Times New Roman"/>
          <w:bCs/>
          <w:sz w:val="24"/>
          <w:szCs w:val="24"/>
        </w:rPr>
        <w:t>Berdasarkan Tabel 3, distribusi frekuensi Layanan Bimbingan Belajar menunjukkan bahwa 22,9% berada dalam kategori sangat tinggi, dan 77,1% berada dalam kategori tinggi. Hal ini menunjukkan bahwa sebagian besar layanan bimbingan belajar berada pada tingkat tinggi, dengan porsi yang signifikan mendekati kategori sangat tinggi.</w:t>
      </w:r>
    </w:p>
    <w:p w14:paraId="321C1C06" w14:textId="77777777" w:rsidR="00BD7719" w:rsidRPr="00BD7719" w:rsidRDefault="00BD7719" w:rsidP="006B4A5E">
      <w:pPr>
        <w:spacing w:after="0" w:line="240" w:lineRule="auto"/>
        <w:ind w:firstLine="720"/>
        <w:jc w:val="both"/>
        <w:rPr>
          <w:rFonts w:ascii="Times New Roman" w:eastAsia="Times New Roman" w:hAnsi="Times New Roman"/>
          <w:sz w:val="24"/>
          <w:szCs w:val="24"/>
        </w:rPr>
      </w:pPr>
      <w:r w:rsidRPr="00BD7719">
        <w:rPr>
          <w:rFonts w:ascii="Times New Roman" w:eastAsia="Times New Roman" w:hAnsi="Times New Roman"/>
          <w:sz w:val="24"/>
          <w:szCs w:val="24"/>
        </w:rPr>
        <w:t>Distribusi ini mencerminkan bahwa mayoritas siswa menerima layanan bimbingan belajar yang berkualitas, yang diharapkan mampu berkontribusi positif terhadap motivasi belajar mereka. Jumlah yang signifikan dalam kategori tinggi dan sangat tinggi menunjukkan efektivitas layanan bimbingan belajar yang diterapkan dalam sekolah, serta menunjukkan bahwa program tersebut telah berjalan sesuai dengan tujuan yang diharapkan.Ketiadaan responden pada kategori sedang, rendah, dan sangat rendah juga menandakan bahwa tidak ada siswa yang merasa kurang mendapatkan layanan bimbingan belajar. Ini bisa menjadi indikasi bahwa layanan yang diberikan merata dan memenuhi kebutuhan siswa dalam meningkatkan kemampuan belajar mereka. Di sisi lain, hal ini juga bisa menjadi dorongan untuk mempertahankan atau bahkan meningkatkan kualitas layanan bimbingan belajar di masa mendatang agar distribusi frekuensi di kategori sangat tinggi dapat terus meningkat.</w:t>
      </w:r>
    </w:p>
    <w:p w14:paraId="7B6BDDEE" w14:textId="77777777" w:rsidR="00BD7719" w:rsidRPr="00BD7719" w:rsidRDefault="00BD7719" w:rsidP="006B4A5E">
      <w:pPr>
        <w:spacing w:after="0" w:line="240" w:lineRule="auto"/>
        <w:ind w:firstLine="720"/>
        <w:jc w:val="both"/>
        <w:rPr>
          <w:rFonts w:ascii="Times New Roman" w:eastAsia="Times New Roman" w:hAnsi="Times New Roman"/>
          <w:sz w:val="24"/>
          <w:szCs w:val="24"/>
        </w:rPr>
      </w:pPr>
      <w:r w:rsidRPr="00BD7719">
        <w:rPr>
          <w:rFonts w:ascii="Times New Roman" w:eastAsia="Times New Roman" w:hAnsi="Times New Roman"/>
          <w:sz w:val="24"/>
          <w:szCs w:val="24"/>
        </w:rPr>
        <w:t>Secara keseluruhan, distribusi frekuensi ini memberikan gambaran positif tentang pelaksanaan layanan bimbingan belajar di sekolah yang berkontribusi besar terhadap peningkatan motivasi belajar siswa.</w:t>
      </w:r>
    </w:p>
    <w:p w14:paraId="1B43F6C7" w14:textId="77777777" w:rsidR="006B4A5E" w:rsidRDefault="006B4A5E">
      <w:pPr>
        <w:spacing w:after="0" w:line="240" w:lineRule="auto"/>
        <w:rPr>
          <w:rFonts w:ascii="Times New Roman" w:eastAsia="Times New Roman" w:hAnsi="Times New Roman"/>
          <w:b/>
          <w:bCs/>
          <w:sz w:val="24"/>
          <w:szCs w:val="24"/>
          <w:lang w:val="en-IN"/>
        </w:rPr>
      </w:pPr>
      <w:r>
        <w:rPr>
          <w:rFonts w:ascii="Times New Roman" w:eastAsia="Times New Roman" w:hAnsi="Times New Roman"/>
          <w:b/>
          <w:bCs/>
          <w:sz w:val="24"/>
          <w:szCs w:val="24"/>
          <w:lang w:val="en-IN"/>
        </w:rPr>
        <w:br w:type="page"/>
      </w:r>
    </w:p>
    <w:p w14:paraId="742DE5CC" w14:textId="55222DCD" w:rsidR="00BD7719" w:rsidRPr="00BD7719" w:rsidRDefault="00BD7719" w:rsidP="006B4A5E">
      <w:pPr>
        <w:widowControl w:val="0"/>
        <w:autoSpaceDE w:val="0"/>
        <w:autoSpaceDN w:val="0"/>
        <w:adjustRightInd w:val="0"/>
        <w:spacing w:after="0" w:line="240" w:lineRule="auto"/>
        <w:jc w:val="both"/>
        <w:rPr>
          <w:rFonts w:ascii="Times New Roman" w:eastAsia="Times New Roman" w:hAnsi="Times New Roman"/>
          <w:b/>
          <w:bCs/>
          <w:sz w:val="24"/>
          <w:szCs w:val="24"/>
          <w:lang w:val="en-IN"/>
        </w:rPr>
      </w:pPr>
      <w:proofErr w:type="spellStart"/>
      <w:r w:rsidRPr="00BD7719">
        <w:rPr>
          <w:rFonts w:ascii="Times New Roman" w:eastAsia="Times New Roman" w:hAnsi="Times New Roman"/>
          <w:b/>
          <w:bCs/>
          <w:sz w:val="24"/>
          <w:szCs w:val="24"/>
          <w:lang w:val="en-IN"/>
        </w:rPr>
        <w:lastRenderedPageBreak/>
        <w:t>Motivasi</w:t>
      </w:r>
      <w:proofErr w:type="spellEnd"/>
      <w:r w:rsidRPr="00BD7719">
        <w:rPr>
          <w:rFonts w:ascii="Times New Roman" w:eastAsia="Times New Roman" w:hAnsi="Times New Roman"/>
          <w:b/>
          <w:bCs/>
          <w:sz w:val="24"/>
          <w:szCs w:val="24"/>
          <w:lang w:val="en-IN"/>
        </w:rPr>
        <w:t xml:space="preserve"> </w:t>
      </w:r>
      <w:proofErr w:type="spellStart"/>
      <w:r w:rsidRPr="00BD7719">
        <w:rPr>
          <w:rFonts w:ascii="Times New Roman" w:eastAsia="Times New Roman" w:hAnsi="Times New Roman"/>
          <w:b/>
          <w:bCs/>
          <w:sz w:val="24"/>
          <w:szCs w:val="24"/>
          <w:lang w:val="en-IN"/>
        </w:rPr>
        <w:t>Belajar</w:t>
      </w:r>
      <w:proofErr w:type="spellEnd"/>
      <w:r w:rsidRPr="00BD7719">
        <w:rPr>
          <w:rFonts w:ascii="Times New Roman" w:eastAsia="Times New Roman" w:hAnsi="Times New Roman"/>
          <w:b/>
          <w:bCs/>
          <w:sz w:val="24"/>
          <w:szCs w:val="24"/>
          <w:lang w:val="en-IN"/>
        </w:rPr>
        <w:t xml:space="preserve"> </w:t>
      </w:r>
      <w:proofErr w:type="spellStart"/>
      <w:r w:rsidRPr="00BD7719">
        <w:rPr>
          <w:rFonts w:ascii="Times New Roman" w:eastAsia="Times New Roman" w:hAnsi="Times New Roman"/>
          <w:b/>
          <w:bCs/>
          <w:sz w:val="24"/>
          <w:szCs w:val="24"/>
          <w:lang w:val="en-IN"/>
        </w:rPr>
        <w:t>Siswa</w:t>
      </w:r>
      <w:proofErr w:type="spellEnd"/>
    </w:p>
    <w:p w14:paraId="1FD5CA82" w14:textId="77777777" w:rsidR="00BD7719" w:rsidRPr="00BD7719" w:rsidRDefault="00BD7719" w:rsidP="006B4A5E">
      <w:pPr>
        <w:spacing w:after="0" w:line="240" w:lineRule="auto"/>
        <w:jc w:val="center"/>
        <w:rPr>
          <w:rFonts w:ascii="Times New Roman" w:eastAsia="Times New Roman" w:hAnsi="Times New Roman"/>
          <w:bCs/>
          <w:sz w:val="24"/>
          <w:szCs w:val="24"/>
        </w:rPr>
      </w:pPr>
      <w:r w:rsidRPr="00BD7719">
        <w:rPr>
          <w:rFonts w:ascii="Times New Roman" w:eastAsia="Times New Roman" w:hAnsi="Times New Roman"/>
          <w:bCs/>
          <w:sz w:val="24"/>
          <w:szCs w:val="24"/>
        </w:rPr>
        <w:t>Tabel</w:t>
      </w:r>
      <w:r w:rsidRPr="00BD7719">
        <w:rPr>
          <w:rFonts w:ascii="Times New Roman" w:eastAsia="Times New Roman" w:hAnsi="Times New Roman"/>
          <w:bCs/>
          <w:spacing w:val="-12"/>
          <w:sz w:val="24"/>
          <w:szCs w:val="24"/>
        </w:rPr>
        <w:t xml:space="preserve"> </w:t>
      </w:r>
      <w:r w:rsidRPr="00BD7719">
        <w:rPr>
          <w:rFonts w:ascii="Times New Roman" w:eastAsia="Times New Roman" w:hAnsi="Times New Roman"/>
          <w:bCs/>
          <w:sz w:val="24"/>
          <w:szCs w:val="24"/>
        </w:rPr>
        <w:t>4.</w:t>
      </w:r>
      <w:r w:rsidRPr="00BD7719">
        <w:rPr>
          <w:rFonts w:ascii="Times New Roman" w:eastAsia="Times New Roman" w:hAnsi="Times New Roman"/>
          <w:bCs/>
          <w:spacing w:val="-12"/>
          <w:sz w:val="24"/>
          <w:szCs w:val="24"/>
        </w:rPr>
        <w:t xml:space="preserve"> </w:t>
      </w:r>
      <w:r w:rsidRPr="00BD7719">
        <w:rPr>
          <w:rFonts w:ascii="Times New Roman" w:eastAsia="Times New Roman" w:hAnsi="Times New Roman"/>
          <w:bCs/>
          <w:sz w:val="24"/>
          <w:szCs w:val="24"/>
        </w:rPr>
        <w:t>Distribusi</w:t>
      </w:r>
      <w:r w:rsidRPr="00BD7719">
        <w:rPr>
          <w:rFonts w:ascii="Times New Roman" w:eastAsia="Times New Roman" w:hAnsi="Times New Roman"/>
          <w:bCs/>
          <w:spacing w:val="-12"/>
          <w:sz w:val="24"/>
          <w:szCs w:val="24"/>
        </w:rPr>
        <w:t xml:space="preserve"> </w:t>
      </w:r>
      <w:r w:rsidRPr="00BD7719">
        <w:rPr>
          <w:rFonts w:ascii="Times New Roman" w:eastAsia="Times New Roman" w:hAnsi="Times New Roman"/>
          <w:bCs/>
          <w:sz w:val="24"/>
          <w:szCs w:val="24"/>
        </w:rPr>
        <w:t>Frekuensi Motivasi Belajar Siswa</w:t>
      </w:r>
    </w:p>
    <w:tbl>
      <w:tblPr>
        <w:tblStyle w:val="TableGrid"/>
        <w:tblW w:w="0" w:type="auto"/>
        <w:tblInd w:w="108" w:type="dxa"/>
        <w:tblLook w:val="04A0" w:firstRow="1" w:lastRow="0" w:firstColumn="1" w:lastColumn="0" w:noHBand="0" w:noVBand="1"/>
      </w:tblPr>
      <w:tblGrid>
        <w:gridCol w:w="2696"/>
        <w:gridCol w:w="2286"/>
        <w:gridCol w:w="2127"/>
        <w:gridCol w:w="1560"/>
      </w:tblGrid>
      <w:tr w:rsidR="00BD7719" w:rsidRPr="006B4A5E" w14:paraId="0F0A7475" w14:textId="77777777" w:rsidTr="003A59CE">
        <w:tc>
          <w:tcPr>
            <w:tcW w:w="2773" w:type="dxa"/>
          </w:tcPr>
          <w:p w14:paraId="67C69964" w14:textId="77777777" w:rsidR="00BD7719" w:rsidRPr="006B4A5E" w:rsidRDefault="00BD7719" w:rsidP="006B4A5E">
            <w:pPr>
              <w:widowControl w:val="0"/>
              <w:autoSpaceDE w:val="0"/>
              <w:autoSpaceDN w:val="0"/>
              <w:spacing w:after="0" w:line="240" w:lineRule="auto"/>
              <w:jc w:val="center"/>
              <w:outlineLvl w:val="2"/>
              <w:rPr>
                <w:rFonts w:ascii="Times New Roman" w:eastAsia="Times New Roman" w:hAnsi="Times New Roman" w:cs="Times New Roman"/>
                <w:b/>
                <w:bCs/>
                <w:sz w:val="20"/>
                <w:szCs w:val="20"/>
                <w:lang w:val="en-IN"/>
              </w:rPr>
            </w:pPr>
            <w:proofErr w:type="spellStart"/>
            <w:r w:rsidRPr="006B4A5E">
              <w:rPr>
                <w:rFonts w:ascii="Times New Roman" w:eastAsia="Times New Roman" w:hAnsi="Times New Roman" w:cs="Times New Roman"/>
                <w:b/>
                <w:bCs/>
                <w:sz w:val="20"/>
                <w:szCs w:val="20"/>
                <w:lang w:val="en-IN"/>
              </w:rPr>
              <w:t>Kategori</w:t>
            </w:r>
            <w:proofErr w:type="spellEnd"/>
          </w:p>
        </w:tc>
        <w:tc>
          <w:tcPr>
            <w:tcW w:w="2354" w:type="dxa"/>
          </w:tcPr>
          <w:p w14:paraId="48F78C0F" w14:textId="77777777" w:rsidR="00BD7719" w:rsidRPr="006B4A5E" w:rsidRDefault="00BD7719" w:rsidP="006B4A5E">
            <w:pPr>
              <w:widowControl w:val="0"/>
              <w:autoSpaceDE w:val="0"/>
              <w:autoSpaceDN w:val="0"/>
              <w:spacing w:after="0" w:line="240" w:lineRule="auto"/>
              <w:jc w:val="center"/>
              <w:outlineLvl w:val="2"/>
              <w:rPr>
                <w:rFonts w:ascii="Times New Roman" w:eastAsia="Times New Roman" w:hAnsi="Times New Roman" w:cs="Times New Roman"/>
                <w:b/>
                <w:bCs/>
                <w:sz w:val="20"/>
                <w:szCs w:val="20"/>
                <w:lang w:val="en-IN"/>
              </w:rPr>
            </w:pPr>
            <w:r w:rsidRPr="006B4A5E">
              <w:rPr>
                <w:rFonts w:ascii="Times New Roman" w:eastAsia="Times New Roman" w:hAnsi="Times New Roman" w:cs="Times New Roman"/>
                <w:b/>
                <w:bCs/>
                <w:sz w:val="20"/>
                <w:szCs w:val="20"/>
                <w:lang w:val="en-IN"/>
              </w:rPr>
              <w:t>Range</w:t>
            </w:r>
          </w:p>
        </w:tc>
        <w:tc>
          <w:tcPr>
            <w:tcW w:w="2204" w:type="dxa"/>
          </w:tcPr>
          <w:p w14:paraId="5BC50984" w14:textId="77777777" w:rsidR="00BD7719" w:rsidRPr="006B4A5E" w:rsidRDefault="00BD7719" w:rsidP="006B4A5E">
            <w:pPr>
              <w:widowControl w:val="0"/>
              <w:autoSpaceDE w:val="0"/>
              <w:autoSpaceDN w:val="0"/>
              <w:spacing w:after="0" w:line="240" w:lineRule="auto"/>
              <w:jc w:val="center"/>
              <w:outlineLvl w:val="2"/>
              <w:rPr>
                <w:rFonts w:ascii="Times New Roman" w:eastAsia="Times New Roman" w:hAnsi="Times New Roman" w:cs="Times New Roman"/>
                <w:b/>
                <w:bCs/>
                <w:sz w:val="20"/>
                <w:szCs w:val="20"/>
                <w:lang w:val="en-IN"/>
              </w:rPr>
            </w:pPr>
            <w:r w:rsidRPr="006B4A5E">
              <w:rPr>
                <w:rFonts w:ascii="Times New Roman" w:eastAsia="Times New Roman" w:hAnsi="Times New Roman" w:cs="Times New Roman"/>
                <w:b/>
                <w:bCs/>
                <w:sz w:val="20"/>
                <w:szCs w:val="20"/>
                <w:lang w:val="en-IN"/>
              </w:rPr>
              <w:t>N</w:t>
            </w:r>
          </w:p>
        </w:tc>
        <w:tc>
          <w:tcPr>
            <w:tcW w:w="1600" w:type="dxa"/>
          </w:tcPr>
          <w:p w14:paraId="310B06A3" w14:textId="77777777" w:rsidR="00BD7719" w:rsidRPr="006B4A5E" w:rsidRDefault="00BD7719" w:rsidP="006B4A5E">
            <w:pPr>
              <w:widowControl w:val="0"/>
              <w:autoSpaceDE w:val="0"/>
              <w:autoSpaceDN w:val="0"/>
              <w:spacing w:after="0" w:line="240" w:lineRule="auto"/>
              <w:jc w:val="center"/>
              <w:outlineLvl w:val="2"/>
              <w:rPr>
                <w:rFonts w:ascii="Times New Roman" w:eastAsia="Times New Roman" w:hAnsi="Times New Roman" w:cs="Times New Roman"/>
                <w:b/>
                <w:bCs/>
                <w:sz w:val="20"/>
                <w:szCs w:val="20"/>
                <w:lang w:val="en-IN"/>
              </w:rPr>
            </w:pPr>
            <w:r w:rsidRPr="006B4A5E">
              <w:rPr>
                <w:rFonts w:ascii="Times New Roman" w:eastAsia="Times New Roman" w:hAnsi="Times New Roman" w:cs="Times New Roman"/>
                <w:b/>
                <w:bCs/>
                <w:sz w:val="20"/>
                <w:szCs w:val="20"/>
                <w:lang w:val="en-IN"/>
              </w:rPr>
              <w:t>%</w:t>
            </w:r>
          </w:p>
        </w:tc>
      </w:tr>
      <w:tr w:rsidR="00BD7719" w:rsidRPr="006B4A5E" w14:paraId="525283B7" w14:textId="77777777" w:rsidTr="003A59CE">
        <w:tc>
          <w:tcPr>
            <w:tcW w:w="2773" w:type="dxa"/>
          </w:tcPr>
          <w:p w14:paraId="1F226CCB" w14:textId="77777777" w:rsidR="00BD7719" w:rsidRPr="006B4A5E" w:rsidRDefault="00BD7719" w:rsidP="006B4A5E">
            <w:pPr>
              <w:spacing w:after="0" w:line="240" w:lineRule="auto"/>
              <w:jc w:val="center"/>
              <w:rPr>
                <w:rFonts w:ascii="Times New Roman" w:eastAsia="Calibri" w:hAnsi="Times New Roman" w:cs="Times New Roman"/>
                <w:sz w:val="20"/>
                <w:szCs w:val="20"/>
                <w:lang w:val="id-ID"/>
              </w:rPr>
            </w:pPr>
            <w:r w:rsidRPr="006B4A5E">
              <w:rPr>
                <w:rFonts w:ascii="Times New Roman" w:eastAsia="Calibri" w:hAnsi="Times New Roman" w:cs="Times New Roman"/>
                <w:sz w:val="20"/>
                <w:szCs w:val="20"/>
                <w:lang w:val="id-ID"/>
              </w:rPr>
              <w:t>Sangat Tinggi</w:t>
            </w:r>
          </w:p>
        </w:tc>
        <w:tc>
          <w:tcPr>
            <w:tcW w:w="2354" w:type="dxa"/>
          </w:tcPr>
          <w:p w14:paraId="06B47BBF" w14:textId="77777777" w:rsidR="00BD7719" w:rsidRPr="006B4A5E" w:rsidRDefault="00BD7719" w:rsidP="006B4A5E">
            <w:pPr>
              <w:spacing w:after="0" w:line="240" w:lineRule="auto"/>
              <w:jc w:val="center"/>
              <w:rPr>
                <w:rFonts w:ascii="Times New Roman" w:eastAsia="Calibri" w:hAnsi="Times New Roman" w:cs="Times New Roman"/>
                <w:sz w:val="20"/>
                <w:szCs w:val="20"/>
                <w:lang w:val="id-ID"/>
              </w:rPr>
            </w:pPr>
            <w:r w:rsidRPr="006B4A5E">
              <w:rPr>
                <w:rFonts w:ascii="Times New Roman" w:eastAsia="Calibri" w:hAnsi="Times New Roman" w:cs="Times New Roman"/>
                <w:sz w:val="20"/>
                <w:szCs w:val="20"/>
                <w:lang w:val="id-ID"/>
              </w:rPr>
              <w:t>89-100</w:t>
            </w:r>
          </w:p>
        </w:tc>
        <w:tc>
          <w:tcPr>
            <w:tcW w:w="2204" w:type="dxa"/>
          </w:tcPr>
          <w:p w14:paraId="54FBF340" w14:textId="77777777" w:rsidR="00BD7719" w:rsidRPr="006B4A5E" w:rsidRDefault="00BD7719" w:rsidP="006B4A5E">
            <w:pPr>
              <w:widowControl w:val="0"/>
              <w:autoSpaceDE w:val="0"/>
              <w:autoSpaceDN w:val="0"/>
              <w:spacing w:after="0" w:line="240" w:lineRule="auto"/>
              <w:jc w:val="center"/>
              <w:outlineLvl w:val="2"/>
              <w:rPr>
                <w:rFonts w:ascii="Times New Roman" w:eastAsia="Times New Roman" w:hAnsi="Times New Roman" w:cs="Times New Roman"/>
                <w:bCs/>
                <w:sz w:val="20"/>
                <w:szCs w:val="20"/>
                <w:lang w:val="en-IN"/>
              </w:rPr>
            </w:pPr>
            <w:r w:rsidRPr="006B4A5E">
              <w:rPr>
                <w:rFonts w:ascii="Times New Roman" w:eastAsia="Times New Roman" w:hAnsi="Times New Roman" w:cs="Times New Roman"/>
                <w:bCs/>
                <w:sz w:val="20"/>
                <w:szCs w:val="20"/>
                <w:lang w:val="en-IN"/>
              </w:rPr>
              <w:t>43</w:t>
            </w:r>
          </w:p>
        </w:tc>
        <w:tc>
          <w:tcPr>
            <w:tcW w:w="1600" w:type="dxa"/>
          </w:tcPr>
          <w:p w14:paraId="60AFC62D" w14:textId="77777777" w:rsidR="00BD7719" w:rsidRPr="006B4A5E" w:rsidRDefault="00BD7719" w:rsidP="006B4A5E">
            <w:pPr>
              <w:widowControl w:val="0"/>
              <w:autoSpaceDE w:val="0"/>
              <w:autoSpaceDN w:val="0"/>
              <w:spacing w:after="0" w:line="240" w:lineRule="auto"/>
              <w:jc w:val="center"/>
              <w:outlineLvl w:val="2"/>
              <w:rPr>
                <w:rFonts w:ascii="Times New Roman" w:eastAsia="Times New Roman" w:hAnsi="Times New Roman" w:cs="Times New Roman"/>
                <w:bCs/>
                <w:sz w:val="20"/>
                <w:szCs w:val="20"/>
                <w:lang w:val="en-IN"/>
              </w:rPr>
            </w:pPr>
            <w:r w:rsidRPr="006B4A5E">
              <w:rPr>
                <w:rFonts w:ascii="Times New Roman" w:eastAsia="Times New Roman" w:hAnsi="Times New Roman" w:cs="Times New Roman"/>
                <w:bCs/>
                <w:sz w:val="20"/>
                <w:szCs w:val="20"/>
                <w:lang w:val="en-IN"/>
              </w:rPr>
              <w:t>22.9</w:t>
            </w:r>
          </w:p>
        </w:tc>
      </w:tr>
      <w:tr w:rsidR="00BD7719" w:rsidRPr="006B4A5E" w14:paraId="3DBECF88" w14:textId="77777777" w:rsidTr="003A59CE">
        <w:tc>
          <w:tcPr>
            <w:tcW w:w="2773" w:type="dxa"/>
          </w:tcPr>
          <w:p w14:paraId="4293D561" w14:textId="77777777" w:rsidR="00BD7719" w:rsidRPr="006B4A5E" w:rsidRDefault="00BD7719" w:rsidP="006B4A5E">
            <w:pPr>
              <w:spacing w:after="0" w:line="240" w:lineRule="auto"/>
              <w:jc w:val="center"/>
              <w:rPr>
                <w:rFonts w:ascii="Times New Roman" w:eastAsia="Calibri" w:hAnsi="Times New Roman" w:cs="Times New Roman"/>
                <w:sz w:val="20"/>
                <w:szCs w:val="20"/>
                <w:lang w:val="id-ID"/>
              </w:rPr>
            </w:pPr>
            <w:r w:rsidRPr="006B4A5E">
              <w:rPr>
                <w:rFonts w:ascii="Times New Roman" w:eastAsia="Calibri" w:hAnsi="Times New Roman" w:cs="Times New Roman"/>
                <w:sz w:val="20"/>
                <w:szCs w:val="20"/>
                <w:lang w:val="id-ID"/>
              </w:rPr>
              <w:t>Tinggi</w:t>
            </w:r>
          </w:p>
        </w:tc>
        <w:tc>
          <w:tcPr>
            <w:tcW w:w="2354" w:type="dxa"/>
          </w:tcPr>
          <w:p w14:paraId="3C6DB22C" w14:textId="77777777" w:rsidR="00BD7719" w:rsidRPr="006B4A5E" w:rsidRDefault="00BD7719" w:rsidP="006B4A5E">
            <w:pPr>
              <w:spacing w:after="0" w:line="240" w:lineRule="auto"/>
              <w:jc w:val="center"/>
              <w:rPr>
                <w:rFonts w:ascii="Times New Roman" w:eastAsia="Calibri" w:hAnsi="Times New Roman" w:cs="Times New Roman"/>
                <w:sz w:val="20"/>
                <w:szCs w:val="20"/>
                <w:lang w:val="id-ID"/>
              </w:rPr>
            </w:pPr>
            <w:r w:rsidRPr="006B4A5E">
              <w:rPr>
                <w:rFonts w:ascii="Times New Roman" w:eastAsia="Calibri" w:hAnsi="Times New Roman" w:cs="Times New Roman"/>
                <w:sz w:val="20"/>
                <w:szCs w:val="20"/>
                <w:lang w:val="id-ID"/>
              </w:rPr>
              <w:t>60-88</w:t>
            </w:r>
          </w:p>
        </w:tc>
        <w:tc>
          <w:tcPr>
            <w:tcW w:w="2204" w:type="dxa"/>
          </w:tcPr>
          <w:p w14:paraId="575903D8" w14:textId="77777777" w:rsidR="00BD7719" w:rsidRPr="006B4A5E" w:rsidRDefault="00BD7719" w:rsidP="006B4A5E">
            <w:pPr>
              <w:widowControl w:val="0"/>
              <w:autoSpaceDE w:val="0"/>
              <w:autoSpaceDN w:val="0"/>
              <w:spacing w:after="0" w:line="240" w:lineRule="auto"/>
              <w:jc w:val="center"/>
              <w:outlineLvl w:val="2"/>
              <w:rPr>
                <w:rFonts w:ascii="Times New Roman" w:eastAsia="Times New Roman" w:hAnsi="Times New Roman" w:cs="Times New Roman"/>
                <w:bCs/>
                <w:sz w:val="20"/>
                <w:szCs w:val="20"/>
                <w:lang w:val="en-IN"/>
              </w:rPr>
            </w:pPr>
            <w:r w:rsidRPr="006B4A5E">
              <w:rPr>
                <w:rFonts w:ascii="Times New Roman" w:eastAsia="Times New Roman" w:hAnsi="Times New Roman" w:cs="Times New Roman"/>
                <w:bCs/>
                <w:sz w:val="20"/>
                <w:szCs w:val="20"/>
                <w:lang w:val="en-IN"/>
              </w:rPr>
              <w:t>40</w:t>
            </w:r>
          </w:p>
        </w:tc>
        <w:tc>
          <w:tcPr>
            <w:tcW w:w="1600" w:type="dxa"/>
          </w:tcPr>
          <w:p w14:paraId="0CF568B6" w14:textId="77777777" w:rsidR="00BD7719" w:rsidRPr="006B4A5E" w:rsidRDefault="00BD7719" w:rsidP="006B4A5E">
            <w:pPr>
              <w:widowControl w:val="0"/>
              <w:autoSpaceDE w:val="0"/>
              <w:autoSpaceDN w:val="0"/>
              <w:spacing w:after="0" w:line="240" w:lineRule="auto"/>
              <w:jc w:val="center"/>
              <w:outlineLvl w:val="2"/>
              <w:rPr>
                <w:rFonts w:ascii="Times New Roman" w:eastAsia="Times New Roman" w:hAnsi="Times New Roman" w:cs="Times New Roman"/>
                <w:bCs/>
                <w:sz w:val="20"/>
                <w:szCs w:val="20"/>
                <w:lang w:val="en-IN"/>
              </w:rPr>
            </w:pPr>
            <w:r w:rsidRPr="006B4A5E">
              <w:rPr>
                <w:rFonts w:ascii="Times New Roman" w:eastAsia="Times New Roman" w:hAnsi="Times New Roman" w:cs="Times New Roman"/>
                <w:bCs/>
                <w:sz w:val="20"/>
                <w:szCs w:val="20"/>
                <w:lang w:val="en-IN"/>
              </w:rPr>
              <w:t>77.1</w:t>
            </w:r>
          </w:p>
        </w:tc>
      </w:tr>
      <w:tr w:rsidR="00BD7719" w:rsidRPr="006B4A5E" w14:paraId="64BD6B52" w14:textId="77777777" w:rsidTr="003A59CE">
        <w:tc>
          <w:tcPr>
            <w:tcW w:w="2773" w:type="dxa"/>
          </w:tcPr>
          <w:p w14:paraId="5C2C5DD6" w14:textId="77777777" w:rsidR="00BD7719" w:rsidRPr="006B4A5E" w:rsidRDefault="00BD7719" w:rsidP="006B4A5E">
            <w:pPr>
              <w:spacing w:after="0" w:line="240" w:lineRule="auto"/>
              <w:jc w:val="center"/>
              <w:rPr>
                <w:rFonts w:ascii="Times New Roman" w:eastAsia="Calibri" w:hAnsi="Times New Roman" w:cs="Times New Roman"/>
                <w:sz w:val="20"/>
                <w:szCs w:val="20"/>
                <w:lang w:val="id-ID"/>
              </w:rPr>
            </w:pPr>
            <w:r w:rsidRPr="006B4A5E">
              <w:rPr>
                <w:rFonts w:ascii="Times New Roman" w:eastAsia="Calibri" w:hAnsi="Times New Roman" w:cs="Times New Roman"/>
                <w:sz w:val="20"/>
                <w:szCs w:val="20"/>
                <w:lang w:val="id-ID"/>
              </w:rPr>
              <w:t>Sedang</w:t>
            </w:r>
          </w:p>
        </w:tc>
        <w:tc>
          <w:tcPr>
            <w:tcW w:w="2354" w:type="dxa"/>
          </w:tcPr>
          <w:p w14:paraId="2D18B4E2" w14:textId="77777777" w:rsidR="00BD7719" w:rsidRPr="006B4A5E" w:rsidRDefault="00BD7719" w:rsidP="006B4A5E">
            <w:pPr>
              <w:spacing w:after="0" w:line="240" w:lineRule="auto"/>
              <w:jc w:val="center"/>
              <w:rPr>
                <w:rFonts w:ascii="Times New Roman" w:eastAsia="Calibri" w:hAnsi="Times New Roman" w:cs="Times New Roman"/>
                <w:sz w:val="20"/>
                <w:szCs w:val="20"/>
                <w:lang w:val="id-ID"/>
              </w:rPr>
            </w:pPr>
            <w:r w:rsidRPr="006B4A5E">
              <w:rPr>
                <w:rFonts w:ascii="Times New Roman" w:eastAsia="Calibri" w:hAnsi="Times New Roman" w:cs="Times New Roman"/>
                <w:sz w:val="20"/>
                <w:szCs w:val="20"/>
                <w:lang w:val="id-ID"/>
              </w:rPr>
              <w:t>41-59</w:t>
            </w:r>
          </w:p>
        </w:tc>
        <w:tc>
          <w:tcPr>
            <w:tcW w:w="2204" w:type="dxa"/>
          </w:tcPr>
          <w:p w14:paraId="27E00949" w14:textId="77777777" w:rsidR="00BD7719" w:rsidRPr="006B4A5E" w:rsidRDefault="00BD7719" w:rsidP="006B4A5E">
            <w:pPr>
              <w:widowControl w:val="0"/>
              <w:autoSpaceDE w:val="0"/>
              <w:autoSpaceDN w:val="0"/>
              <w:spacing w:after="0" w:line="240" w:lineRule="auto"/>
              <w:jc w:val="center"/>
              <w:outlineLvl w:val="2"/>
              <w:rPr>
                <w:rFonts w:ascii="Times New Roman" w:eastAsia="Times New Roman" w:hAnsi="Times New Roman" w:cs="Times New Roman"/>
                <w:bCs/>
                <w:sz w:val="20"/>
                <w:szCs w:val="20"/>
                <w:lang w:val="en-IN"/>
              </w:rPr>
            </w:pPr>
            <w:r w:rsidRPr="006B4A5E">
              <w:rPr>
                <w:rFonts w:ascii="Times New Roman" w:eastAsia="Times New Roman" w:hAnsi="Times New Roman" w:cs="Times New Roman"/>
                <w:bCs/>
                <w:sz w:val="20"/>
                <w:szCs w:val="20"/>
                <w:lang w:val="en-IN"/>
              </w:rPr>
              <w:t>0</w:t>
            </w:r>
          </w:p>
        </w:tc>
        <w:tc>
          <w:tcPr>
            <w:tcW w:w="1600" w:type="dxa"/>
          </w:tcPr>
          <w:p w14:paraId="58D0FE6C" w14:textId="77777777" w:rsidR="00BD7719" w:rsidRPr="006B4A5E" w:rsidRDefault="00BD7719" w:rsidP="006B4A5E">
            <w:pPr>
              <w:widowControl w:val="0"/>
              <w:autoSpaceDE w:val="0"/>
              <w:autoSpaceDN w:val="0"/>
              <w:spacing w:after="0" w:line="240" w:lineRule="auto"/>
              <w:jc w:val="center"/>
              <w:outlineLvl w:val="2"/>
              <w:rPr>
                <w:rFonts w:ascii="Times New Roman" w:eastAsia="Times New Roman" w:hAnsi="Times New Roman" w:cs="Times New Roman"/>
                <w:bCs/>
                <w:sz w:val="20"/>
                <w:szCs w:val="20"/>
                <w:lang w:val="en-IN"/>
              </w:rPr>
            </w:pPr>
            <w:r w:rsidRPr="006B4A5E">
              <w:rPr>
                <w:rFonts w:ascii="Times New Roman" w:eastAsia="Times New Roman" w:hAnsi="Times New Roman" w:cs="Times New Roman"/>
                <w:bCs/>
                <w:sz w:val="20"/>
                <w:szCs w:val="20"/>
                <w:lang w:val="en-IN"/>
              </w:rPr>
              <w:t>0</w:t>
            </w:r>
          </w:p>
        </w:tc>
      </w:tr>
      <w:tr w:rsidR="00BD7719" w:rsidRPr="006B4A5E" w14:paraId="57358531" w14:textId="77777777" w:rsidTr="003A59CE">
        <w:tc>
          <w:tcPr>
            <w:tcW w:w="2773" w:type="dxa"/>
          </w:tcPr>
          <w:p w14:paraId="51CB0CD1" w14:textId="77777777" w:rsidR="00BD7719" w:rsidRPr="006B4A5E" w:rsidRDefault="00BD7719" w:rsidP="006B4A5E">
            <w:pPr>
              <w:spacing w:after="0" w:line="240" w:lineRule="auto"/>
              <w:jc w:val="center"/>
              <w:rPr>
                <w:rFonts w:ascii="Times New Roman" w:eastAsia="Calibri" w:hAnsi="Times New Roman" w:cs="Times New Roman"/>
                <w:sz w:val="20"/>
                <w:szCs w:val="20"/>
                <w:lang w:val="id-ID"/>
              </w:rPr>
            </w:pPr>
            <w:r w:rsidRPr="006B4A5E">
              <w:rPr>
                <w:rFonts w:ascii="Times New Roman" w:eastAsia="Calibri" w:hAnsi="Times New Roman" w:cs="Times New Roman"/>
                <w:sz w:val="20"/>
                <w:szCs w:val="20"/>
                <w:lang w:val="id-ID"/>
              </w:rPr>
              <w:t>Rendah</w:t>
            </w:r>
          </w:p>
        </w:tc>
        <w:tc>
          <w:tcPr>
            <w:tcW w:w="2354" w:type="dxa"/>
          </w:tcPr>
          <w:p w14:paraId="75B79A92" w14:textId="77777777" w:rsidR="00BD7719" w:rsidRPr="006B4A5E" w:rsidRDefault="00BD7719" w:rsidP="006B4A5E">
            <w:pPr>
              <w:spacing w:after="0" w:line="240" w:lineRule="auto"/>
              <w:jc w:val="center"/>
              <w:rPr>
                <w:rFonts w:ascii="Times New Roman" w:eastAsia="Calibri" w:hAnsi="Times New Roman" w:cs="Times New Roman"/>
                <w:sz w:val="20"/>
                <w:szCs w:val="20"/>
                <w:lang w:val="id-ID"/>
              </w:rPr>
            </w:pPr>
            <w:r w:rsidRPr="006B4A5E">
              <w:rPr>
                <w:rFonts w:ascii="Times New Roman" w:eastAsia="Calibri" w:hAnsi="Times New Roman" w:cs="Times New Roman"/>
                <w:sz w:val="20"/>
                <w:szCs w:val="20"/>
                <w:lang w:val="id-ID"/>
              </w:rPr>
              <w:t>12-40</w:t>
            </w:r>
          </w:p>
        </w:tc>
        <w:tc>
          <w:tcPr>
            <w:tcW w:w="2204" w:type="dxa"/>
          </w:tcPr>
          <w:p w14:paraId="1FB1BB6B" w14:textId="77777777" w:rsidR="00BD7719" w:rsidRPr="006B4A5E" w:rsidRDefault="00BD7719" w:rsidP="006B4A5E">
            <w:pPr>
              <w:widowControl w:val="0"/>
              <w:autoSpaceDE w:val="0"/>
              <w:autoSpaceDN w:val="0"/>
              <w:spacing w:after="0" w:line="240" w:lineRule="auto"/>
              <w:jc w:val="center"/>
              <w:outlineLvl w:val="2"/>
              <w:rPr>
                <w:rFonts w:ascii="Times New Roman" w:eastAsia="Times New Roman" w:hAnsi="Times New Roman" w:cs="Times New Roman"/>
                <w:bCs/>
                <w:sz w:val="20"/>
                <w:szCs w:val="20"/>
                <w:lang w:val="en-IN"/>
              </w:rPr>
            </w:pPr>
            <w:r w:rsidRPr="006B4A5E">
              <w:rPr>
                <w:rFonts w:ascii="Times New Roman" w:eastAsia="Times New Roman" w:hAnsi="Times New Roman" w:cs="Times New Roman"/>
                <w:bCs/>
                <w:sz w:val="20"/>
                <w:szCs w:val="20"/>
                <w:lang w:val="en-IN"/>
              </w:rPr>
              <w:t>0</w:t>
            </w:r>
          </w:p>
        </w:tc>
        <w:tc>
          <w:tcPr>
            <w:tcW w:w="1600" w:type="dxa"/>
          </w:tcPr>
          <w:p w14:paraId="006FAC66" w14:textId="77777777" w:rsidR="00BD7719" w:rsidRPr="006B4A5E" w:rsidRDefault="00BD7719" w:rsidP="006B4A5E">
            <w:pPr>
              <w:widowControl w:val="0"/>
              <w:autoSpaceDE w:val="0"/>
              <w:autoSpaceDN w:val="0"/>
              <w:spacing w:after="0" w:line="240" w:lineRule="auto"/>
              <w:jc w:val="center"/>
              <w:outlineLvl w:val="2"/>
              <w:rPr>
                <w:rFonts w:ascii="Times New Roman" w:eastAsia="Times New Roman" w:hAnsi="Times New Roman" w:cs="Times New Roman"/>
                <w:bCs/>
                <w:sz w:val="20"/>
                <w:szCs w:val="20"/>
                <w:lang w:val="en-IN"/>
              </w:rPr>
            </w:pPr>
            <w:r w:rsidRPr="006B4A5E">
              <w:rPr>
                <w:rFonts w:ascii="Times New Roman" w:eastAsia="Times New Roman" w:hAnsi="Times New Roman" w:cs="Times New Roman"/>
                <w:bCs/>
                <w:sz w:val="20"/>
                <w:szCs w:val="20"/>
                <w:lang w:val="en-IN"/>
              </w:rPr>
              <w:t>0</w:t>
            </w:r>
          </w:p>
        </w:tc>
      </w:tr>
      <w:tr w:rsidR="00BD7719" w:rsidRPr="006B4A5E" w14:paraId="16EE8520" w14:textId="77777777" w:rsidTr="003A59CE">
        <w:tc>
          <w:tcPr>
            <w:tcW w:w="2773" w:type="dxa"/>
          </w:tcPr>
          <w:p w14:paraId="3B439539" w14:textId="77777777" w:rsidR="00BD7719" w:rsidRPr="006B4A5E" w:rsidRDefault="00BD7719" w:rsidP="006B4A5E">
            <w:pPr>
              <w:spacing w:after="0" w:line="240" w:lineRule="auto"/>
              <w:jc w:val="center"/>
              <w:rPr>
                <w:rFonts w:ascii="Times New Roman" w:eastAsia="Calibri" w:hAnsi="Times New Roman" w:cs="Times New Roman"/>
                <w:sz w:val="20"/>
                <w:szCs w:val="20"/>
                <w:lang w:val="id-ID"/>
              </w:rPr>
            </w:pPr>
            <w:r w:rsidRPr="006B4A5E">
              <w:rPr>
                <w:rFonts w:ascii="Times New Roman" w:eastAsia="Calibri" w:hAnsi="Times New Roman" w:cs="Times New Roman"/>
                <w:sz w:val="20"/>
                <w:szCs w:val="20"/>
                <w:lang w:val="id-ID"/>
              </w:rPr>
              <w:t>Sangat Rendah</w:t>
            </w:r>
          </w:p>
        </w:tc>
        <w:tc>
          <w:tcPr>
            <w:tcW w:w="2354" w:type="dxa"/>
          </w:tcPr>
          <w:p w14:paraId="2AC08AA5" w14:textId="77777777" w:rsidR="00BD7719" w:rsidRPr="006B4A5E" w:rsidRDefault="00BD7719" w:rsidP="006B4A5E">
            <w:pPr>
              <w:spacing w:after="0" w:line="240" w:lineRule="auto"/>
              <w:jc w:val="center"/>
              <w:rPr>
                <w:rFonts w:ascii="Times New Roman" w:eastAsia="Calibri" w:hAnsi="Times New Roman" w:cs="Times New Roman"/>
                <w:sz w:val="20"/>
                <w:szCs w:val="20"/>
                <w:lang w:val="id-ID"/>
              </w:rPr>
            </w:pPr>
            <w:r w:rsidRPr="006B4A5E">
              <w:rPr>
                <w:rFonts w:ascii="Times New Roman" w:eastAsia="Calibri" w:hAnsi="Times New Roman" w:cs="Times New Roman"/>
                <w:sz w:val="20"/>
                <w:szCs w:val="20"/>
                <w:lang w:val="id-ID"/>
              </w:rPr>
              <w:t>&lt;12</w:t>
            </w:r>
          </w:p>
        </w:tc>
        <w:tc>
          <w:tcPr>
            <w:tcW w:w="2204" w:type="dxa"/>
          </w:tcPr>
          <w:p w14:paraId="379394BD" w14:textId="77777777" w:rsidR="00BD7719" w:rsidRPr="006B4A5E" w:rsidRDefault="00BD7719" w:rsidP="006B4A5E">
            <w:pPr>
              <w:widowControl w:val="0"/>
              <w:autoSpaceDE w:val="0"/>
              <w:autoSpaceDN w:val="0"/>
              <w:spacing w:after="0" w:line="240" w:lineRule="auto"/>
              <w:jc w:val="center"/>
              <w:outlineLvl w:val="2"/>
              <w:rPr>
                <w:rFonts w:ascii="Times New Roman" w:eastAsia="Times New Roman" w:hAnsi="Times New Roman" w:cs="Times New Roman"/>
                <w:bCs/>
                <w:sz w:val="20"/>
                <w:szCs w:val="20"/>
                <w:lang w:val="en-IN"/>
              </w:rPr>
            </w:pPr>
            <w:r w:rsidRPr="006B4A5E">
              <w:rPr>
                <w:rFonts w:ascii="Times New Roman" w:eastAsia="Times New Roman" w:hAnsi="Times New Roman" w:cs="Times New Roman"/>
                <w:bCs/>
                <w:sz w:val="20"/>
                <w:szCs w:val="20"/>
                <w:lang w:val="en-IN"/>
              </w:rPr>
              <w:t>0</w:t>
            </w:r>
          </w:p>
        </w:tc>
        <w:tc>
          <w:tcPr>
            <w:tcW w:w="1600" w:type="dxa"/>
          </w:tcPr>
          <w:p w14:paraId="33BDE45D" w14:textId="77777777" w:rsidR="00BD7719" w:rsidRPr="006B4A5E" w:rsidRDefault="00BD7719" w:rsidP="006B4A5E">
            <w:pPr>
              <w:widowControl w:val="0"/>
              <w:autoSpaceDE w:val="0"/>
              <w:autoSpaceDN w:val="0"/>
              <w:spacing w:after="0" w:line="240" w:lineRule="auto"/>
              <w:jc w:val="center"/>
              <w:outlineLvl w:val="2"/>
              <w:rPr>
                <w:rFonts w:ascii="Times New Roman" w:eastAsia="Times New Roman" w:hAnsi="Times New Roman" w:cs="Times New Roman"/>
                <w:bCs/>
                <w:sz w:val="20"/>
                <w:szCs w:val="20"/>
                <w:lang w:val="en-IN"/>
              </w:rPr>
            </w:pPr>
            <w:r w:rsidRPr="006B4A5E">
              <w:rPr>
                <w:rFonts w:ascii="Times New Roman" w:eastAsia="Times New Roman" w:hAnsi="Times New Roman" w:cs="Times New Roman"/>
                <w:bCs/>
                <w:sz w:val="20"/>
                <w:szCs w:val="20"/>
                <w:lang w:val="en-IN"/>
              </w:rPr>
              <w:t>0</w:t>
            </w:r>
          </w:p>
        </w:tc>
      </w:tr>
      <w:tr w:rsidR="00BD7719" w:rsidRPr="006B4A5E" w14:paraId="671B44A9" w14:textId="77777777" w:rsidTr="003A59CE">
        <w:tc>
          <w:tcPr>
            <w:tcW w:w="5127" w:type="dxa"/>
            <w:gridSpan w:val="2"/>
          </w:tcPr>
          <w:p w14:paraId="5775DF16" w14:textId="77777777" w:rsidR="00BD7719" w:rsidRPr="006B4A5E" w:rsidRDefault="00BD7719" w:rsidP="006B4A5E">
            <w:pPr>
              <w:spacing w:after="0" w:line="240" w:lineRule="auto"/>
              <w:jc w:val="center"/>
              <w:rPr>
                <w:rFonts w:ascii="Times New Roman" w:eastAsia="Calibri" w:hAnsi="Times New Roman" w:cs="Times New Roman"/>
                <w:sz w:val="20"/>
                <w:szCs w:val="20"/>
                <w:lang w:val="id-ID"/>
              </w:rPr>
            </w:pPr>
            <w:r w:rsidRPr="006B4A5E">
              <w:rPr>
                <w:rFonts w:ascii="Times New Roman" w:eastAsia="Calibri" w:hAnsi="Times New Roman" w:cs="Times New Roman"/>
                <w:b/>
                <w:sz w:val="20"/>
                <w:szCs w:val="20"/>
                <w:lang w:val="en-IN"/>
              </w:rPr>
              <w:t>Total</w:t>
            </w:r>
          </w:p>
        </w:tc>
        <w:tc>
          <w:tcPr>
            <w:tcW w:w="2204" w:type="dxa"/>
          </w:tcPr>
          <w:p w14:paraId="5FFC2D40" w14:textId="77777777" w:rsidR="00BD7719" w:rsidRPr="006B4A5E" w:rsidRDefault="00BD7719" w:rsidP="006B4A5E">
            <w:pPr>
              <w:widowControl w:val="0"/>
              <w:autoSpaceDE w:val="0"/>
              <w:autoSpaceDN w:val="0"/>
              <w:spacing w:after="0" w:line="240" w:lineRule="auto"/>
              <w:jc w:val="center"/>
              <w:outlineLvl w:val="2"/>
              <w:rPr>
                <w:rFonts w:ascii="Times New Roman" w:eastAsia="Times New Roman" w:hAnsi="Times New Roman" w:cs="Times New Roman"/>
                <w:bCs/>
                <w:sz w:val="20"/>
                <w:szCs w:val="20"/>
                <w:lang w:val="en-IN"/>
              </w:rPr>
            </w:pPr>
            <w:r w:rsidRPr="006B4A5E">
              <w:rPr>
                <w:rFonts w:ascii="Times New Roman" w:eastAsia="Times New Roman" w:hAnsi="Times New Roman" w:cs="Times New Roman"/>
                <w:bCs/>
                <w:sz w:val="20"/>
                <w:szCs w:val="20"/>
                <w:lang w:val="en-IN"/>
              </w:rPr>
              <w:t>83</w:t>
            </w:r>
          </w:p>
        </w:tc>
        <w:tc>
          <w:tcPr>
            <w:tcW w:w="1600" w:type="dxa"/>
          </w:tcPr>
          <w:p w14:paraId="6860DD6B" w14:textId="77777777" w:rsidR="00BD7719" w:rsidRPr="006B4A5E" w:rsidRDefault="00BD7719" w:rsidP="006B4A5E">
            <w:pPr>
              <w:widowControl w:val="0"/>
              <w:autoSpaceDE w:val="0"/>
              <w:autoSpaceDN w:val="0"/>
              <w:spacing w:after="0" w:line="240" w:lineRule="auto"/>
              <w:jc w:val="center"/>
              <w:outlineLvl w:val="2"/>
              <w:rPr>
                <w:rFonts w:ascii="Times New Roman" w:eastAsia="Times New Roman" w:hAnsi="Times New Roman" w:cs="Times New Roman"/>
                <w:bCs/>
                <w:sz w:val="20"/>
                <w:szCs w:val="20"/>
                <w:lang w:val="en-IN"/>
              </w:rPr>
            </w:pPr>
            <w:r w:rsidRPr="006B4A5E">
              <w:rPr>
                <w:rFonts w:ascii="Times New Roman" w:eastAsia="Times New Roman" w:hAnsi="Times New Roman" w:cs="Times New Roman"/>
                <w:bCs/>
                <w:sz w:val="20"/>
                <w:szCs w:val="20"/>
                <w:lang w:val="en-IN"/>
              </w:rPr>
              <w:t>100.0</w:t>
            </w:r>
          </w:p>
        </w:tc>
      </w:tr>
    </w:tbl>
    <w:p w14:paraId="1C25EBBA" w14:textId="77777777" w:rsidR="00BD7719" w:rsidRPr="00BD7719" w:rsidRDefault="00BD7719" w:rsidP="006B4A5E">
      <w:pPr>
        <w:widowControl w:val="0"/>
        <w:autoSpaceDE w:val="0"/>
        <w:autoSpaceDN w:val="0"/>
        <w:adjustRightInd w:val="0"/>
        <w:spacing w:after="0" w:line="240" w:lineRule="auto"/>
        <w:jc w:val="both"/>
        <w:rPr>
          <w:rFonts w:ascii="Times New Roman" w:hAnsi="Times New Roman"/>
          <w:color w:val="000000" w:themeColor="text1"/>
          <w:sz w:val="24"/>
          <w:szCs w:val="24"/>
        </w:rPr>
      </w:pPr>
      <w:r w:rsidRPr="00BD7719">
        <w:rPr>
          <w:rFonts w:ascii="Times New Roman" w:hAnsi="Times New Roman"/>
          <w:color w:val="000000" w:themeColor="text1"/>
          <w:sz w:val="24"/>
          <w:szCs w:val="24"/>
          <w:lang w:val="en-IN"/>
        </w:rPr>
        <w:t xml:space="preserve">            </w:t>
      </w:r>
      <w:r w:rsidRPr="00BD7719">
        <w:rPr>
          <w:rFonts w:ascii="Times New Roman" w:hAnsi="Times New Roman"/>
          <w:color w:val="000000" w:themeColor="text1"/>
          <w:sz w:val="24"/>
          <w:szCs w:val="24"/>
        </w:rPr>
        <w:t>Berdasarkan Tabel 4, distribusi frekuensi motivasi belajar siswa menunjukkan bahwa 22,9% responden memiliki motivasi belajar yang berada dalam kategori sangat tinggi, sementara 77,1% berada dalam kategori tinggi. Secara umum, motivasi belajar siswa cenderung tinggi, dengan proporsi yang signifikan mendekati kategori sangat tinggi.</w:t>
      </w:r>
    </w:p>
    <w:p w14:paraId="75D0FA5C" w14:textId="77777777" w:rsidR="00BD7719" w:rsidRPr="00BD7719" w:rsidRDefault="00BD7719" w:rsidP="006B4A5E">
      <w:pPr>
        <w:spacing w:after="0" w:line="240" w:lineRule="auto"/>
        <w:ind w:firstLine="720"/>
        <w:jc w:val="both"/>
        <w:rPr>
          <w:rFonts w:ascii="Times New Roman" w:eastAsia="Times New Roman" w:hAnsi="Times New Roman"/>
          <w:sz w:val="24"/>
          <w:szCs w:val="24"/>
        </w:rPr>
      </w:pPr>
      <w:r w:rsidRPr="00BD7719">
        <w:rPr>
          <w:rFonts w:ascii="Times New Roman" w:eastAsia="Times New Roman" w:hAnsi="Times New Roman"/>
          <w:sz w:val="24"/>
          <w:szCs w:val="24"/>
        </w:rPr>
        <w:t>Hasil ini mencerminkan bahwa sebagian besar siswa memiliki dorongan yang kuat untuk belajar dan mencapai prestasi yang baik. Proporsi yang signifikan dalam kategori tinggi dan sangat tinggi mengindikasikan bahwa faktor-faktor yang mempengaruhi motivasi belajar, baik dari aspek internal siswa maupun dukungan eksternal seperti lingkungan sekolah, keluarga, serta layanan bimbingan belajar, telah berfungsi secara efektif. Kondisi ini juga dapat dihubungkan dengan kualitas layanan bimbingan belajar yang diberikan, sebagaimana ditunjukkan dalam tabel distribusi frekuensi sebelumnya. Karena sebagian besar siswa mendapatkan layanan bimbingan belajar pada tingkat yang tinggi hingga sangat tinggi, wajar jika motivasi belajar mereka juga berada dalam kategori yang tinggi. Hal ini mengisyaratkan adanya hubungan positif antara layanan bimbingan belajar yang berkualitas dengan motivasi belajar siswa, yang dapat mendorong mereka untuk mencapai hasil akademis yang lebih baik.</w:t>
      </w:r>
    </w:p>
    <w:p w14:paraId="6D2199AC" w14:textId="77777777" w:rsidR="00BD7719" w:rsidRPr="00BD7719" w:rsidRDefault="00BD7719" w:rsidP="006B4A5E">
      <w:pPr>
        <w:spacing w:after="0" w:line="240" w:lineRule="auto"/>
        <w:ind w:firstLine="720"/>
        <w:jc w:val="both"/>
        <w:rPr>
          <w:rFonts w:ascii="Times New Roman" w:eastAsia="Times New Roman" w:hAnsi="Times New Roman"/>
          <w:sz w:val="24"/>
          <w:szCs w:val="24"/>
        </w:rPr>
      </w:pPr>
      <w:r w:rsidRPr="00BD7719">
        <w:rPr>
          <w:rFonts w:ascii="Times New Roman" w:eastAsia="Times New Roman" w:hAnsi="Times New Roman"/>
          <w:sz w:val="24"/>
          <w:szCs w:val="24"/>
        </w:rPr>
        <w:t>Distribusi ini juga dapat menjadi bahan evaluasi bagi sekolah dan guru bimbingan konseling untuk terus mendukung dan mempertahankan kondisi ini, serta mengidentifikasi strategi tambahan yang dapat meningkatkan motivasi belajar siswa yang sudah berada di kategori tinggi agar semakin banyak yang mencapai kategori sangat tinggi. Selain itu, perhatian juga bisa difokuskan untuk mempertahankan standar motivasi yang tinggi ini dengan menjaga keberlangsungan program bimbingan belajar serta mengembangkan intervensi yang lebih personal guna memenuhi kebutuhan individu siswa yang mungkin memerlukan pendekatan berbeda dalam meningkatkan motivasi mereka.</w:t>
      </w:r>
    </w:p>
    <w:p w14:paraId="3D115E3C" w14:textId="77777777" w:rsidR="00BD7719" w:rsidRPr="00BD7719" w:rsidRDefault="00BD7719" w:rsidP="006B4A5E">
      <w:pPr>
        <w:widowControl w:val="0"/>
        <w:autoSpaceDE w:val="0"/>
        <w:autoSpaceDN w:val="0"/>
        <w:adjustRightInd w:val="0"/>
        <w:spacing w:after="0" w:line="240" w:lineRule="auto"/>
        <w:jc w:val="both"/>
        <w:rPr>
          <w:rFonts w:ascii="Times New Roman" w:hAnsi="Times New Roman"/>
          <w:b/>
          <w:color w:val="000000" w:themeColor="text1"/>
          <w:sz w:val="24"/>
          <w:szCs w:val="24"/>
        </w:rPr>
      </w:pPr>
      <w:r w:rsidRPr="00BD7719">
        <w:rPr>
          <w:rFonts w:ascii="Times New Roman" w:hAnsi="Times New Roman"/>
          <w:b/>
          <w:color w:val="000000" w:themeColor="text1"/>
          <w:sz w:val="24"/>
          <w:szCs w:val="24"/>
        </w:rPr>
        <w:t>Uji Linearitas</w:t>
      </w:r>
    </w:p>
    <w:p w14:paraId="5E58FC49" w14:textId="77777777" w:rsidR="00BD7719" w:rsidRPr="00BD7719" w:rsidRDefault="00BD7719" w:rsidP="006B4A5E">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D7719">
        <w:rPr>
          <w:rFonts w:ascii="Times New Roman" w:hAnsi="Times New Roman"/>
          <w:color w:val="000000" w:themeColor="text1"/>
          <w:sz w:val="24"/>
          <w:szCs w:val="24"/>
        </w:rPr>
        <w:t>Tabel 5. Uji Linearitas (ANOVA Table)</w:t>
      </w:r>
    </w:p>
    <w:tbl>
      <w:tblPr>
        <w:tblStyle w:val="TableGrid"/>
        <w:tblW w:w="0" w:type="auto"/>
        <w:tblInd w:w="108" w:type="dxa"/>
        <w:tblLook w:val="04A0" w:firstRow="1" w:lastRow="0" w:firstColumn="1" w:lastColumn="0" w:noHBand="0" w:noVBand="1"/>
      </w:tblPr>
      <w:tblGrid>
        <w:gridCol w:w="1366"/>
        <w:gridCol w:w="1045"/>
        <w:gridCol w:w="1478"/>
        <w:gridCol w:w="1134"/>
        <w:gridCol w:w="850"/>
        <w:gridCol w:w="1134"/>
        <w:gridCol w:w="996"/>
        <w:gridCol w:w="666"/>
      </w:tblGrid>
      <w:tr w:rsidR="00BD7719" w:rsidRPr="006B4A5E" w14:paraId="479E96D2" w14:textId="77777777" w:rsidTr="003A59CE">
        <w:trPr>
          <w:trHeight w:val="184"/>
        </w:trPr>
        <w:tc>
          <w:tcPr>
            <w:tcW w:w="8931" w:type="dxa"/>
            <w:gridSpan w:val="8"/>
          </w:tcPr>
          <w:p w14:paraId="16D36A38" w14:textId="77777777" w:rsidR="00BD7719" w:rsidRPr="006B4A5E" w:rsidRDefault="00BD7719" w:rsidP="006B4A5E">
            <w:pPr>
              <w:widowControl w:val="0"/>
              <w:tabs>
                <w:tab w:val="left" w:pos="3135"/>
              </w:tabs>
              <w:autoSpaceDE w:val="0"/>
              <w:autoSpaceDN w:val="0"/>
              <w:adjustRightInd w:val="0"/>
              <w:spacing w:after="0" w:line="240" w:lineRule="auto"/>
              <w:ind w:left="480" w:hanging="480"/>
              <w:jc w:val="center"/>
              <w:rPr>
                <w:rFonts w:ascii="Times New Roman" w:hAnsi="Times New Roman" w:cs="Times New Roman"/>
                <w:color w:val="000000" w:themeColor="text1"/>
                <w:sz w:val="20"/>
                <w:szCs w:val="20"/>
              </w:rPr>
            </w:pPr>
            <w:r w:rsidRPr="006B4A5E">
              <w:rPr>
                <w:rFonts w:ascii="Times New Roman" w:hAnsi="Times New Roman" w:cs="Times New Roman"/>
                <w:b/>
                <w:bCs/>
                <w:color w:val="000000" w:themeColor="text1"/>
                <w:sz w:val="20"/>
                <w:szCs w:val="20"/>
              </w:rPr>
              <w:t>ANOVA Table</w:t>
            </w:r>
          </w:p>
        </w:tc>
      </w:tr>
      <w:tr w:rsidR="00BD7719" w:rsidRPr="006B4A5E" w14:paraId="73122D45" w14:textId="77777777" w:rsidTr="003A59CE">
        <w:trPr>
          <w:trHeight w:val="495"/>
        </w:trPr>
        <w:tc>
          <w:tcPr>
            <w:tcW w:w="1472" w:type="dxa"/>
            <w:hideMark/>
          </w:tcPr>
          <w:p w14:paraId="2A0CE423" w14:textId="77777777" w:rsidR="00BD7719" w:rsidRPr="006B4A5E" w:rsidRDefault="00BD7719" w:rsidP="006B4A5E">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 </w:t>
            </w:r>
          </w:p>
        </w:tc>
        <w:tc>
          <w:tcPr>
            <w:tcW w:w="1098" w:type="dxa"/>
            <w:hideMark/>
          </w:tcPr>
          <w:p w14:paraId="4B98D121" w14:textId="77777777" w:rsidR="00BD7719" w:rsidRPr="006B4A5E" w:rsidRDefault="00BD7719" w:rsidP="006B4A5E">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 </w:t>
            </w:r>
          </w:p>
        </w:tc>
        <w:tc>
          <w:tcPr>
            <w:tcW w:w="1599" w:type="dxa"/>
            <w:hideMark/>
          </w:tcPr>
          <w:p w14:paraId="409BC497" w14:textId="77777777" w:rsidR="00BD7719" w:rsidRPr="006B4A5E" w:rsidRDefault="00BD7719" w:rsidP="006B4A5E">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 </w:t>
            </w:r>
          </w:p>
        </w:tc>
        <w:tc>
          <w:tcPr>
            <w:tcW w:w="1134" w:type="dxa"/>
            <w:hideMark/>
          </w:tcPr>
          <w:p w14:paraId="32D1BA62" w14:textId="77777777" w:rsidR="00BD7719" w:rsidRPr="006B4A5E" w:rsidRDefault="00BD7719" w:rsidP="006B4A5E">
            <w:pPr>
              <w:widowControl w:val="0"/>
              <w:autoSpaceDE w:val="0"/>
              <w:autoSpaceDN w:val="0"/>
              <w:adjustRightInd w:val="0"/>
              <w:spacing w:after="0" w:line="240" w:lineRule="auto"/>
              <w:ind w:left="4" w:hanging="4"/>
              <w:jc w:val="center"/>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Sum of Squares</w:t>
            </w:r>
          </w:p>
        </w:tc>
        <w:tc>
          <w:tcPr>
            <w:tcW w:w="850" w:type="dxa"/>
            <w:hideMark/>
          </w:tcPr>
          <w:p w14:paraId="32E8202A" w14:textId="77777777" w:rsidR="00BD7719" w:rsidRPr="006B4A5E" w:rsidRDefault="00BD7719" w:rsidP="006B4A5E">
            <w:pPr>
              <w:widowControl w:val="0"/>
              <w:autoSpaceDE w:val="0"/>
              <w:autoSpaceDN w:val="0"/>
              <w:adjustRightInd w:val="0"/>
              <w:spacing w:after="0" w:line="240" w:lineRule="auto"/>
              <w:ind w:left="4" w:hanging="4"/>
              <w:jc w:val="center"/>
              <w:rPr>
                <w:rFonts w:ascii="Times New Roman" w:hAnsi="Times New Roman" w:cs="Times New Roman"/>
                <w:color w:val="000000" w:themeColor="text1"/>
                <w:sz w:val="20"/>
                <w:szCs w:val="20"/>
              </w:rPr>
            </w:pPr>
            <w:proofErr w:type="spellStart"/>
            <w:r w:rsidRPr="006B4A5E">
              <w:rPr>
                <w:rFonts w:ascii="Times New Roman" w:hAnsi="Times New Roman" w:cs="Times New Roman"/>
                <w:color w:val="000000" w:themeColor="text1"/>
                <w:sz w:val="20"/>
                <w:szCs w:val="20"/>
              </w:rPr>
              <w:t>df</w:t>
            </w:r>
            <w:proofErr w:type="spellEnd"/>
          </w:p>
        </w:tc>
        <w:tc>
          <w:tcPr>
            <w:tcW w:w="1134" w:type="dxa"/>
            <w:hideMark/>
          </w:tcPr>
          <w:p w14:paraId="0E26A794" w14:textId="77777777" w:rsidR="00BD7719" w:rsidRPr="006B4A5E" w:rsidRDefault="00BD7719" w:rsidP="006B4A5E">
            <w:pPr>
              <w:widowControl w:val="0"/>
              <w:autoSpaceDE w:val="0"/>
              <w:autoSpaceDN w:val="0"/>
              <w:adjustRightInd w:val="0"/>
              <w:spacing w:after="0" w:line="240" w:lineRule="auto"/>
              <w:ind w:left="4" w:hanging="4"/>
              <w:jc w:val="center"/>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Mean Square</w:t>
            </w:r>
          </w:p>
        </w:tc>
        <w:tc>
          <w:tcPr>
            <w:tcW w:w="996" w:type="dxa"/>
            <w:hideMark/>
          </w:tcPr>
          <w:p w14:paraId="7BF794B4" w14:textId="77777777" w:rsidR="00BD7719" w:rsidRPr="006B4A5E" w:rsidRDefault="00BD7719" w:rsidP="006B4A5E">
            <w:pPr>
              <w:widowControl w:val="0"/>
              <w:autoSpaceDE w:val="0"/>
              <w:autoSpaceDN w:val="0"/>
              <w:adjustRightInd w:val="0"/>
              <w:spacing w:after="0" w:line="240" w:lineRule="auto"/>
              <w:ind w:left="4" w:hanging="4"/>
              <w:jc w:val="center"/>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F</w:t>
            </w:r>
          </w:p>
        </w:tc>
        <w:tc>
          <w:tcPr>
            <w:tcW w:w="648" w:type="dxa"/>
            <w:hideMark/>
          </w:tcPr>
          <w:p w14:paraId="6410C994" w14:textId="77777777" w:rsidR="00BD7719" w:rsidRPr="006B4A5E" w:rsidRDefault="00BD7719" w:rsidP="006B4A5E">
            <w:pPr>
              <w:widowControl w:val="0"/>
              <w:autoSpaceDE w:val="0"/>
              <w:autoSpaceDN w:val="0"/>
              <w:adjustRightInd w:val="0"/>
              <w:spacing w:after="0" w:line="240" w:lineRule="auto"/>
              <w:ind w:left="4" w:hanging="4"/>
              <w:jc w:val="center"/>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Sig.</w:t>
            </w:r>
          </w:p>
        </w:tc>
      </w:tr>
      <w:tr w:rsidR="00BD7719" w:rsidRPr="006B4A5E" w14:paraId="466BF4DA" w14:textId="77777777" w:rsidTr="003A59CE">
        <w:trPr>
          <w:trHeight w:val="1050"/>
        </w:trPr>
        <w:tc>
          <w:tcPr>
            <w:tcW w:w="1472" w:type="dxa"/>
            <w:hideMark/>
          </w:tcPr>
          <w:p w14:paraId="1B5FAF99" w14:textId="77777777" w:rsidR="00BD7719" w:rsidRPr="006B4A5E" w:rsidRDefault="00BD7719" w:rsidP="006B4A5E">
            <w:pPr>
              <w:widowControl w:val="0"/>
              <w:autoSpaceDE w:val="0"/>
              <w:autoSpaceDN w:val="0"/>
              <w:adjustRightInd w:val="0"/>
              <w:spacing w:after="0" w:line="240" w:lineRule="auto"/>
              <w:rPr>
                <w:rFonts w:ascii="Times New Roman" w:hAnsi="Times New Roman" w:cs="Times New Roman"/>
                <w:color w:val="000000" w:themeColor="text1"/>
                <w:sz w:val="20"/>
                <w:szCs w:val="20"/>
              </w:rPr>
            </w:pPr>
            <w:proofErr w:type="spellStart"/>
            <w:r w:rsidRPr="006B4A5E">
              <w:rPr>
                <w:rFonts w:ascii="Times New Roman" w:hAnsi="Times New Roman" w:cs="Times New Roman"/>
                <w:color w:val="000000" w:themeColor="text1"/>
                <w:sz w:val="20"/>
                <w:szCs w:val="20"/>
              </w:rPr>
              <w:t>Motivasi</w:t>
            </w:r>
            <w:proofErr w:type="spellEnd"/>
            <w:r w:rsidRPr="006B4A5E">
              <w:rPr>
                <w:rFonts w:ascii="Times New Roman" w:hAnsi="Times New Roman" w:cs="Times New Roman"/>
                <w:color w:val="000000" w:themeColor="text1"/>
                <w:sz w:val="20"/>
                <w:szCs w:val="20"/>
              </w:rPr>
              <w:t xml:space="preserve"> </w:t>
            </w:r>
            <w:proofErr w:type="spellStart"/>
            <w:r w:rsidRPr="006B4A5E">
              <w:rPr>
                <w:rFonts w:ascii="Times New Roman" w:hAnsi="Times New Roman" w:cs="Times New Roman"/>
                <w:color w:val="000000" w:themeColor="text1"/>
                <w:sz w:val="20"/>
                <w:szCs w:val="20"/>
              </w:rPr>
              <w:t>Belajar</w:t>
            </w:r>
            <w:proofErr w:type="spellEnd"/>
            <w:r w:rsidRPr="006B4A5E">
              <w:rPr>
                <w:rFonts w:ascii="Times New Roman" w:hAnsi="Times New Roman" w:cs="Times New Roman"/>
                <w:color w:val="000000" w:themeColor="text1"/>
                <w:sz w:val="20"/>
                <w:szCs w:val="20"/>
              </w:rPr>
              <w:t xml:space="preserve"> </w:t>
            </w:r>
            <w:proofErr w:type="spellStart"/>
            <w:r w:rsidRPr="006B4A5E">
              <w:rPr>
                <w:rFonts w:ascii="Times New Roman" w:hAnsi="Times New Roman" w:cs="Times New Roman"/>
                <w:color w:val="000000" w:themeColor="text1"/>
                <w:sz w:val="20"/>
                <w:szCs w:val="20"/>
              </w:rPr>
              <w:t>Siswa</w:t>
            </w:r>
            <w:proofErr w:type="spellEnd"/>
            <w:r w:rsidRPr="006B4A5E">
              <w:rPr>
                <w:rFonts w:ascii="Times New Roman" w:hAnsi="Times New Roman" w:cs="Times New Roman"/>
                <w:color w:val="000000" w:themeColor="text1"/>
                <w:sz w:val="20"/>
                <w:szCs w:val="20"/>
              </w:rPr>
              <w:t xml:space="preserve"> * </w:t>
            </w:r>
            <w:proofErr w:type="spellStart"/>
            <w:r w:rsidRPr="006B4A5E">
              <w:rPr>
                <w:rFonts w:ascii="Times New Roman" w:hAnsi="Times New Roman" w:cs="Times New Roman"/>
                <w:color w:val="000000" w:themeColor="text1"/>
                <w:sz w:val="20"/>
                <w:szCs w:val="20"/>
              </w:rPr>
              <w:t>Layanan</w:t>
            </w:r>
            <w:proofErr w:type="spellEnd"/>
            <w:r w:rsidRPr="006B4A5E">
              <w:rPr>
                <w:rFonts w:ascii="Times New Roman" w:hAnsi="Times New Roman" w:cs="Times New Roman"/>
                <w:color w:val="000000" w:themeColor="text1"/>
                <w:sz w:val="20"/>
                <w:szCs w:val="20"/>
              </w:rPr>
              <w:t xml:space="preserve"> </w:t>
            </w:r>
            <w:proofErr w:type="spellStart"/>
            <w:r w:rsidRPr="006B4A5E">
              <w:rPr>
                <w:rFonts w:ascii="Times New Roman" w:hAnsi="Times New Roman" w:cs="Times New Roman"/>
                <w:color w:val="000000" w:themeColor="text1"/>
                <w:sz w:val="20"/>
                <w:szCs w:val="20"/>
              </w:rPr>
              <w:t>Bimbingan</w:t>
            </w:r>
            <w:proofErr w:type="spellEnd"/>
            <w:r w:rsidRPr="006B4A5E">
              <w:rPr>
                <w:rFonts w:ascii="Times New Roman" w:hAnsi="Times New Roman" w:cs="Times New Roman"/>
                <w:color w:val="000000" w:themeColor="text1"/>
                <w:sz w:val="20"/>
                <w:szCs w:val="20"/>
              </w:rPr>
              <w:t xml:space="preserve"> </w:t>
            </w:r>
            <w:proofErr w:type="spellStart"/>
            <w:r w:rsidRPr="006B4A5E">
              <w:rPr>
                <w:rFonts w:ascii="Times New Roman" w:hAnsi="Times New Roman" w:cs="Times New Roman"/>
                <w:color w:val="000000" w:themeColor="text1"/>
                <w:sz w:val="20"/>
                <w:szCs w:val="20"/>
              </w:rPr>
              <w:t>Belajar</w:t>
            </w:r>
            <w:proofErr w:type="spellEnd"/>
          </w:p>
        </w:tc>
        <w:tc>
          <w:tcPr>
            <w:tcW w:w="1098" w:type="dxa"/>
            <w:hideMark/>
          </w:tcPr>
          <w:p w14:paraId="40E03A0D" w14:textId="77777777" w:rsidR="00BD7719" w:rsidRPr="006B4A5E" w:rsidRDefault="00BD7719" w:rsidP="006B4A5E">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Between Groups</w:t>
            </w:r>
          </w:p>
        </w:tc>
        <w:tc>
          <w:tcPr>
            <w:tcW w:w="1599" w:type="dxa"/>
            <w:hideMark/>
          </w:tcPr>
          <w:p w14:paraId="751FEAC6" w14:textId="77777777" w:rsidR="00BD7719" w:rsidRPr="006B4A5E" w:rsidRDefault="00BD7719" w:rsidP="006B4A5E">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(Combined)</w:t>
            </w:r>
          </w:p>
        </w:tc>
        <w:tc>
          <w:tcPr>
            <w:tcW w:w="1134" w:type="dxa"/>
            <w:noWrap/>
            <w:hideMark/>
          </w:tcPr>
          <w:p w14:paraId="647E96E7" w14:textId="77777777" w:rsidR="00BD7719" w:rsidRPr="006B4A5E" w:rsidRDefault="00BD7719" w:rsidP="006B4A5E">
            <w:pPr>
              <w:widowControl w:val="0"/>
              <w:autoSpaceDE w:val="0"/>
              <w:autoSpaceDN w:val="0"/>
              <w:adjustRightInd w:val="0"/>
              <w:spacing w:after="0" w:line="240" w:lineRule="auto"/>
              <w:ind w:left="480" w:hanging="480"/>
              <w:jc w:val="center"/>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4566.035</w:t>
            </w:r>
          </w:p>
        </w:tc>
        <w:tc>
          <w:tcPr>
            <w:tcW w:w="850" w:type="dxa"/>
            <w:noWrap/>
            <w:hideMark/>
          </w:tcPr>
          <w:p w14:paraId="67700830" w14:textId="77777777" w:rsidR="00BD7719" w:rsidRPr="006B4A5E" w:rsidRDefault="00BD7719" w:rsidP="006B4A5E">
            <w:pPr>
              <w:widowControl w:val="0"/>
              <w:autoSpaceDE w:val="0"/>
              <w:autoSpaceDN w:val="0"/>
              <w:adjustRightInd w:val="0"/>
              <w:spacing w:after="0" w:line="240" w:lineRule="auto"/>
              <w:ind w:left="480" w:hanging="480"/>
              <w:jc w:val="center"/>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29</w:t>
            </w:r>
          </w:p>
        </w:tc>
        <w:tc>
          <w:tcPr>
            <w:tcW w:w="1134" w:type="dxa"/>
            <w:noWrap/>
            <w:hideMark/>
          </w:tcPr>
          <w:p w14:paraId="4FF70555" w14:textId="77777777" w:rsidR="00BD7719" w:rsidRPr="006B4A5E" w:rsidRDefault="00BD7719" w:rsidP="006B4A5E">
            <w:pPr>
              <w:widowControl w:val="0"/>
              <w:autoSpaceDE w:val="0"/>
              <w:autoSpaceDN w:val="0"/>
              <w:adjustRightInd w:val="0"/>
              <w:spacing w:after="0" w:line="240" w:lineRule="auto"/>
              <w:ind w:left="480" w:hanging="480"/>
              <w:jc w:val="center"/>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157.449</w:t>
            </w:r>
          </w:p>
        </w:tc>
        <w:tc>
          <w:tcPr>
            <w:tcW w:w="996" w:type="dxa"/>
            <w:noWrap/>
            <w:hideMark/>
          </w:tcPr>
          <w:p w14:paraId="52947D4C" w14:textId="77777777" w:rsidR="00BD7719" w:rsidRPr="006B4A5E" w:rsidRDefault="00BD7719" w:rsidP="006B4A5E">
            <w:pPr>
              <w:widowControl w:val="0"/>
              <w:autoSpaceDE w:val="0"/>
              <w:autoSpaceDN w:val="0"/>
              <w:adjustRightInd w:val="0"/>
              <w:spacing w:after="0" w:line="240" w:lineRule="auto"/>
              <w:ind w:left="480" w:hanging="480"/>
              <w:jc w:val="center"/>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24.131</w:t>
            </w:r>
          </w:p>
        </w:tc>
        <w:tc>
          <w:tcPr>
            <w:tcW w:w="648" w:type="dxa"/>
            <w:noWrap/>
            <w:hideMark/>
          </w:tcPr>
          <w:p w14:paraId="2597AA46" w14:textId="77777777" w:rsidR="00BD7719" w:rsidRPr="006B4A5E" w:rsidRDefault="00BD7719" w:rsidP="006B4A5E">
            <w:pPr>
              <w:widowControl w:val="0"/>
              <w:autoSpaceDE w:val="0"/>
              <w:autoSpaceDN w:val="0"/>
              <w:adjustRightInd w:val="0"/>
              <w:spacing w:after="0" w:line="240" w:lineRule="auto"/>
              <w:ind w:left="480" w:hanging="480"/>
              <w:jc w:val="center"/>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0.000</w:t>
            </w:r>
          </w:p>
        </w:tc>
      </w:tr>
      <w:tr w:rsidR="00BD7719" w:rsidRPr="006B4A5E" w14:paraId="19F94BB0" w14:textId="77777777" w:rsidTr="003A59CE">
        <w:trPr>
          <w:trHeight w:val="300"/>
        </w:trPr>
        <w:tc>
          <w:tcPr>
            <w:tcW w:w="1472" w:type="dxa"/>
            <w:hideMark/>
          </w:tcPr>
          <w:p w14:paraId="369D3C97" w14:textId="77777777" w:rsidR="00BD7719" w:rsidRPr="006B4A5E" w:rsidRDefault="00BD7719" w:rsidP="006B4A5E">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 </w:t>
            </w:r>
          </w:p>
        </w:tc>
        <w:tc>
          <w:tcPr>
            <w:tcW w:w="1098" w:type="dxa"/>
            <w:hideMark/>
          </w:tcPr>
          <w:p w14:paraId="492A4E30" w14:textId="77777777" w:rsidR="00BD7719" w:rsidRPr="006B4A5E" w:rsidRDefault="00BD7719" w:rsidP="006B4A5E">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 </w:t>
            </w:r>
          </w:p>
        </w:tc>
        <w:tc>
          <w:tcPr>
            <w:tcW w:w="1599" w:type="dxa"/>
            <w:hideMark/>
          </w:tcPr>
          <w:p w14:paraId="77065F66" w14:textId="77777777" w:rsidR="00BD7719" w:rsidRPr="006B4A5E" w:rsidRDefault="00BD7719" w:rsidP="006B4A5E">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Linearity</w:t>
            </w:r>
          </w:p>
        </w:tc>
        <w:tc>
          <w:tcPr>
            <w:tcW w:w="1134" w:type="dxa"/>
            <w:noWrap/>
            <w:hideMark/>
          </w:tcPr>
          <w:p w14:paraId="4A86D5B3" w14:textId="77777777" w:rsidR="00BD7719" w:rsidRPr="006B4A5E" w:rsidRDefault="00BD7719" w:rsidP="006B4A5E">
            <w:pPr>
              <w:widowControl w:val="0"/>
              <w:autoSpaceDE w:val="0"/>
              <w:autoSpaceDN w:val="0"/>
              <w:adjustRightInd w:val="0"/>
              <w:spacing w:after="0" w:line="240" w:lineRule="auto"/>
              <w:ind w:left="480" w:hanging="480"/>
              <w:jc w:val="center"/>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4269.193</w:t>
            </w:r>
          </w:p>
        </w:tc>
        <w:tc>
          <w:tcPr>
            <w:tcW w:w="850" w:type="dxa"/>
            <w:noWrap/>
            <w:hideMark/>
          </w:tcPr>
          <w:p w14:paraId="31C1016E" w14:textId="77777777" w:rsidR="00BD7719" w:rsidRPr="006B4A5E" w:rsidRDefault="00BD7719" w:rsidP="006B4A5E">
            <w:pPr>
              <w:widowControl w:val="0"/>
              <w:autoSpaceDE w:val="0"/>
              <w:autoSpaceDN w:val="0"/>
              <w:adjustRightInd w:val="0"/>
              <w:spacing w:after="0" w:line="240" w:lineRule="auto"/>
              <w:ind w:left="480" w:hanging="480"/>
              <w:jc w:val="center"/>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1</w:t>
            </w:r>
          </w:p>
        </w:tc>
        <w:tc>
          <w:tcPr>
            <w:tcW w:w="1134" w:type="dxa"/>
            <w:noWrap/>
            <w:hideMark/>
          </w:tcPr>
          <w:p w14:paraId="5460A4CA" w14:textId="77777777" w:rsidR="00BD7719" w:rsidRPr="006B4A5E" w:rsidRDefault="00BD7719" w:rsidP="006B4A5E">
            <w:pPr>
              <w:widowControl w:val="0"/>
              <w:autoSpaceDE w:val="0"/>
              <w:autoSpaceDN w:val="0"/>
              <w:adjustRightInd w:val="0"/>
              <w:spacing w:after="0" w:line="240" w:lineRule="auto"/>
              <w:ind w:left="480" w:hanging="480"/>
              <w:jc w:val="center"/>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4269.193</w:t>
            </w:r>
          </w:p>
        </w:tc>
        <w:tc>
          <w:tcPr>
            <w:tcW w:w="996" w:type="dxa"/>
            <w:noWrap/>
            <w:hideMark/>
          </w:tcPr>
          <w:p w14:paraId="1A9EAC55" w14:textId="77777777" w:rsidR="00BD7719" w:rsidRPr="006B4A5E" w:rsidRDefault="00BD7719" w:rsidP="006B4A5E">
            <w:pPr>
              <w:widowControl w:val="0"/>
              <w:autoSpaceDE w:val="0"/>
              <w:autoSpaceDN w:val="0"/>
              <w:adjustRightInd w:val="0"/>
              <w:spacing w:after="0" w:line="240" w:lineRule="auto"/>
              <w:ind w:left="480" w:hanging="480"/>
              <w:jc w:val="center"/>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654.292</w:t>
            </w:r>
          </w:p>
        </w:tc>
        <w:tc>
          <w:tcPr>
            <w:tcW w:w="648" w:type="dxa"/>
            <w:noWrap/>
            <w:hideMark/>
          </w:tcPr>
          <w:p w14:paraId="5445EF47" w14:textId="77777777" w:rsidR="00BD7719" w:rsidRPr="006B4A5E" w:rsidRDefault="00BD7719" w:rsidP="006B4A5E">
            <w:pPr>
              <w:widowControl w:val="0"/>
              <w:autoSpaceDE w:val="0"/>
              <w:autoSpaceDN w:val="0"/>
              <w:adjustRightInd w:val="0"/>
              <w:spacing w:after="0" w:line="240" w:lineRule="auto"/>
              <w:ind w:left="480" w:hanging="480"/>
              <w:jc w:val="center"/>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0.000</w:t>
            </w:r>
          </w:p>
        </w:tc>
      </w:tr>
      <w:tr w:rsidR="00BD7719" w:rsidRPr="006B4A5E" w14:paraId="28862C67" w14:textId="77777777" w:rsidTr="003A59CE">
        <w:trPr>
          <w:trHeight w:val="70"/>
        </w:trPr>
        <w:tc>
          <w:tcPr>
            <w:tcW w:w="1472" w:type="dxa"/>
            <w:hideMark/>
          </w:tcPr>
          <w:p w14:paraId="0BD97110" w14:textId="77777777" w:rsidR="00BD7719" w:rsidRPr="006B4A5E" w:rsidRDefault="00BD7719" w:rsidP="006B4A5E">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 </w:t>
            </w:r>
          </w:p>
        </w:tc>
        <w:tc>
          <w:tcPr>
            <w:tcW w:w="1098" w:type="dxa"/>
            <w:hideMark/>
          </w:tcPr>
          <w:p w14:paraId="2FD32949" w14:textId="77777777" w:rsidR="00BD7719" w:rsidRPr="006B4A5E" w:rsidRDefault="00BD7719" w:rsidP="006B4A5E">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 </w:t>
            </w:r>
          </w:p>
        </w:tc>
        <w:tc>
          <w:tcPr>
            <w:tcW w:w="1599" w:type="dxa"/>
            <w:hideMark/>
          </w:tcPr>
          <w:p w14:paraId="52E3B161" w14:textId="77777777" w:rsidR="00BD7719" w:rsidRPr="006B4A5E" w:rsidRDefault="00BD7719" w:rsidP="006B4A5E">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Deviation from Linearity</w:t>
            </w:r>
          </w:p>
        </w:tc>
        <w:tc>
          <w:tcPr>
            <w:tcW w:w="1134" w:type="dxa"/>
            <w:noWrap/>
            <w:hideMark/>
          </w:tcPr>
          <w:p w14:paraId="0418CA9B" w14:textId="77777777" w:rsidR="00BD7719" w:rsidRPr="006B4A5E" w:rsidRDefault="00BD7719" w:rsidP="006B4A5E">
            <w:pPr>
              <w:widowControl w:val="0"/>
              <w:autoSpaceDE w:val="0"/>
              <w:autoSpaceDN w:val="0"/>
              <w:adjustRightInd w:val="0"/>
              <w:spacing w:after="0" w:line="240" w:lineRule="auto"/>
              <w:ind w:left="480" w:hanging="480"/>
              <w:jc w:val="center"/>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296.842</w:t>
            </w:r>
          </w:p>
        </w:tc>
        <w:tc>
          <w:tcPr>
            <w:tcW w:w="850" w:type="dxa"/>
            <w:noWrap/>
            <w:hideMark/>
          </w:tcPr>
          <w:p w14:paraId="46215328" w14:textId="77777777" w:rsidR="00BD7719" w:rsidRPr="006B4A5E" w:rsidRDefault="00BD7719" w:rsidP="006B4A5E">
            <w:pPr>
              <w:widowControl w:val="0"/>
              <w:autoSpaceDE w:val="0"/>
              <w:autoSpaceDN w:val="0"/>
              <w:adjustRightInd w:val="0"/>
              <w:spacing w:after="0" w:line="240" w:lineRule="auto"/>
              <w:ind w:left="480" w:hanging="480"/>
              <w:jc w:val="center"/>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28</w:t>
            </w:r>
          </w:p>
        </w:tc>
        <w:tc>
          <w:tcPr>
            <w:tcW w:w="1134" w:type="dxa"/>
            <w:noWrap/>
            <w:hideMark/>
          </w:tcPr>
          <w:p w14:paraId="077FFDE0" w14:textId="77777777" w:rsidR="00BD7719" w:rsidRPr="006B4A5E" w:rsidRDefault="00BD7719" w:rsidP="006B4A5E">
            <w:pPr>
              <w:widowControl w:val="0"/>
              <w:autoSpaceDE w:val="0"/>
              <w:autoSpaceDN w:val="0"/>
              <w:adjustRightInd w:val="0"/>
              <w:spacing w:after="0" w:line="240" w:lineRule="auto"/>
              <w:ind w:left="480" w:hanging="480"/>
              <w:jc w:val="center"/>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10.601</w:t>
            </w:r>
          </w:p>
        </w:tc>
        <w:tc>
          <w:tcPr>
            <w:tcW w:w="996" w:type="dxa"/>
            <w:noWrap/>
            <w:hideMark/>
          </w:tcPr>
          <w:p w14:paraId="543B33C5" w14:textId="77777777" w:rsidR="00BD7719" w:rsidRPr="006B4A5E" w:rsidRDefault="00BD7719" w:rsidP="006B4A5E">
            <w:pPr>
              <w:widowControl w:val="0"/>
              <w:autoSpaceDE w:val="0"/>
              <w:autoSpaceDN w:val="0"/>
              <w:adjustRightInd w:val="0"/>
              <w:spacing w:after="0" w:line="240" w:lineRule="auto"/>
              <w:ind w:left="480" w:hanging="480"/>
              <w:jc w:val="center"/>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1.625</w:t>
            </w:r>
          </w:p>
        </w:tc>
        <w:tc>
          <w:tcPr>
            <w:tcW w:w="648" w:type="dxa"/>
            <w:noWrap/>
            <w:hideMark/>
          </w:tcPr>
          <w:p w14:paraId="7E3DEBA6" w14:textId="77777777" w:rsidR="00BD7719" w:rsidRPr="006B4A5E" w:rsidRDefault="00BD7719" w:rsidP="006B4A5E">
            <w:pPr>
              <w:widowControl w:val="0"/>
              <w:autoSpaceDE w:val="0"/>
              <w:autoSpaceDN w:val="0"/>
              <w:adjustRightInd w:val="0"/>
              <w:spacing w:after="0" w:line="240" w:lineRule="auto"/>
              <w:ind w:left="480" w:hanging="480"/>
              <w:jc w:val="center"/>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0.064</w:t>
            </w:r>
          </w:p>
        </w:tc>
      </w:tr>
      <w:tr w:rsidR="00BD7719" w:rsidRPr="006B4A5E" w14:paraId="62BE581A" w14:textId="77777777" w:rsidTr="003A59CE">
        <w:trPr>
          <w:trHeight w:val="480"/>
        </w:trPr>
        <w:tc>
          <w:tcPr>
            <w:tcW w:w="1472" w:type="dxa"/>
            <w:hideMark/>
          </w:tcPr>
          <w:p w14:paraId="3E6230E0" w14:textId="77777777" w:rsidR="00BD7719" w:rsidRPr="006B4A5E" w:rsidRDefault="00BD7719" w:rsidP="006B4A5E">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 </w:t>
            </w:r>
          </w:p>
        </w:tc>
        <w:tc>
          <w:tcPr>
            <w:tcW w:w="1098" w:type="dxa"/>
            <w:hideMark/>
          </w:tcPr>
          <w:p w14:paraId="57F9E9D3" w14:textId="77777777" w:rsidR="00BD7719" w:rsidRPr="006B4A5E" w:rsidRDefault="00BD7719" w:rsidP="006B4A5E">
            <w:pPr>
              <w:widowControl w:val="0"/>
              <w:autoSpaceDE w:val="0"/>
              <w:autoSpaceDN w:val="0"/>
              <w:adjustRightInd w:val="0"/>
              <w:spacing w:after="0" w:line="240" w:lineRule="auto"/>
              <w:ind w:left="24" w:hanging="24"/>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Within Groups</w:t>
            </w:r>
          </w:p>
        </w:tc>
        <w:tc>
          <w:tcPr>
            <w:tcW w:w="1599" w:type="dxa"/>
            <w:hideMark/>
          </w:tcPr>
          <w:p w14:paraId="298C256F" w14:textId="77777777" w:rsidR="00BD7719" w:rsidRPr="006B4A5E" w:rsidRDefault="00BD7719" w:rsidP="006B4A5E">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 </w:t>
            </w:r>
          </w:p>
        </w:tc>
        <w:tc>
          <w:tcPr>
            <w:tcW w:w="1134" w:type="dxa"/>
            <w:noWrap/>
            <w:hideMark/>
          </w:tcPr>
          <w:p w14:paraId="0084EEBE" w14:textId="77777777" w:rsidR="00BD7719" w:rsidRPr="006B4A5E" w:rsidRDefault="00BD7719" w:rsidP="006B4A5E">
            <w:pPr>
              <w:widowControl w:val="0"/>
              <w:autoSpaceDE w:val="0"/>
              <w:autoSpaceDN w:val="0"/>
              <w:adjustRightInd w:val="0"/>
              <w:spacing w:after="0" w:line="240" w:lineRule="auto"/>
              <w:ind w:left="480" w:hanging="480"/>
              <w:jc w:val="center"/>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345.820</w:t>
            </w:r>
          </w:p>
        </w:tc>
        <w:tc>
          <w:tcPr>
            <w:tcW w:w="850" w:type="dxa"/>
            <w:noWrap/>
            <w:hideMark/>
          </w:tcPr>
          <w:p w14:paraId="06C79338" w14:textId="77777777" w:rsidR="00BD7719" w:rsidRPr="006B4A5E" w:rsidRDefault="00BD7719" w:rsidP="006B4A5E">
            <w:pPr>
              <w:widowControl w:val="0"/>
              <w:autoSpaceDE w:val="0"/>
              <w:autoSpaceDN w:val="0"/>
              <w:adjustRightInd w:val="0"/>
              <w:spacing w:after="0" w:line="240" w:lineRule="auto"/>
              <w:ind w:left="480" w:hanging="480"/>
              <w:jc w:val="center"/>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53</w:t>
            </w:r>
          </w:p>
        </w:tc>
        <w:tc>
          <w:tcPr>
            <w:tcW w:w="1134" w:type="dxa"/>
            <w:noWrap/>
            <w:hideMark/>
          </w:tcPr>
          <w:p w14:paraId="3167748F" w14:textId="77777777" w:rsidR="00BD7719" w:rsidRPr="006B4A5E" w:rsidRDefault="00BD7719" w:rsidP="006B4A5E">
            <w:pPr>
              <w:widowControl w:val="0"/>
              <w:autoSpaceDE w:val="0"/>
              <w:autoSpaceDN w:val="0"/>
              <w:adjustRightInd w:val="0"/>
              <w:spacing w:after="0" w:line="240" w:lineRule="auto"/>
              <w:ind w:left="480" w:hanging="480"/>
              <w:jc w:val="center"/>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6.525</w:t>
            </w:r>
          </w:p>
        </w:tc>
        <w:tc>
          <w:tcPr>
            <w:tcW w:w="996" w:type="dxa"/>
            <w:hideMark/>
          </w:tcPr>
          <w:p w14:paraId="68EF4D2E" w14:textId="77777777" w:rsidR="00BD7719" w:rsidRPr="006B4A5E" w:rsidRDefault="00BD7719" w:rsidP="006B4A5E">
            <w:pPr>
              <w:widowControl w:val="0"/>
              <w:autoSpaceDE w:val="0"/>
              <w:autoSpaceDN w:val="0"/>
              <w:adjustRightInd w:val="0"/>
              <w:spacing w:after="0" w:line="240" w:lineRule="auto"/>
              <w:ind w:left="480" w:hanging="480"/>
              <w:jc w:val="center"/>
              <w:rPr>
                <w:rFonts w:ascii="Times New Roman" w:hAnsi="Times New Roman" w:cs="Times New Roman"/>
                <w:color w:val="000000" w:themeColor="text1"/>
                <w:sz w:val="20"/>
                <w:szCs w:val="20"/>
              </w:rPr>
            </w:pPr>
          </w:p>
        </w:tc>
        <w:tc>
          <w:tcPr>
            <w:tcW w:w="648" w:type="dxa"/>
            <w:hideMark/>
          </w:tcPr>
          <w:p w14:paraId="3F70BAE2" w14:textId="77777777" w:rsidR="00BD7719" w:rsidRPr="006B4A5E" w:rsidRDefault="00BD7719" w:rsidP="006B4A5E">
            <w:pPr>
              <w:widowControl w:val="0"/>
              <w:autoSpaceDE w:val="0"/>
              <w:autoSpaceDN w:val="0"/>
              <w:adjustRightInd w:val="0"/>
              <w:spacing w:after="0" w:line="240" w:lineRule="auto"/>
              <w:ind w:left="480" w:hanging="480"/>
              <w:jc w:val="center"/>
              <w:rPr>
                <w:rFonts w:ascii="Times New Roman" w:hAnsi="Times New Roman" w:cs="Times New Roman"/>
                <w:color w:val="000000" w:themeColor="text1"/>
                <w:sz w:val="20"/>
                <w:szCs w:val="20"/>
              </w:rPr>
            </w:pPr>
          </w:p>
        </w:tc>
      </w:tr>
      <w:tr w:rsidR="00BD7719" w:rsidRPr="006B4A5E" w14:paraId="7BAC305D" w14:textId="77777777" w:rsidTr="003A59CE">
        <w:trPr>
          <w:trHeight w:val="300"/>
        </w:trPr>
        <w:tc>
          <w:tcPr>
            <w:tcW w:w="1472" w:type="dxa"/>
            <w:hideMark/>
          </w:tcPr>
          <w:p w14:paraId="3B46BBC8" w14:textId="77777777" w:rsidR="00BD7719" w:rsidRPr="006B4A5E" w:rsidRDefault="00BD7719" w:rsidP="006B4A5E">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 </w:t>
            </w:r>
          </w:p>
        </w:tc>
        <w:tc>
          <w:tcPr>
            <w:tcW w:w="1098" w:type="dxa"/>
            <w:hideMark/>
          </w:tcPr>
          <w:p w14:paraId="239EB56F" w14:textId="77777777" w:rsidR="00BD7719" w:rsidRPr="006B4A5E" w:rsidRDefault="00BD7719" w:rsidP="006B4A5E">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Total</w:t>
            </w:r>
          </w:p>
        </w:tc>
        <w:tc>
          <w:tcPr>
            <w:tcW w:w="1599" w:type="dxa"/>
            <w:hideMark/>
          </w:tcPr>
          <w:p w14:paraId="1AA32BA2" w14:textId="77777777" w:rsidR="00BD7719" w:rsidRPr="006B4A5E" w:rsidRDefault="00BD7719" w:rsidP="006B4A5E">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 </w:t>
            </w:r>
          </w:p>
        </w:tc>
        <w:tc>
          <w:tcPr>
            <w:tcW w:w="1134" w:type="dxa"/>
            <w:noWrap/>
            <w:hideMark/>
          </w:tcPr>
          <w:p w14:paraId="00CDA432" w14:textId="77777777" w:rsidR="00BD7719" w:rsidRPr="006B4A5E" w:rsidRDefault="00BD7719" w:rsidP="006B4A5E">
            <w:pPr>
              <w:widowControl w:val="0"/>
              <w:autoSpaceDE w:val="0"/>
              <w:autoSpaceDN w:val="0"/>
              <w:adjustRightInd w:val="0"/>
              <w:spacing w:after="0" w:line="240" w:lineRule="auto"/>
              <w:ind w:left="480" w:hanging="480"/>
              <w:jc w:val="center"/>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4911.855</w:t>
            </w:r>
          </w:p>
        </w:tc>
        <w:tc>
          <w:tcPr>
            <w:tcW w:w="850" w:type="dxa"/>
            <w:noWrap/>
            <w:hideMark/>
          </w:tcPr>
          <w:p w14:paraId="6C20CA6F" w14:textId="77777777" w:rsidR="00BD7719" w:rsidRPr="006B4A5E" w:rsidRDefault="00BD7719" w:rsidP="006B4A5E">
            <w:pPr>
              <w:widowControl w:val="0"/>
              <w:autoSpaceDE w:val="0"/>
              <w:autoSpaceDN w:val="0"/>
              <w:adjustRightInd w:val="0"/>
              <w:spacing w:after="0" w:line="240" w:lineRule="auto"/>
              <w:ind w:left="480" w:hanging="480"/>
              <w:jc w:val="center"/>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82</w:t>
            </w:r>
          </w:p>
        </w:tc>
        <w:tc>
          <w:tcPr>
            <w:tcW w:w="1134" w:type="dxa"/>
            <w:hideMark/>
          </w:tcPr>
          <w:p w14:paraId="4102EDF9" w14:textId="77777777" w:rsidR="00BD7719" w:rsidRPr="006B4A5E" w:rsidRDefault="00BD7719" w:rsidP="006B4A5E">
            <w:pPr>
              <w:widowControl w:val="0"/>
              <w:autoSpaceDE w:val="0"/>
              <w:autoSpaceDN w:val="0"/>
              <w:adjustRightInd w:val="0"/>
              <w:spacing w:after="0" w:line="240" w:lineRule="auto"/>
              <w:ind w:left="480" w:hanging="480"/>
              <w:jc w:val="center"/>
              <w:rPr>
                <w:rFonts w:ascii="Times New Roman" w:hAnsi="Times New Roman" w:cs="Times New Roman"/>
                <w:color w:val="000000" w:themeColor="text1"/>
                <w:sz w:val="20"/>
                <w:szCs w:val="20"/>
              </w:rPr>
            </w:pPr>
          </w:p>
        </w:tc>
        <w:tc>
          <w:tcPr>
            <w:tcW w:w="996" w:type="dxa"/>
            <w:hideMark/>
          </w:tcPr>
          <w:p w14:paraId="2870532F" w14:textId="77777777" w:rsidR="00BD7719" w:rsidRPr="006B4A5E" w:rsidRDefault="00BD7719" w:rsidP="006B4A5E">
            <w:pPr>
              <w:widowControl w:val="0"/>
              <w:autoSpaceDE w:val="0"/>
              <w:autoSpaceDN w:val="0"/>
              <w:adjustRightInd w:val="0"/>
              <w:spacing w:after="0" w:line="240" w:lineRule="auto"/>
              <w:ind w:left="480" w:hanging="480"/>
              <w:jc w:val="center"/>
              <w:rPr>
                <w:rFonts w:ascii="Times New Roman" w:hAnsi="Times New Roman" w:cs="Times New Roman"/>
                <w:color w:val="000000" w:themeColor="text1"/>
                <w:sz w:val="20"/>
                <w:szCs w:val="20"/>
              </w:rPr>
            </w:pPr>
          </w:p>
        </w:tc>
        <w:tc>
          <w:tcPr>
            <w:tcW w:w="648" w:type="dxa"/>
            <w:hideMark/>
          </w:tcPr>
          <w:p w14:paraId="7833F0DC" w14:textId="77777777" w:rsidR="00BD7719" w:rsidRPr="006B4A5E" w:rsidRDefault="00BD7719" w:rsidP="006B4A5E">
            <w:pPr>
              <w:widowControl w:val="0"/>
              <w:autoSpaceDE w:val="0"/>
              <w:autoSpaceDN w:val="0"/>
              <w:adjustRightInd w:val="0"/>
              <w:spacing w:after="0" w:line="240" w:lineRule="auto"/>
              <w:ind w:left="480" w:hanging="480"/>
              <w:jc w:val="center"/>
              <w:rPr>
                <w:rFonts w:ascii="Times New Roman" w:hAnsi="Times New Roman" w:cs="Times New Roman"/>
                <w:color w:val="000000" w:themeColor="text1"/>
                <w:sz w:val="20"/>
                <w:szCs w:val="20"/>
              </w:rPr>
            </w:pPr>
          </w:p>
        </w:tc>
      </w:tr>
    </w:tbl>
    <w:p w14:paraId="72EC5790" w14:textId="77777777" w:rsidR="006B4A5E" w:rsidRDefault="00BD7719" w:rsidP="006B4A5E">
      <w:pPr>
        <w:widowControl w:val="0"/>
        <w:autoSpaceDE w:val="0"/>
        <w:autoSpaceDN w:val="0"/>
        <w:adjustRightInd w:val="0"/>
        <w:spacing w:after="0" w:line="240" w:lineRule="auto"/>
        <w:jc w:val="both"/>
        <w:rPr>
          <w:rFonts w:ascii="Times New Roman" w:hAnsi="Times New Roman"/>
          <w:color w:val="000000" w:themeColor="text1"/>
          <w:sz w:val="24"/>
          <w:szCs w:val="24"/>
        </w:rPr>
      </w:pPr>
      <w:r w:rsidRPr="00BD7719">
        <w:rPr>
          <w:rFonts w:ascii="Times New Roman" w:hAnsi="Times New Roman"/>
          <w:color w:val="000000" w:themeColor="text1"/>
          <w:sz w:val="24"/>
          <w:szCs w:val="24"/>
        </w:rPr>
        <w:t xml:space="preserve">           </w:t>
      </w:r>
    </w:p>
    <w:p w14:paraId="17C85726" w14:textId="77437BAB" w:rsidR="00BD7719" w:rsidRPr="00BD7719" w:rsidRDefault="00BD7719" w:rsidP="006B4A5E">
      <w:pPr>
        <w:spacing w:after="0" w:line="240" w:lineRule="auto"/>
        <w:ind w:firstLine="720"/>
        <w:jc w:val="both"/>
        <w:rPr>
          <w:rFonts w:ascii="Times New Roman" w:hAnsi="Times New Roman"/>
          <w:color w:val="000000" w:themeColor="text1"/>
          <w:sz w:val="24"/>
          <w:szCs w:val="24"/>
        </w:rPr>
      </w:pPr>
      <w:r w:rsidRPr="00BD7719">
        <w:rPr>
          <w:rFonts w:ascii="Times New Roman" w:hAnsi="Times New Roman"/>
          <w:color w:val="000000" w:themeColor="text1"/>
          <w:sz w:val="24"/>
          <w:szCs w:val="24"/>
        </w:rPr>
        <w:lastRenderedPageBreak/>
        <w:t xml:space="preserve">Uji linearitas dilakukan menggunakan ANOVA. Hasil menunjukkan nilai F untuk linearitas sebesar 654,292 dengan signifikansi 0,000, sementara untuk penyimpangan dari linearitas, nilai F adalah 1,625 dengan signifikansi 0,064. Interpretasi dari hasil ini adalah bahwa terdapat hubungan linear yang signifikan antara variabel independen (Layanan Bimbingan Belajar) dan variabel dependen (Motivasi Belajar Siswa), karena nilai signifikansi linearitas &lt;0,05. Selain itu, tidak ada penyimpangan signifikan dari linearitas, yang ditunjukkan oleh nilai signifikansi penyimpangan dari linearitas &lt;0,05. </w:t>
      </w:r>
    </w:p>
    <w:p w14:paraId="7BC40DEA" w14:textId="77777777" w:rsidR="00BD7719" w:rsidRPr="00BD7719" w:rsidRDefault="00BD7719" w:rsidP="006B4A5E">
      <w:pPr>
        <w:widowControl w:val="0"/>
        <w:autoSpaceDE w:val="0"/>
        <w:autoSpaceDN w:val="0"/>
        <w:adjustRightInd w:val="0"/>
        <w:spacing w:after="0" w:line="240" w:lineRule="auto"/>
        <w:jc w:val="both"/>
        <w:rPr>
          <w:rFonts w:ascii="Times New Roman" w:hAnsi="Times New Roman"/>
          <w:b/>
          <w:color w:val="000000" w:themeColor="text1"/>
          <w:sz w:val="24"/>
          <w:szCs w:val="24"/>
        </w:rPr>
      </w:pPr>
      <w:r w:rsidRPr="00BD7719">
        <w:rPr>
          <w:rFonts w:ascii="Times New Roman" w:hAnsi="Times New Roman"/>
          <w:b/>
          <w:color w:val="000000" w:themeColor="text1"/>
          <w:sz w:val="24"/>
          <w:szCs w:val="24"/>
        </w:rPr>
        <w:t>Uji Korelasi</w:t>
      </w:r>
    </w:p>
    <w:p w14:paraId="2B56C44B" w14:textId="77777777" w:rsidR="00BD7719" w:rsidRPr="00BD7719" w:rsidRDefault="00BD7719" w:rsidP="006B4A5E">
      <w:pPr>
        <w:widowControl w:val="0"/>
        <w:autoSpaceDE w:val="0"/>
        <w:autoSpaceDN w:val="0"/>
        <w:adjustRightInd w:val="0"/>
        <w:spacing w:after="0" w:line="240" w:lineRule="auto"/>
        <w:ind w:left="480" w:hanging="480"/>
        <w:jc w:val="center"/>
        <w:rPr>
          <w:rFonts w:ascii="Times New Roman" w:hAnsi="Times New Roman"/>
          <w:color w:val="000000" w:themeColor="text1"/>
          <w:sz w:val="24"/>
          <w:szCs w:val="24"/>
        </w:rPr>
      </w:pPr>
      <w:r w:rsidRPr="00BD7719">
        <w:rPr>
          <w:rFonts w:ascii="Times New Roman" w:hAnsi="Times New Roman"/>
          <w:color w:val="000000" w:themeColor="text1"/>
          <w:sz w:val="24"/>
          <w:szCs w:val="24"/>
        </w:rPr>
        <w:t>Tabel 6. Uji Analisis Korelasi</w:t>
      </w:r>
    </w:p>
    <w:tbl>
      <w:tblPr>
        <w:tblStyle w:val="TableGrid"/>
        <w:tblW w:w="0" w:type="auto"/>
        <w:tblInd w:w="108" w:type="dxa"/>
        <w:tblLook w:val="04A0" w:firstRow="1" w:lastRow="0" w:firstColumn="1" w:lastColumn="0" w:noHBand="0" w:noVBand="1"/>
      </w:tblPr>
      <w:tblGrid>
        <w:gridCol w:w="1857"/>
        <w:gridCol w:w="1850"/>
        <w:gridCol w:w="2755"/>
        <w:gridCol w:w="2207"/>
      </w:tblGrid>
      <w:tr w:rsidR="00BD7719" w:rsidRPr="006B4A5E" w14:paraId="54D281E9" w14:textId="77777777" w:rsidTr="003A59CE">
        <w:trPr>
          <w:trHeight w:val="139"/>
        </w:trPr>
        <w:tc>
          <w:tcPr>
            <w:tcW w:w="8931" w:type="dxa"/>
            <w:gridSpan w:val="4"/>
            <w:hideMark/>
          </w:tcPr>
          <w:p w14:paraId="3AB53582" w14:textId="77777777" w:rsidR="00BD7719" w:rsidRPr="006B4A5E" w:rsidRDefault="00BD7719" w:rsidP="006B4A5E">
            <w:pPr>
              <w:widowControl w:val="0"/>
              <w:autoSpaceDE w:val="0"/>
              <w:autoSpaceDN w:val="0"/>
              <w:adjustRightInd w:val="0"/>
              <w:spacing w:after="0" w:line="240" w:lineRule="auto"/>
              <w:ind w:left="480" w:hanging="480"/>
              <w:jc w:val="center"/>
              <w:rPr>
                <w:rFonts w:ascii="Times New Roman" w:hAnsi="Times New Roman" w:cs="Times New Roman"/>
                <w:color w:val="000000" w:themeColor="text1"/>
                <w:sz w:val="20"/>
                <w:szCs w:val="20"/>
              </w:rPr>
            </w:pPr>
            <w:r w:rsidRPr="006B4A5E">
              <w:rPr>
                <w:rFonts w:ascii="Times New Roman" w:hAnsi="Times New Roman" w:cs="Times New Roman"/>
                <w:b/>
                <w:bCs/>
                <w:color w:val="000000" w:themeColor="text1"/>
                <w:sz w:val="20"/>
                <w:szCs w:val="20"/>
              </w:rPr>
              <w:t>Correlations</w:t>
            </w:r>
          </w:p>
        </w:tc>
      </w:tr>
      <w:tr w:rsidR="00BD7719" w:rsidRPr="006B4A5E" w14:paraId="479F10E9" w14:textId="77777777" w:rsidTr="003A59CE">
        <w:trPr>
          <w:trHeight w:val="304"/>
        </w:trPr>
        <w:tc>
          <w:tcPr>
            <w:tcW w:w="1994" w:type="dxa"/>
            <w:hideMark/>
          </w:tcPr>
          <w:p w14:paraId="2ACE9EA3" w14:textId="77777777" w:rsidR="00BD7719" w:rsidRPr="006B4A5E" w:rsidRDefault="00BD7719" w:rsidP="006B4A5E">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 </w:t>
            </w:r>
          </w:p>
        </w:tc>
        <w:tc>
          <w:tcPr>
            <w:tcW w:w="1975" w:type="dxa"/>
            <w:hideMark/>
          </w:tcPr>
          <w:p w14:paraId="53A8A8A2" w14:textId="77777777" w:rsidR="00BD7719" w:rsidRPr="006B4A5E" w:rsidRDefault="00BD7719" w:rsidP="006B4A5E">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 </w:t>
            </w:r>
          </w:p>
        </w:tc>
        <w:tc>
          <w:tcPr>
            <w:tcW w:w="2755" w:type="dxa"/>
            <w:hideMark/>
          </w:tcPr>
          <w:p w14:paraId="085A2B64" w14:textId="77777777" w:rsidR="00BD7719" w:rsidRPr="006B4A5E" w:rsidRDefault="00BD7719" w:rsidP="006B4A5E">
            <w:pPr>
              <w:widowControl w:val="0"/>
              <w:autoSpaceDE w:val="0"/>
              <w:autoSpaceDN w:val="0"/>
              <w:adjustRightInd w:val="0"/>
              <w:spacing w:after="0" w:line="240" w:lineRule="auto"/>
              <w:jc w:val="center"/>
              <w:rPr>
                <w:rFonts w:ascii="Times New Roman" w:hAnsi="Times New Roman" w:cs="Times New Roman"/>
                <w:b/>
                <w:color w:val="000000" w:themeColor="text1"/>
                <w:sz w:val="20"/>
                <w:szCs w:val="20"/>
              </w:rPr>
            </w:pPr>
            <w:proofErr w:type="spellStart"/>
            <w:r w:rsidRPr="006B4A5E">
              <w:rPr>
                <w:rFonts w:ascii="Times New Roman" w:hAnsi="Times New Roman" w:cs="Times New Roman"/>
                <w:b/>
                <w:color w:val="000000" w:themeColor="text1"/>
                <w:sz w:val="20"/>
                <w:szCs w:val="20"/>
              </w:rPr>
              <w:t>Layanan</w:t>
            </w:r>
            <w:proofErr w:type="spellEnd"/>
            <w:r w:rsidRPr="006B4A5E">
              <w:rPr>
                <w:rFonts w:ascii="Times New Roman" w:hAnsi="Times New Roman" w:cs="Times New Roman"/>
                <w:b/>
                <w:color w:val="000000" w:themeColor="text1"/>
                <w:sz w:val="20"/>
                <w:szCs w:val="20"/>
              </w:rPr>
              <w:t xml:space="preserve"> </w:t>
            </w:r>
            <w:proofErr w:type="spellStart"/>
            <w:r w:rsidRPr="006B4A5E">
              <w:rPr>
                <w:rFonts w:ascii="Times New Roman" w:hAnsi="Times New Roman" w:cs="Times New Roman"/>
                <w:b/>
                <w:color w:val="000000" w:themeColor="text1"/>
                <w:sz w:val="20"/>
                <w:szCs w:val="20"/>
              </w:rPr>
              <w:t>Bimbingan</w:t>
            </w:r>
            <w:proofErr w:type="spellEnd"/>
            <w:r w:rsidRPr="006B4A5E">
              <w:rPr>
                <w:rFonts w:ascii="Times New Roman" w:hAnsi="Times New Roman" w:cs="Times New Roman"/>
                <w:b/>
                <w:color w:val="000000" w:themeColor="text1"/>
                <w:sz w:val="20"/>
                <w:szCs w:val="20"/>
              </w:rPr>
              <w:t xml:space="preserve"> </w:t>
            </w:r>
            <w:proofErr w:type="spellStart"/>
            <w:r w:rsidRPr="006B4A5E">
              <w:rPr>
                <w:rFonts w:ascii="Times New Roman" w:hAnsi="Times New Roman" w:cs="Times New Roman"/>
                <w:b/>
                <w:color w:val="000000" w:themeColor="text1"/>
                <w:sz w:val="20"/>
                <w:szCs w:val="20"/>
              </w:rPr>
              <w:t>Belajar</w:t>
            </w:r>
            <w:proofErr w:type="spellEnd"/>
          </w:p>
        </w:tc>
        <w:tc>
          <w:tcPr>
            <w:tcW w:w="2207" w:type="dxa"/>
            <w:hideMark/>
          </w:tcPr>
          <w:p w14:paraId="063F5B52" w14:textId="77777777" w:rsidR="00BD7719" w:rsidRPr="006B4A5E" w:rsidRDefault="00BD7719" w:rsidP="006B4A5E">
            <w:pPr>
              <w:widowControl w:val="0"/>
              <w:autoSpaceDE w:val="0"/>
              <w:autoSpaceDN w:val="0"/>
              <w:adjustRightInd w:val="0"/>
              <w:spacing w:after="0" w:line="240" w:lineRule="auto"/>
              <w:jc w:val="center"/>
              <w:rPr>
                <w:rFonts w:ascii="Times New Roman" w:hAnsi="Times New Roman" w:cs="Times New Roman"/>
                <w:b/>
                <w:color w:val="000000" w:themeColor="text1"/>
                <w:sz w:val="20"/>
                <w:szCs w:val="20"/>
              </w:rPr>
            </w:pPr>
            <w:proofErr w:type="spellStart"/>
            <w:r w:rsidRPr="006B4A5E">
              <w:rPr>
                <w:rFonts w:ascii="Times New Roman" w:hAnsi="Times New Roman" w:cs="Times New Roman"/>
                <w:b/>
                <w:color w:val="000000" w:themeColor="text1"/>
                <w:sz w:val="20"/>
                <w:szCs w:val="20"/>
              </w:rPr>
              <w:t>Motivasi</w:t>
            </w:r>
            <w:proofErr w:type="spellEnd"/>
            <w:r w:rsidRPr="006B4A5E">
              <w:rPr>
                <w:rFonts w:ascii="Times New Roman" w:hAnsi="Times New Roman" w:cs="Times New Roman"/>
                <w:b/>
                <w:color w:val="000000" w:themeColor="text1"/>
                <w:sz w:val="20"/>
                <w:szCs w:val="20"/>
              </w:rPr>
              <w:t xml:space="preserve"> </w:t>
            </w:r>
            <w:proofErr w:type="spellStart"/>
            <w:r w:rsidRPr="006B4A5E">
              <w:rPr>
                <w:rFonts w:ascii="Times New Roman" w:hAnsi="Times New Roman" w:cs="Times New Roman"/>
                <w:b/>
                <w:color w:val="000000" w:themeColor="text1"/>
                <w:sz w:val="20"/>
                <w:szCs w:val="20"/>
              </w:rPr>
              <w:t>Belajar</w:t>
            </w:r>
            <w:proofErr w:type="spellEnd"/>
            <w:r w:rsidRPr="006B4A5E">
              <w:rPr>
                <w:rFonts w:ascii="Times New Roman" w:hAnsi="Times New Roman" w:cs="Times New Roman"/>
                <w:b/>
                <w:color w:val="000000" w:themeColor="text1"/>
                <w:sz w:val="20"/>
                <w:szCs w:val="20"/>
              </w:rPr>
              <w:t xml:space="preserve"> </w:t>
            </w:r>
            <w:proofErr w:type="spellStart"/>
            <w:r w:rsidRPr="006B4A5E">
              <w:rPr>
                <w:rFonts w:ascii="Times New Roman" w:hAnsi="Times New Roman" w:cs="Times New Roman"/>
                <w:b/>
                <w:color w:val="000000" w:themeColor="text1"/>
                <w:sz w:val="20"/>
                <w:szCs w:val="20"/>
              </w:rPr>
              <w:t>Siswa</w:t>
            </w:r>
            <w:proofErr w:type="spellEnd"/>
          </w:p>
        </w:tc>
      </w:tr>
      <w:tr w:rsidR="00BD7719" w:rsidRPr="006B4A5E" w14:paraId="1B987429" w14:textId="77777777" w:rsidTr="003A59CE">
        <w:trPr>
          <w:trHeight w:val="70"/>
        </w:trPr>
        <w:tc>
          <w:tcPr>
            <w:tcW w:w="1994" w:type="dxa"/>
            <w:hideMark/>
          </w:tcPr>
          <w:p w14:paraId="3C58965B" w14:textId="77777777" w:rsidR="00BD7719" w:rsidRPr="006B4A5E" w:rsidRDefault="00BD7719" w:rsidP="006B4A5E">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roofErr w:type="spellStart"/>
            <w:r w:rsidRPr="006B4A5E">
              <w:rPr>
                <w:rFonts w:ascii="Times New Roman" w:hAnsi="Times New Roman" w:cs="Times New Roman"/>
                <w:color w:val="000000" w:themeColor="text1"/>
                <w:sz w:val="20"/>
                <w:szCs w:val="20"/>
              </w:rPr>
              <w:t>Layanan</w:t>
            </w:r>
            <w:proofErr w:type="spellEnd"/>
            <w:r w:rsidRPr="006B4A5E">
              <w:rPr>
                <w:rFonts w:ascii="Times New Roman" w:hAnsi="Times New Roman" w:cs="Times New Roman"/>
                <w:color w:val="000000" w:themeColor="text1"/>
                <w:sz w:val="20"/>
                <w:szCs w:val="20"/>
              </w:rPr>
              <w:t xml:space="preserve"> </w:t>
            </w:r>
            <w:proofErr w:type="spellStart"/>
            <w:r w:rsidRPr="006B4A5E">
              <w:rPr>
                <w:rFonts w:ascii="Times New Roman" w:hAnsi="Times New Roman" w:cs="Times New Roman"/>
                <w:color w:val="000000" w:themeColor="text1"/>
                <w:sz w:val="20"/>
                <w:szCs w:val="20"/>
              </w:rPr>
              <w:t>Bimbingan</w:t>
            </w:r>
            <w:proofErr w:type="spellEnd"/>
            <w:r w:rsidRPr="006B4A5E">
              <w:rPr>
                <w:rFonts w:ascii="Times New Roman" w:hAnsi="Times New Roman" w:cs="Times New Roman"/>
                <w:color w:val="000000" w:themeColor="text1"/>
                <w:sz w:val="20"/>
                <w:szCs w:val="20"/>
              </w:rPr>
              <w:t xml:space="preserve"> </w:t>
            </w:r>
            <w:proofErr w:type="spellStart"/>
            <w:r w:rsidRPr="006B4A5E">
              <w:rPr>
                <w:rFonts w:ascii="Times New Roman" w:hAnsi="Times New Roman" w:cs="Times New Roman"/>
                <w:color w:val="000000" w:themeColor="text1"/>
                <w:sz w:val="20"/>
                <w:szCs w:val="20"/>
              </w:rPr>
              <w:t>Belajar</w:t>
            </w:r>
            <w:proofErr w:type="spellEnd"/>
          </w:p>
        </w:tc>
        <w:tc>
          <w:tcPr>
            <w:tcW w:w="1975" w:type="dxa"/>
            <w:hideMark/>
          </w:tcPr>
          <w:p w14:paraId="2D8D077D" w14:textId="77777777" w:rsidR="00BD7719" w:rsidRPr="006B4A5E" w:rsidRDefault="00BD7719" w:rsidP="006B4A5E">
            <w:pPr>
              <w:widowControl w:val="0"/>
              <w:autoSpaceDE w:val="0"/>
              <w:autoSpaceDN w:val="0"/>
              <w:adjustRightInd w:val="0"/>
              <w:spacing w:after="0" w:line="240" w:lineRule="auto"/>
              <w:ind w:left="37" w:hanging="37"/>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Pearson Correlation</w:t>
            </w:r>
          </w:p>
        </w:tc>
        <w:tc>
          <w:tcPr>
            <w:tcW w:w="2755" w:type="dxa"/>
            <w:noWrap/>
            <w:hideMark/>
          </w:tcPr>
          <w:p w14:paraId="16650581" w14:textId="77777777" w:rsidR="00BD7719" w:rsidRPr="006B4A5E" w:rsidRDefault="00BD7719" w:rsidP="006B4A5E">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1</w:t>
            </w:r>
          </w:p>
        </w:tc>
        <w:tc>
          <w:tcPr>
            <w:tcW w:w="2207" w:type="dxa"/>
            <w:noWrap/>
            <w:hideMark/>
          </w:tcPr>
          <w:p w14:paraId="3C90D717" w14:textId="77777777" w:rsidR="00BD7719" w:rsidRPr="006B4A5E" w:rsidRDefault="00BD7719" w:rsidP="006B4A5E">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.932</w:t>
            </w:r>
            <w:r w:rsidRPr="006B4A5E">
              <w:rPr>
                <w:rFonts w:ascii="Times New Roman" w:hAnsi="Times New Roman" w:cs="Times New Roman"/>
                <w:color w:val="000000" w:themeColor="text1"/>
                <w:sz w:val="20"/>
                <w:szCs w:val="20"/>
                <w:vertAlign w:val="superscript"/>
              </w:rPr>
              <w:t>**</w:t>
            </w:r>
          </w:p>
        </w:tc>
      </w:tr>
      <w:tr w:rsidR="00BD7719" w:rsidRPr="006B4A5E" w14:paraId="1853841D" w14:textId="77777777" w:rsidTr="003A59CE">
        <w:trPr>
          <w:trHeight w:val="70"/>
        </w:trPr>
        <w:tc>
          <w:tcPr>
            <w:tcW w:w="1994" w:type="dxa"/>
            <w:hideMark/>
          </w:tcPr>
          <w:p w14:paraId="42AD0476" w14:textId="77777777" w:rsidR="00BD7719" w:rsidRPr="006B4A5E" w:rsidRDefault="00BD7719" w:rsidP="006B4A5E">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 </w:t>
            </w:r>
          </w:p>
        </w:tc>
        <w:tc>
          <w:tcPr>
            <w:tcW w:w="1975" w:type="dxa"/>
            <w:hideMark/>
          </w:tcPr>
          <w:p w14:paraId="02910C38" w14:textId="77777777" w:rsidR="00BD7719" w:rsidRPr="006B4A5E" w:rsidRDefault="00BD7719" w:rsidP="006B4A5E">
            <w:pPr>
              <w:widowControl w:val="0"/>
              <w:autoSpaceDE w:val="0"/>
              <w:autoSpaceDN w:val="0"/>
              <w:adjustRightInd w:val="0"/>
              <w:spacing w:after="0" w:line="240" w:lineRule="auto"/>
              <w:ind w:left="37" w:hanging="37"/>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Sig. (2-tailed)</w:t>
            </w:r>
          </w:p>
        </w:tc>
        <w:tc>
          <w:tcPr>
            <w:tcW w:w="2755" w:type="dxa"/>
            <w:hideMark/>
          </w:tcPr>
          <w:p w14:paraId="118E82A9" w14:textId="77777777" w:rsidR="00BD7719" w:rsidRPr="006B4A5E" w:rsidRDefault="00BD7719" w:rsidP="006B4A5E">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 </w:t>
            </w:r>
          </w:p>
        </w:tc>
        <w:tc>
          <w:tcPr>
            <w:tcW w:w="2207" w:type="dxa"/>
            <w:noWrap/>
            <w:hideMark/>
          </w:tcPr>
          <w:p w14:paraId="2337375C" w14:textId="77777777" w:rsidR="00BD7719" w:rsidRPr="006B4A5E" w:rsidRDefault="00BD7719" w:rsidP="006B4A5E">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0.000</w:t>
            </w:r>
          </w:p>
        </w:tc>
      </w:tr>
      <w:tr w:rsidR="00BD7719" w:rsidRPr="006B4A5E" w14:paraId="2C1F76B0" w14:textId="77777777" w:rsidTr="003A59CE">
        <w:trPr>
          <w:trHeight w:val="300"/>
        </w:trPr>
        <w:tc>
          <w:tcPr>
            <w:tcW w:w="1994" w:type="dxa"/>
            <w:hideMark/>
          </w:tcPr>
          <w:p w14:paraId="57000F25" w14:textId="77777777" w:rsidR="00BD7719" w:rsidRPr="006B4A5E" w:rsidRDefault="00BD7719" w:rsidP="006B4A5E">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 </w:t>
            </w:r>
          </w:p>
        </w:tc>
        <w:tc>
          <w:tcPr>
            <w:tcW w:w="1975" w:type="dxa"/>
            <w:hideMark/>
          </w:tcPr>
          <w:p w14:paraId="3851EAA3" w14:textId="77777777" w:rsidR="00BD7719" w:rsidRPr="006B4A5E" w:rsidRDefault="00BD7719" w:rsidP="006B4A5E">
            <w:pPr>
              <w:widowControl w:val="0"/>
              <w:autoSpaceDE w:val="0"/>
              <w:autoSpaceDN w:val="0"/>
              <w:adjustRightInd w:val="0"/>
              <w:spacing w:after="0" w:line="240" w:lineRule="auto"/>
              <w:ind w:left="37" w:hanging="37"/>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N</w:t>
            </w:r>
          </w:p>
        </w:tc>
        <w:tc>
          <w:tcPr>
            <w:tcW w:w="2755" w:type="dxa"/>
            <w:noWrap/>
            <w:hideMark/>
          </w:tcPr>
          <w:p w14:paraId="39A35425" w14:textId="77777777" w:rsidR="00BD7719" w:rsidRPr="006B4A5E" w:rsidRDefault="00BD7719" w:rsidP="006B4A5E">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83</w:t>
            </w:r>
          </w:p>
        </w:tc>
        <w:tc>
          <w:tcPr>
            <w:tcW w:w="2207" w:type="dxa"/>
            <w:noWrap/>
            <w:hideMark/>
          </w:tcPr>
          <w:p w14:paraId="49DFDC9E" w14:textId="77777777" w:rsidR="00BD7719" w:rsidRPr="006B4A5E" w:rsidRDefault="00BD7719" w:rsidP="006B4A5E">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83</w:t>
            </w:r>
          </w:p>
        </w:tc>
      </w:tr>
      <w:tr w:rsidR="00BD7719" w:rsidRPr="006B4A5E" w14:paraId="21F0762D" w14:textId="77777777" w:rsidTr="003A59CE">
        <w:trPr>
          <w:trHeight w:val="70"/>
        </w:trPr>
        <w:tc>
          <w:tcPr>
            <w:tcW w:w="1994" w:type="dxa"/>
            <w:hideMark/>
          </w:tcPr>
          <w:p w14:paraId="4E18F6E2" w14:textId="77777777" w:rsidR="00BD7719" w:rsidRPr="006B4A5E" w:rsidRDefault="00BD7719" w:rsidP="006B4A5E">
            <w:pPr>
              <w:widowControl w:val="0"/>
              <w:autoSpaceDE w:val="0"/>
              <w:autoSpaceDN w:val="0"/>
              <w:adjustRightInd w:val="0"/>
              <w:spacing w:after="0" w:line="240" w:lineRule="auto"/>
              <w:rPr>
                <w:rFonts w:ascii="Times New Roman" w:hAnsi="Times New Roman" w:cs="Times New Roman"/>
                <w:color w:val="000000" w:themeColor="text1"/>
                <w:sz w:val="20"/>
                <w:szCs w:val="20"/>
              </w:rPr>
            </w:pPr>
            <w:proofErr w:type="spellStart"/>
            <w:r w:rsidRPr="006B4A5E">
              <w:rPr>
                <w:rFonts w:ascii="Times New Roman" w:hAnsi="Times New Roman" w:cs="Times New Roman"/>
                <w:color w:val="000000" w:themeColor="text1"/>
                <w:sz w:val="20"/>
                <w:szCs w:val="20"/>
              </w:rPr>
              <w:t>Motivasi</w:t>
            </w:r>
            <w:proofErr w:type="spellEnd"/>
            <w:r w:rsidRPr="006B4A5E">
              <w:rPr>
                <w:rFonts w:ascii="Times New Roman" w:hAnsi="Times New Roman" w:cs="Times New Roman"/>
                <w:color w:val="000000" w:themeColor="text1"/>
                <w:sz w:val="20"/>
                <w:szCs w:val="20"/>
              </w:rPr>
              <w:t xml:space="preserve"> </w:t>
            </w:r>
            <w:proofErr w:type="spellStart"/>
            <w:r w:rsidRPr="006B4A5E">
              <w:rPr>
                <w:rFonts w:ascii="Times New Roman" w:hAnsi="Times New Roman" w:cs="Times New Roman"/>
                <w:color w:val="000000" w:themeColor="text1"/>
                <w:sz w:val="20"/>
                <w:szCs w:val="20"/>
              </w:rPr>
              <w:t>Belajar</w:t>
            </w:r>
            <w:proofErr w:type="spellEnd"/>
            <w:r w:rsidRPr="006B4A5E">
              <w:rPr>
                <w:rFonts w:ascii="Times New Roman" w:hAnsi="Times New Roman" w:cs="Times New Roman"/>
                <w:color w:val="000000" w:themeColor="text1"/>
                <w:sz w:val="20"/>
                <w:szCs w:val="20"/>
              </w:rPr>
              <w:t xml:space="preserve"> </w:t>
            </w:r>
            <w:proofErr w:type="spellStart"/>
            <w:r w:rsidRPr="006B4A5E">
              <w:rPr>
                <w:rFonts w:ascii="Times New Roman" w:hAnsi="Times New Roman" w:cs="Times New Roman"/>
                <w:color w:val="000000" w:themeColor="text1"/>
                <w:sz w:val="20"/>
                <w:szCs w:val="20"/>
              </w:rPr>
              <w:t>Siswa</w:t>
            </w:r>
            <w:proofErr w:type="spellEnd"/>
          </w:p>
        </w:tc>
        <w:tc>
          <w:tcPr>
            <w:tcW w:w="1975" w:type="dxa"/>
            <w:hideMark/>
          </w:tcPr>
          <w:p w14:paraId="2EC417BE" w14:textId="77777777" w:rsidR="00BD7719" w:rsidRPr="006B4A5E" w:rsidRDefault="00BD7719" w:rsidP="006B4A5E">
            <w:pPr>
              <w:widowControl w:val="0"/>
              <w:autoSpaceDE w:val="0"/>
              <w:autoSpaceDN w:val="0"/>
              <w:adjustRightInd w:val="0"/>
              <w:spacing w:after="0" w:line="240" w:lineRule="auto"/>
              <w:ind w:left="37" w:hanging="37"/>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Pearson Correlation</w:t>
            </w:r>
          </w:p>
        </w:tc>
        <w:tc>
          <w:tcPr>
            <w:tcW w:w="2755" w:type="dxa"/>
            <w:noWrap/>
            <w:hideMark/>
          </w:tcPr>
          <w:p w14:paraId="33CF8D1F" w14:textId="77777777" w:rsidR="00BD7719" w:rsidRPr="006B4A5E" w:rsidRDefault="00BD7719" w:rsidP="006B4A5E">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.932</w:t>
            </w:r>
            <w:r w:rsidRPr="006B4A5E">
              <w:rPr>
                <w:rFonts w:ascii="Times New Roman" w:hAnsi="Times New Roman" w:cs="Times New Roman"/>
                <w:color w:val="000000" w:themeColor="text1"/>
                <w:sz w:val="20"/>
                <w:szCs w:val="20"/>
                <w:vertAlign w:val="superscript"/>
              </w:rPr>
              <w:t>**</w:t>
            </w:r>
          </w:p>
        </w:tc>
        <w:tc>
          <w:tcPr>
            <w:tcW w:w="2207" w:type="dxa"/>
            <w:noWrap/>
            <w:hideMark/>
          </w:tcPr>
          <w:p w14:paraId="3C65A179" w14:textId="77777777" w:rsidR="00BD7719" w:rsidRPr="006B4A5E" w:rsidRDefault="00BD7719" w:rsidP="006B4A5E">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1</w:t>
            </w:r>
          </w:p>
        </w:tc>
      </w:tr>
      <w:tr w:rsidR="00BD7719" w:rsidRPr="006B4A5E" w14:paraId="625E7423" w14:textId="77777777" w:rsidTr="003A59CE">
        <w:trPr>
          <w:trHeight w:val="70"/>
        </w:trPr>
        <w:tc>
          <w:tcPr>
            <w:tcW w:w="1994" w:type="dxa"/>
            <w:hideMark/>
          </w:tcPr>
          <w:p w14:paraId="20F2604F" w14:textId="77777777" w:rsidR="00BD7719" w:rsidRPr="006B4A5E" w:rsidRDefault="00BD7719" w:rsidP="006B4A5E">
            <w:pPr>
              <w:widowControl w:val="0"/>
              <w:autoSpaceDE w:val="0"/>
              <w:autoSpaceDN w:val="0"/>
              <w:adjustRightInd w:val="0"/>
              <w:spacing w:after="0" w:line="240" w:lineRule="auto"/>
              <w:ind w:left="37" w:hanging="37"/>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 </w:t>
            </w:r>
          </w:p>
        </w:tc>
        <w:tc>
          <w:tcPr>
            <w:tcW w:w="1975" w:type="dxa"/>
            <w:hideMark/>
          </w:tcPr>
          <w:p w14:paraId="0D6586E0" w14:textId="77777777" w:rsidR="00BD7719" w:rsidRPr="006B4A5E" w:rsidRDefault="00BD7719" w:rsidP="006B4A5E">
            <w:pPr>
              <w:widowControl w:val="0"/>
              <w:autoSpaceDE w:val="0"/>
              <w:autoSpaceDN w:val="0"/>
              <w:adjustRightInd w:val="0"/>
              <w:spacing w:after="0" w:line="240" w:lineRule="auto"/>
              <w:ind w:left="37" w:hanging="37"/>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Sig. (2-tailed)</w:t>
            </w:r>
          </w:p>
        </w:tc>
        <w:tc>
          <w:tcPr>
            <w:tcW w:w="2755" w:type="dxa"/>
            <w:noWrap/>
            <w:hideMark/>
          </w:tcPr>
          <w:p w14:paraId="0AF4007E" w14:textId="77777777" w:rsidR="00BD7719" w:rsidRPr="006B4A5E" w:rsidRDefault="00BD7719" w:rsidP="006B4A5E">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0.000</w:t>
            </w:r>
          </w:p>
        </w:tc>
        <w:tc>
          <w:tcPr>
            <w:tcW w:w="2207" w:type="dxa"/>
            <w:hideMark/>
          </w:tcPr>
          <w:p w14:paraId="4DC38F54" w14:textId="77777777" w:rsidR="00BD7719" w:rsidRPr="006B4A5E" w:rsidRDefault="00BD7719" w:rsidP="006B4A5E">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 </w:t>
            </w:r>
          </w:p>
        </w:tc>
      </w:tr>
      <w:tr w:rsidR="00BD7719" w:rsidRPr="006B4A5E" w14:paraId="3C094F4B" w14:textId="77777777" w:rsidTr="003A59CE">
        <w:trPr>
          <w:trHeight w:val="300"/>
        </w:trPr>
        <w:tc>
          <w:tcPr>
            <w:tcW w:w="1994" w:type="dxa"/>
            <w:hideMark/>
          </w:tcPr>
          <w:p w14:paraId="5C9A4EC3" w14:textId="77777777" w:rsidR="00BD7719" w:rsidRPr="006B4A5E" w:rsidRDefault="00BD7719" w:rsidP="006B4A5E">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 </w:t>
            </w:r>
          </w:p>
        </w:tc>
        <w:tc>
          <w:tcPr>
            <w:tcW w:w="1975" w:type="dxa"/>
            <w:hideMark/>
          </w:tcPr>
          <w:p w14:paraId="26CC65D5" w14:textId="77777777" w:rsidR="00BD7719" w:rsidRPr="006B4A5E" w:rsidRDefault="00BD7719" w:rsidP="006B4A5E">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N</w:t>
            </w:r>
          </w:p>
        </w:tc>
        <w:tc>
          <w:tcPr>
            <w:tcW w:w="2755" w:type="dxa"/>
            <w:noWrap/>
            <w:hideMark/>
          </w:tcPr>
          <w:p w14:paraId="0A6B71CD" w14:textId="77777777" w:rsidR="00BD7719" w:rsidRPr="006B4A5E" w:rsidRDefault="00BD7719" w:rsidP="006B4A5E">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83</w:t>
            </w:r>
          </w:p>
        </w:tc>
        <w:tc>
          <w:tcPr>
            <w:tcW w:w="2207" w:type="dxa"/>
            <w:noWrap/>
            <w:hideMark/>
          </w:tcPr>
          <w:p w14:paraId="56F97BA5" w14:textId="77777777" w:rsidR="00BD7719" w:rsidRPr="006B4A5E" w:rsidRDefault="00BD7719" w:rsidP="006B4A5E">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0"/>
                <w:szCs w:val="20"/>
              </w:rPr>
            </w:pPr>
            <w:r w:rsidRPr="006B4A5E">
              <w:rPr>
                <w:rFonts w:ascii="Times New Roman" w:hAnsi="Times New Roman" w:cs="Times New Roman"/>
                <w:color w:val="000000" w:themeColor="text1"/>
                <w:sz w:val="20"/>
                <w:szCs w:val="20"/>
              </w:rPr>
              <w:t>83</w:t>
            </w:r>
          </w:p>
        </w:tc>
      </w:tr>
    </w:tbl>
    <w:p w14:paraId="4C33CEBB" w14:textId="77777777" w:rsidR="00BD7719" w:rsidRPr="00BD7719" w:rsidRDefault="00BD7719" w:rsidP="006B4A5E">
      <w:pPr>
        <w:widowControl w:val="0"/>
        <w:autoSpaceDE w:val="0"/>
        <w:autoSpaceDN w:val="0"/>
        <w:adjustRightInd w:val="0"/>
        <w:spacing w:after="0" w:line="240" w:lineRule="auto"/>
        <w:jc w:val="both"/>
        <w:rPr>
          <w:rFonts w:ascii="Times New Roman" w:hAnsi="Times New Roman"/>
          <w:color w:val="000000" w:themeColor="text1"/>
          <w:sz w:val="24"/>
          <w:szCs w:val="24"/>
        </w:rPr>
      </w:pPr>
      <w:r w:rsidRPr="00BD7719">
        <w:rPr>
          <w:rFonts w:ascii="Times New Roman" w:hAnsi="Times New Roman"/>
          <w:color w:val="000000" w:themeColor="text1"/>
          <w:sz w:val="24"/>
          <w:szCs w:val="24"/>
        </w:rPr>
        <w:t xml:space="preserve">            Analisis korelasi dilakukan untuk menguji hubungan antara Layanan Bimbingan Belajar dan Motivasi Belajar Siswa. Hasil menunjukkan koefisien korelasi </w:t>
      </w:r>
      <w:r w:rsidRPr="00BD7719">
        <w:rPr>
          <w:rFonts w:ascii="Times New Roman" w:hAnsi="Times New Roman"/>
          <w:i/>
          <w:color w:val="000000" w:themeColor="text1"/>
          <w:sz w:val="24"/>
          <w:szCs w:val="24"/>
        </w:rPr>
        <w:t>Pearson</w:t>
      </w:r>
      <w:r w:rsidRPr="00BD7719">
        <w:rPr>
          <w:rFonts w:ascii="Times New Roman" w:hAnsi="Times New Roman"/>
          <w:color w:val="000000" w:themeColor="text1"/>
          <w:sz w:val="24"/>
          <w:szCs w:val="24"/>
        </w:rPr>
        <w:t xml:space="preserve"> sebesar 0,932 dengan signifikansi (2-tailed) 0,000 untuk ukuran sampel 83. Koefisien korelasi 0,932 menunjukkan korelasi positif yang sangat tinggi antara Layanan Bimbingan Belajar dan Motivasi Belajar Siswa. Nilai tersebut berada pada rentang 0.91-1.00 yang ditafsirkan termasuk dalam kategori korelasi sangat tinggi. Nilai positif mengindikasikan bahwa ketika Layanan Bimbingan Belajar meningkat, Motivasi Belajar Siswa juga cenderung meningkat. Nilai p 0,000 (p &lt; 0,05) menunjukkan bahwa korelasi ini secara statistik signifikan. Implikasi dari temuan ini adalah adanya hubungan yang kuat dan positif antara penyediaan layanan bimbingan belajar dan motivasi belajar siswa. Korelasi yang kuat ini menunjukkan bahwa peningkatan dalam layanan bimbingan belajar terkait dengan peningkatan substansial dalam motivasi siswa untuk belajar. Temuan ini mendukung pentingnya layanan bimbingan belajar dalam setting pendidikan untuk meningkatkan motivasi siswa.</w:t>
      </w:r>
    </w:p>
    <w:p w14:paraId="7A8EB7A4" w14:textId="77777777" w:rsidR="00BD7719" w:rsidRPr="00BD7719" w:rsidRDefault="00BD7719" w:rsidP="006B4A5E">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50281B5E" w14:textId="77777777" w:rsidR="00BD7719" w:rsidRPr="00BD7719" w:rsidRDefault="00BD7719" w:rsidP="006B4A5E">
      <w:pPr>
        <w:widowControl w:val="0"/>
        <w:autoSpaceDE w:val="0"/>
        <w:autoSpaceDN w:val="0"/>
        <w:adjustRightInd w:val="0"/>
        <w:spacing w:after="0" w:line="240" w:lineRule="auto"/>
        <w:ind w:left="480" w:hanging="480"/>
        <w:rPr>
          <w:rFonts w:ascii="Times New Roman" w:hAnsi="Times New Roman"/>
          <w:b/>
          <w:color w:val="000000" w:themeColor="text1"/>
          <w:sz w:val="24"/>
          <w:szCs w:val="24"/>
        </w:rPr>
      </w:pPr>
      <w:r w:rsidRPr="00BD7719">
        <w:rPr>
          <w:rFonts w:ascii="Times New Roman" w:hAnsi="Times New Roman"/>
          <w:b/>
          <w:color w:val="000000" w:themeColor="text1"/>
          <w:sz w:val="24"/>
          <w:szCs w:val="24"/>
        </w:rPr>
        <w:t>PEMBAHASAN</w:t>
      </w:r>
    </w:p>
    <w:p w14:paraId="2DAECAAD" w14:textId="5EC4FEEC" w:rsidR="00BD7719" w:rsidRPr="00BD7719" w:rsidRDefault="00BD7719" w:rsidP="006B4A5E">
      <w:pPr>
        <w:pStyle w:val="whitespace-pre-wrap"/>
        <w:spacing w:before="0" w:beforeAutospacing="0" w:after="0" w:afterAutospacing="0"/>
        <w:ind w:firstLine="567"/>
        <w:jc w:val="both"/>
      </w:pPr>
      <w:r w:rsidRPr="00BD7719">
        <w:t xml:space="preserve">Hasil </w:t>
      </w:r>
      <w:proofErr w:type="spellStart"/>
      <w:r w:rsidRPr="00BD7719">
        <w:t>penelitian</w:t>
      </w:r>
      <w:proofErr w:type="spellEnd"/>
      <w:r w:rsidRPr="00BD7719">
        <w:t xml:space="preserve"> </w:t>
      </w:r>
      <w:proofErr w:type="spellStart"/>
      <w:r w:rsidRPr="00BD7719">
        <w:t>ini</w:t>
      </w:r>
      <w:proofErr w:type="spellEnd"/>
      <w:r w:rsidRPr="00BD7719">
        <w:t xml:space="preserve"> </w:t>
      </w:r>
      <w:proofErr w:type="spellStart"/>
      <w:r w:rsidRPr="00BD7719">
        <w:t>menunjukkan</w:t>
      </w:r>
      <w:proofErr w:type="spellEnd"/>
      <w:r w:rsidRPr="00BD7719">
        <w:t xml:space="preserve"> </w:t>
      </w:r>
      <w:proofErr w:type="spellStart"/>
      <w:r w:rsidRPr="00BD7719">
        <w:t>adanya</w:t>
      </w:r>
      <w:proofErr w:type="spellEnd"/>
      <w:r w:rsidRPr="00BD7719">
        <w:t xml:space="preserve"> </w:t>
      </w:r>
      <w:proofErr w:type="spellStart"/>
      <w:r w:rsidRPr="00BD7719">
        <w:t>hubungan</w:t>
      </w:r>
      <w:proofErr w:type="spellEnd"/>
      <w:r w:rsidRPr="00BD7719">
        <w:t xml:space="preserve"> yang </w:t>
      </w:r>
      <w:proofErr w:type="spellStart"/>
      <w:r w:rsidRPr="00BD7719">
        <w:t>positif</w:t>
      </w:r>
      <w:proofErr w:type="spellEnd"/>
      <w:r w:rsidRPr="00BD7719">
        <w:t xml:space="preserve"> dan </w:t>
      </w:r>
      <w:proofErr w:type="spellStart"/>
      <w:r w:rsidRPr="00BD7719">
        <w:t>signifikan</w:t>
      </w:r>
      <w:proofErr w:type="spellEnd"/>
      <w:r w:rsidRPr="00BD7719">
        <w:t xml:space="preserve"> </w:t>
      </w:r>
      <w:proofErr w:type="spellStart"/>
      <w:r w:rsidRPr="00BD7719">
        <w:t>antara</w:t>
      </w:r>
      <w:proofErr w:type="spellEnd"/>
      <w:r w:rsidRPr="00BD7719">
        <w:t xml:space="preserve"> </w:t>
      </w:r>
      <w:proofErr w:type="spellStart"/>
      <w:r w:rsidRPr="00BD7719">
        <w:t>layanan</w:t>
      </w:r>
      <w:proofErr w:type="spellEnd"/>
      <w:r w:rsidRPr="00BD7719">
        <w:t xml:space="preserve"> </w:t>
      </w:r>
      <w:proofErr w:type="spellStart"/>
      <w:r w:rsidRPr="00BD7719">
        <w:t>bimbingan</w:t>
      </w:r>
      <w:proofErr w:type="spellEnd"/>
      <w:r w:rsidRPr="00BD7719">
        <w:t xml:space="preserve"> </w:t>
      </w:r>
      <w:proofErr w:type="spellStart"/>
      <w:r w:rsidRPr="00BD7719">
        <w:t>belajar</w:t>
      </w:r>
      <w:proofErr w:type="spellEnd"/>
      <w:r w:rsidRPr="00BD7719">
        <w:t xml:space="preserve"> </w:t>
      </w:r>
      <w:proofErr w:type="spellStart"/>
      <w:r w:rsidRPr="00BD7719">
        <w:t>dengan</w:t>
      </w:r>
      <w:proofErr w:type="spellEnd"/>
      <w:r w:rsidRPr="00BD7719">
        <w:t xml:space="preserve"> </w:t>
      </w:r>
      <w:proofErr w:type="spellStart"/>
      <w:r w:rsidRPr="00BD7719">
        <w:t>motivasi</w:t>
      </w:r>
      <w:proofErr w:type="spellEnd"/>
      <w:r w:rsidRPr="00BD7719">
        <w:t xml:space="preserve"> </w:t>
      </w:r>
      <w:proofErr w:type="spellStart"/>
      <w:r w:rsidRPr="00BD7719">
        <w:t>belajar</w:t>
      </w:r>
      <w:proofErr w:type="spellEnd"/>
      <w:r w:rsidRPr="00BD7719">
        <w:t xml:space="preserve"> </w:t>
      </w:r>
      <w:proofErr w:type="spellStart"/>
      <w:r w:rsidRPr="00BD7719">
        <w:t>siswa</w:t>
      </w:r>
      <w:proofErr w:type="spellEnd"/>
      <w:r w:rsidRPr="00BD7719">
        <w:t xml:space="preserve"> di SMA Negeri 11 LUWU. </w:t>
      </w:r>
      <w:proofErr w:type="spellStart"/>
      <w:r w:rsidRPr="00BD7719">
        <w:t>Analisis</w:t>
      </w:r>
      <w:proofErr w:type="spellEnd"/>
      <w:r w:rsidRPr="00BD7719">
        <w:t xml:space="preserve"> data </w:t>
      </w:r>
      <w:proofErr w:type="spellStart"/>
      <w:r w:rsidRPr="00BD7719">
        <w:t>mengungkapkan</w:t>
      </w:r>
      <w:proofErr w:type="spellEnd"/>
      <w:r w:rsidRPr="00BD7719">
        <w:t xml:space="preserve"> </w:t>
      </w:r>
      <w:proofErr w:type="spellStart"/>
      <w:r w:rsidRPr="00BD7719">
        <w:t>bahwa</w:t>
      </w:r>
      <w:proofErr w:type="spellEnd"/>
      <w:r w:rsidRPr="00BD7719">
        <w:t xml:space="preserve"> </w:t>
      </w:r>
      <w:proofErr w:type="spellStart"/>
      <w:r w:rsidRPr="00BD7719">
        <w:t>layanan</w:t>
      </w:r>
      <w:proofErr w:type="spellEnd"/>
      <w:r w:rsidRPr="00BD7719">
        <w:t xml:space="preserve"> </w:t>
      </w:r>
      <w:proofErr w:type="spellStart"/>
      <w:r w:rsidRPr="00BD7719">
        <w:t>bimbingan</w:t>
      </w:r>
      <w:proofErr w:type="spellEnd"/>
      <w:r w:rsidRPr="00BD7719">
        <w:t xml:space="preserve"> </w:t>
      </w:r>
      <w:proofErr w:type="spellStart"/>
      <w:r w:rsidRPr="00BD7719">
        <w:t>belajar</w:t>
      </w:r>
      <w:proofErr w:type="spellEnd"/>
      <w:r w:rsidRPr="00BD7719">
        <w:t xml:space="preserve"> di </w:t>
      </w:r>
      <w:proofErr w:type="spellStart"/>
      <w:r w:rsidRPr="00BD7719">
        <w:t>sekolah</w:t>
      </w:r>
      <w:proofErr w:type="spellEnd"/>
      <w:r w:rsidRPr="00BD7719">
        <w:t xml:space="preserve"> </w:t>
      </w:r>
      <w:proofErr w:type="spellStart"/>
      <w:r w:rsidRPr="00BD7719">
        <w:t>tersebut</w:t>
      </w:r>
      <w:proofErr w:type="spellEnd"/>
      <w:r w:rsidRPr="00BD7719">
        <w:t xml:space="preserve"> </w:t>
      </w:r>
      <w:proofErr w:type="spellStart"/>
      <w:r w:rsidRPr="00BD7719">
        <w:t>berada</w:t>
      </w:r>
      <w:proofErr w:type="spellEnd"/>
      <w:r w:rsidRPr="00BD7719">
        <w:t xml:space="preserve"> pada </w:t>
      </w:r>
      <w:proofErr w:type="spellStart"/>
      <w:r w:rsidRPr="00BD7719">
        <w:t>tingkat</w:t>
      </w:r>
      <w:proofErr w:type="spellEnd"/>
      <w:r w:rsidRPr="00BD7719">
        <w:t xml:space="preserve"> yang sangat </w:t>
      </w:r>
      <w:proofErr w:type="spellStart"/>
      <w:r w:rsidRPr="00BD7719">
        <w:t>memuaskan</w:t>
      </w:r>
      <w:proofErr w:type="spellEnd"/>
      <w:r w:rsidRPr="00BD7719">
        <w:t xml:space="preserve">, </w:t>
      </w:r>
      <w:proofErr w:type="spellStart"/>
      <w:r w:rsidRPr="00BD7719">
        <w:t>dengan</w:t>
      </w:r>
      <w:proofErr w:type="spellEnd"/>
      <w:r w:rsidRPr="00BD7719">
        <w:t xml:space="preserve"> 22.9% </w:t>
      </w:r>
      <w:proofErr w:type="spellStart"/>
      <w:r w:rsidRPr="00BD7719">
        <w:t>responden</w:t>
      </w:r>
      <w:proofErr w:type="spellEnd"/>
      <w:r w:rsidRPr="00BD7719">
        <w:t xml:space="preserve"> </w:t>
      </w:r>
      <w:proofErr w:type="spellStart"/>
      <w:r w:rsidRPr="00BD7719">
        <w:t>menilai</w:t>
      </w:r>
      <w:proofErr w:type="spellEnd"/>
      <w:r w:rsidRPr="00BD7719">
        <w:t xml:space="preserve"> </w:t>
      </w:r>
      <w:proofErr w:type="spellStart"/>
      <w:r w:rsidRPr="00BD7719">
        <w:t>layanan</w:t>
      </w:r>
      <w:proofErr w:type="spellEnd"/>
      <w:r w:rsidRPr="00BD7719">
        <w:t xml:space="preserve"> </w:t>
      </w:r>
      <w:proofErr w:type="spellStart"/>
      <w:r w:rsidRPr="00BD7719">
        <w:t>tersebut</w:t>
      </w:r>
      <w:proofErr w:type="spellEnd"/>
      <w:r w:rsidRPr="00BD7719">
        <w:t xml:space="preserve"> sangat </w:t>
      </w:r>
      <w:proofErr w:type="spellStart"/>
      <w:r w:rsidRPr="00BD7719">
        <w:t>tinggi</w:t>
      </w:r>
      <w:proofErr w:type="spellEnd"/>
      <w:r w:rsidRPr="00BD7719">
        <w:t xml:space="preserve"> dan 77.1% </w:t>
      </w:r>
      <w:proofErr w:type="spellStart"/>
      <w:r w:rsidRPr="00BD7719">
        <w:t>menilainya</w:t>
      </w:r>
      <w:proofErr w:type="spellEnd"/>
      <w:r w:rsidRPr="00BD7719">
        <w:t xml:space="preserve"> </w:t>
      </w:r>
      <w:proofErr w:type="spellStart"/>
      <w:r w:rsidRPr="00BD7719">
        <w:t>tinggi</w:t>
      </w:r>
      <w:proofErr w:type="spellEnd"/>
      <w:r w:rsidRPr="00BD7719">
        <w:t xml:space="preserve">. </w:t>
      </w:r>
      <w:proofErr w:type="spellStart"/>
      <w:r w:rsidRPr="00BD7719">
        <w:t>Temuan</w:t>
      </w:r>
      <w:proofErr w:type="spellEnd"/>
      <w:r w:rsidRPr="00BD7719">
        <w:t xml:space="preserve"> </w:t>
      </w:r>
      <w:proofErr w:type="spellStart"/>
      <w:r w:rsidRPr="00BD7719">
        <w:t>ini</w:t>
      </w:r>
      <w:proofErr w:type="spellEnd"/>
      <w:r w:rsidRPr="00BD7719">
        <w:t xml:space="preserve"> </w:t>
      </w:r>
      <w:proofErr w:type="spellStart"/>
      <w:r w:rsidRPr="00BD7719">
        <w:t>menunjukkan</w:t>
      </w:r>
      <w:proofErr w:type="spellEnd"/>
      <w:r w:rsidRPr="00BD7719">
        <w:t xml:space="preserve"> </w:t>
      </w:r>
      <w:proofErr w:type="spellStart"/>
      <w:r w:rsidRPr="00BD7719">
        <w:t>bahwa</w:t>
      </w:r>
      <w:proofErr w:type="spellEnd"/>
      <w:r w:rsidRPr="00BD7719">
        <w:t xml:space="preserve"> SMA Negeri 11 LUWU </w:t>
      </w:r>
      <w:proofErr w:type="spellStart"/>
      <w:r w:rsidRPr="00BD7719">
        <w:t>telah</w:t>
      </w:r>
      <w:proofErr w:type="spellEnd"/>
      <w:r w:rsidRPr="00BD7719">
        <w:t xml:space="preserve"> </w:t>
      </w:r>
      <w:proofErr w:type="spellStart"/>
      <w:r w:rsidRPr="00BD7719">
        <w:t>berhasil</w:t>
      </w:r>
      <w:proofErr w:type="spellEnd"/>
      <w:r w:rsidRPr="00BD7719">
        <w:t xml:space="preserve"> </w:t>
      </w:r>
      <w:proofErr w:type="spellStart"/>
      <w:r w:rsidRPr="00BD7719">
        <w:t>mengimplementasikan</w:t>
      </w:r>
      <w:proofErr w:type="spellEnd"/>
      <w:r w:rsidRPr="00BD7719">
        <w:t xml:space="preserve"> program </w:t>
      </w:r>
      <w:proofErr w:type="spellStart"/>
      <w:r w:rsidRPr="00BD7719">
        <w:t>bimbingan</w:t>
      </w:r>
      <w:proofErr w:type="spellEnd"/>
      <w:r w:rsidRPr="00BD7719">
        <w:t xml:space="preserve"> </w:t>
      </w:r>
      <w:proofErr w:type="spellStart"/>
      <w:r w:rsidRPr="00BD7719">
        <w:t>belajar</w:t>
      </w:r>
      <w:proofErr w:type="spellEnd"/>
      <w:r w:rsidRPr="00BD7719">
        <w:t xml:space="preserve"> yang </w:t>
      </w:r>
      <w:proofErr w:type="spellStart"/>
      <w:r w:rsidRPr="00BD7719">
        <w:t>efektif</w:t>
      </w:r>
      <w:proofErr w:type="spellEnd"/>
      <w:r w:rsidRPr="00BD7719">
        <w:t xml:space="preserve"> dan </w:t>
      </w:r>
      <w:proofErr w:type="spellStart"/>
      <w:r w:rsidRPr="00BD7719">
        <w:t>diapresiasi</w:t>
      </w:r>
      <w:proofErr w:type="spellEnd"/>
      <w:r w:rsidRPr="00BD7719">
        <w:t xml:space="preserve"> oleh para </w:t>
      </w:r>
      <w:proofErr w:type="spellStart"/>
      <w:r w:rsidRPr="00BD7719">
        <w:t>siswa</w:t>
      </w:r>
      <w:proofErr w:type="spellEnd"/>
      <w:r w:rsidRPr="00BD7719">
        <w:t xml:space="preserve">. Hal </w:t>
      </w:r>
      <w:proofErr w:type="spellStart"/>
      <w:r w:rsidRPr="00BD7719">
        <w:t>ini</w:t>
      </w:r>
      <w:proofErr w:type="spellEnd"/>
      <w:r w:rsidRPr="00BD7719">
        <w:t xml:space="preserve"> </w:t>
      </w:r>
      <w:proofErr w:type="spellStart"/>
      <w:r w:rsidRPr="00BD7719">
        <w:t>sejalan</w:t>
      </w:r>
      <w:proofErr w:type="spellEnd"/>
      <w:r w:rsidRPr="00BD7719">
        <w:t xml:space="preserve"> </w:t>
      </w:r>
      <w:proofErr w:type="spellStart"/>
      <w:r w:rsidRPr="00BD7719">
        <w:t>dengan</w:t>
      </w:r>
      <w:proofErr w:type="spellEnd"/>
      <w:r w:rsidRPr="00BD7719">
        <w:t xml:space="preserve"> </w:t>
      </w:r>
      <w:proofErr w:type="spellStart"/>
      <w:r w:rsidRPr="00BD7719">
        <w:t>penelitian</w:t>
      </w:r>
      <w:proofErr w:type="spellEnd"/>
      <w:r w:rsidRPr="00BD7719">
        <w:t xml:space="preserve"> </w:t>
      </w:r>
      <w:r w:rsidRPr="00BD7719">
        <w:rPr>
          <w:color w:val="000000" w:themeColor="text1"/>
        </w:rPr>
        <w:fldChar w:fldCharType="begin" w:fldLock="1"/>
      </w:r>
      <w:r w:rsidR="00190DF4">
        <w:rPr>
          <w:color w:val="000000" w:themeColor="text1"/>
        </w:rPr>
        <w:instrText>ADDIN CSL_CITATION {"citationItems":[{"id":"ITEM-1","itemData":{"DOI":"10.31943/counselia.v2i2.13","ISSN":"2775-8923","abstract":"Layanan Bimbingan Belajar yaitu layanan bimbingan dan konseling yang memungkinkan peserta didik mengembangkan diri berkenaan dengan sikap dan kebiasaan belajar yang baik, materi belajar yang cocok dengan kecepatan dan kesulitan belajarnya, serta berbagai aspek tujuan dan kegiatan belajar lainnya, sesuai dengan perkembangan ilmu, teknologi, dan kesenian.  Selain itu Layanan Bimbingan Belajar bisa memberikan motivasi terhadap siswa untuk lebih semangat dalam hal belajar dan meraih prestasi akademik yang bagus. penelitian ini merupakan penelitian kualitatif, dengan menggali data tentang layanan yang diberikan oleh guru BK di SMPN 3 Balongan. Hasil penelitian menunjukkan bahwa layanan yang diberikan dengan menggunakan klasikal dan daring. Kurangnya SDM yang tidak sesuai dengan jumlah rasio siswa merupakan kekurangan dalam pelayanan yang diberikan.","author":[{"dropping-particle":"","family":"Ibnu Rusydi","given":"","non-dropping-particle":"","parse-names":false,"suffix":""},{"dropping-particle":"","family":"Evi Sofyuni","given":"","non-dropping-particle":"","parse-names":false,"suffix":""}],"container-title":"Counselia; Jurnal Bimbingan Konseling Pendidikan Islam","id":"ITEM-1","issue":"1","issued":{"date-parts":[["2021"]]},"page":"31-37","title":"PROFIL LAYANAN BIMBINGAN BELAJAR DALAM MENINGKKATKAN MOTIVASI BELAJAR SISWA (Studi Deskriptif di SMP Negeri 3 Balongan)","type":"article-journal","volume":"2"},"uris":["http://www.mendeley.com/documents/?uuid=1b5c860d-249a-4b75-bc37-e508af8c320a","http://www.mendeley.com/documents/?uuid=d1c4c79d-c7fa-487f-ac46-e7dfc11482d9"]}],"mendeley":{"formattedCitation":"(Ibnu Rusydi &amp; Evi Sofyuni, 2021)","manualFormatting":"(Ibnu Rusydi &amp; Evi Sofyuni, 2021)","plainTextFormattedCitation":"(Ibnu Rusydi &amp; Evi Sofyuni, 2021)","previouslyFormattedCitation":"(Ibnu Rusydi and Evi Sofyuni, 2021)"},"properties":{"noteIndex":0},"schema":"https://github.com/citation-style-language/schema/raw/master/csl-citation.json"}</w:instrText>
      </w:r>
      <w:r w:rsidRPr="00BD7719">
        <w:rPr>
          <w:color w:val="000000" w:themeColor="text1"/>
        </w:rPr>
        <w:fldChar w:fldCharType="separate"/>
      </w:r>
      <w:r w:rsidRPr="00BD7719">
        <w:rPr>
          <w:noProof/>
          <w:color w:val="000000" w:themeColor="text1"/>
        </w:rPr>
        <w:t>(Ibnu Rusydi &amp; Evi Sofyuni, 2021)</w:t>
      </w:r>
      <w:r w:rsidRPr="00BD7719">
        <w:rPr>
          <w:color w:val="000000" w:themeColor="text1"/>
        </w:rPr>
        <w:fldChar w:fldCharType="end"/>
      </w:r>
      <w:r w:rsidRPr="00BD7719">
        <w:rPr>
          <w:color w:val="000000" w:themeColor="text1"/>
        </w:rPr>
        <w:t xml:space="preserve">, </w:t>
      </w:r>
      <w:r w:rsidRPr="00BD7719">
        <w:t xml:space="preserve">yang </w:t>
      </w:r>
      <w:proofErr w:type="spellStart"/>
      <w:r w:rsidRPr="00BD7719">
        <w:t>menekankan</w:t>
      </w:r>
      <w:proofErr w:type="spellEnd"/>
      <w:r w:rsidRPr="00BD7719">
        <w:t xml:space="preserve"> </w:t>
      </w:r>
      <w:proofErr w:type="spellStart"/>
      <w:r w:rsidRPr="00BD7719">
        <w:t>pentingnya</w:t>
      </w:r>
      <w:proofErr w:type="spellEnd"/>
      <w:r w:rsidRPr="00BD7719">
        <w:t xml:space="preserve"> </w:t>
      </w:r>
      <w:proofErr w:type="spellStart"/>
      <w:r w:rsidRPr="00BD7719">
        <w:t>profil</w:t>
      </w:r>
      <w:proofErr w:type="spellEnd"/>
      <w:r w:rsidRPr="00BD7719">
        <w:t xml:space="preserve"> </w:t>
      </w:r>
      <w:proofErr w:type="spellStart"/>
      <w:r w:rsidRPr="00BD7719">
        <w:t>layanan</w:t>
      </w:r>
      <w:proofErr w:type="spellEnd"/>
      <w:r w:rsidRPr="00BD7719">
        <w:t xml:space="preserve"> </w:t>
      </w:r>
      <w:proofErr w:type="spellStart"/>
      <w:r w:rsidRPr="00BD7719">
        <w:t>bimbingan</w:t>
      </w:r>
      <w:proofErr w:type="spellEnd"/>
      <w:r w:rsidRPr="00BD7719">
        <w:t xml:space="preserve"> </w:t>
      </w:r>
      <w:proofErr w:type="spellStart"/>
      <w:r w:rsidRPr="00BD7719">
        <w:t>belajar</w:t>
      </w:r>
      <w:proofErr w:type="spellEnd"/>
      <w:r w:rsidRPr="00BD7719">
        <w:t xml:space="preserve"> </w:t>
      </w:r>
      <w:proofErr w:type="spellStart"/>
      <w:r w:rsidRPr="00BD7719">
        <w:t>dalam</w:t>
      </w:r>
      <w:proofErr w:type="spellEnd"/>
      <w:r w:rsidRPr="00BD7719">
        <w:t xml:space="preserve"> </w:t>
      </w:r>
      <w:proofErr w:type="spellStart"/>
      <w:r w:rsidRPr="00BD7719">
        <w:t>meningkatkan</w:t>
      </w:r>
      <w:proofErr w:type="spellEnd"/>
      <w:r w:rsidRPr="00BD7719">
        <w:t xml:space="preserve"> </w:t>
      </w:r>
      <w:proofErr w:type="spellStart"/>
      <w:r w:rsidRPr="00BD7719">
        <w:t>motivasi</w:t>
      </w:r>
      <w:proofErr w:type="spellEnd"/>
      <w:r w:rsidRPr="00BD7719">
        <w:t xml:space="preserve"> </w:t>
      </w:r>
      <w:proofErr w:type="spellStart"/>
      <w:r w:rsidRPr="00BD7719">
        <w:t>belajar</w:t>
      </w:r>
      <w:proofErr w:type="spellEnd"/>
      <w:r w:rsidRPr="00BD7719">
        <w:t xml:space="preserve"> </w:t>
      </w:r>
      <w:proofErr w:type="spellStart"/>
      <w:r w:rsidRPr="00BD7719">
        <w:t>siswa</w:t>
      </w:r>
      <w:proofErr w:type="spellEnd"/>
      <w:r w:rsidRPr="00BD7719">
        <w:t>.</w:t>
      </w:r>
    </w:p>
    <w:p w14:paraId="25A22D69" w14:textId="75C510AF" w:rsidR="00BD7719" w:rsidRPr="00BD7719" w:rsidRDefault="00BD7719" w:rsidP="006B4A5E">
      <w:pPr>
        <w:pStyle w:val="whitespace-pre-wrap"/>
        <w:spacing w:before="0" w:beforeAutospacing="0" w:after="0" w:afterAutospacing="0"/>
        <w:ind w:firstLine="567"/>
        <w:jc w:val="both"/>
      </w:pPr>
      <w:proofErr w:type="spellStart"/>
      <w:r w:rsidRPr="00BD7719">
        <w:t>Sejalan</w:t>
      </w:r>
      <w:proofErr w:type="spellEnd"/>
      <w:r w:rsidRPr="00BD7719">
        <w:t xml:space="preserve"> </w:t>
      </w:r>
      <w:proofErr w:type="spellStart"/>
      <w:r w:rsidRPr="00BD7719">
        <w:t>dengan</w:t>
      </w:r>
      <w:proofErr w:type="spellEnd"/>
      <w:r w:rsidRPr="00BD7719">
        <w:t xml:space="preserve"> </w:t>
      </w:r>
      <w:proofErr w:type="spellStart"/>
      <w:r w:rsidRPr="00BD7719">
        <w:t>tingginya</w:t>
      </w:r>
      <w:proofErr w:type="spellEnd"/>
      <w:r w:rsidRPr="00BD7719">
        <w:t xml:space="preserve"> </w:t>
      </w:r>
      <w:proofErr w:type="spellStart"/>
      <w:r w:rsidRPr="00BD7719">
        <w:t>kualitas</w:t>
      </w:r>
      <w:proofErr w:type="spellEnd"/>
      <w:r w:rsidRPr="00BD7719">
        <w:t xml:space="preserve"> </w:t>
      </w:r>
      <w:proofErr w:type="spellStart"/>
      <w:r w:rsidRPr="00BD7719">
        <w:t>layanan</w:t>
      </w:r>
      <w:proofErr w:type="spellEnd"/>
      <w:r w:rsidRPr="00BD7719">
        <w:t xml:space="preserve"> </w:t>
      </w:r>
      <w:proofErr w:type="spellStart"/>
      <w:r w:rsidRPr="00BD7719">
        <w:t>bimbingan</w:t>
      </w:r>
      <w:proofErr w:type="spellEnd"/>
      <w:r w:rsidRPr="00BD7719">
        <w:t xml:space="preserve"> </w:t>
      </w:r>
      <w:proofErr w:type="spellStart"/>
      <w:r w:rsidRPr="00BD7719">
        <w:t>belajar</w:t>
      </w:r>
      <w:proofErr w:type="spellEnd"/>
      <w:r w:rsidRPr="00BD7719">
        <w:t xml:space="preserve">, </w:t>
      </w:r>
      <w:proofErr w:type="spellStart"/>
      <w:r w:rsidRPr="00BD7719">
        <w:t>motivasi</w:t>
      </w:r>
      <w:proofErr w:type="spellEnd"/>
      <w:r w:rsidRPr="00BD7719">
        <w:t xml:space="preserve"> </w:t>
      </w:r>
      <w:proofErr w:type="spellStart"/>
      <w:r w:rsidRPr="00BD7719">
        <w:t>belajar</w:t>
      </w:r>
      <w:proofErr w:type="spellEnd"/>
      <w:r w:rsidRPr="00BD7719">
        <w:t xml:space="preserve"> </w:t>
      </w:r>
      <w:proofErr w:type="spellStart"/>
      <w:r w:rsidRPr="00BD7719">
        <w:t>siswa</w:t>
      </w:r>
      <w:proofErr w:type="spellEnd"/>
      <w:r w:rsidRPr="00BD7719">
        <w:t xml:space="preserve"> juga </w:t>
      </w:r>
      <w:proofErr w:type="spellStart"/>
      <w:r w:rsidRPr="00BD7719">
        <w:t>menunjukkan</w:t>
      </w:r>
      <w:proofErr w:type="spellEnd"/>
      <w:r w:rsidRPr="00BD7719">
        <w:t xml:space="preserve"> </w:t>
      </w:r>
      <w:proofErr w:type="spellStart"/>
      <w:r w:rsidRPr="00BD7719">
        <w:t>tren</w:t>
      </w:r>
      <w:proofErr w:type="spellEnd"/>
      <w:r w:rsidRPr="00BD7719">
        <w:t xml:space="preserve"> yang </w:t>
      </w:r>
      <w:proofErr w:type="spellStart"/>
      <w:r w:rsidRPr="00BD7719">
        <w:t>positif</w:t>
      </w:r>
      <w:proofErr w:type="spellEnd"/>
      <w:r w:rsidRPr="00BD7719">
        <w:t xml:space="preserve">. </w:t>
      </w:r>
      <w:proofErr w:type="spellStart"/>
      <w:r w:rsidRPr="00BD7719">
        <w:t>Sebanyak</w:t>
      </w:r>
      <w:proofErr w:type="spellEnd"/>
      <w:r w:rsidRPr="00BD7719">
        <w:t xml:space="preserve"> 22.9% </w:t>
      </w:r>
      <w:proofErr w:type="spellStart"/>
      <w:r w:rsidRPr="00BD7719">
        <w:t>siswa</w:t>
      </w:r>
      <w:proofErr w:type="spellEnd"/>
      <w:r w:rsidRPr="00BD7719">
        <w:t xml:space="preserve"> </w:t>
      </w:r>
      <w:proofErr w:type="spellStart"/>
      <w:r w:rsidRPr="00BD7719">
        <w:t>memiliki</w:t>
      </w:r>
      <w:proofErr w:type="spellEnd"/>
      <w:r w:rsidRPr="00BD7719">
        <w:t xml:space="preserve"> </w:t>
      </w:r>
      <w:proofErr w:type="spellStart"/>
      <w:r w:rsidRPr="00BD7719">
        <w:t>motivasi</w:t>
      </w:r>
      <w:proofErr w:type="spellEnd"/>
      <w:r w:rsidRPr="00BD7719">
        <w:t xml:space="preserve"> </w:t>
      </w:r>
      <w:proofErr w:type="spellStart"/>
      <w:r w:rsidRPr="00BD7719">
        <w:t>belajar</w:t>
      </w:r>
      <w:proofErr w:type="spellEnd"/>
      <w:r w:rsidRPr="00BD7719">
        <w:t xml:space="preserve"> yang sangat </w:t>
      </w:r>
      <w:proofErr w:type="spellStart"/>
      <w:r w:rsidRPr="00BD7719">
        <w:t>tinggi</w:t>
      </w:r>
      <w:proofErr w:type="spellEnd"/>
      <w:r w:rsidRPr="00BD7719">
        <w:t xml:space="preserve">, </w:t>
      </w:r>
      <w:proofErr w:type="spellStart"/>
      <w:r w:rsidRPr="00BD7719">
        <w:t>sementara</w:t>
      </w:r>
      <w:proofErr w:type="spellEnd"/>
      <w:r w:rsidRPr="00BD7719">
        <w:t xml:space="preserve"> 77.1% </w:t>
      </w:r>
      <w:proofErr w:type="spellStart"/>
      <w:r w:rsidRPr="00BD7719">
        <w:t>lainnya</w:t>
      </w:r>
      <w:proofErr w:type="spellEnd"/>
      <w:r w:rsidRPr="00BD7719">
        <w:t xml:space="preserve"> </w:t>
      </w:r>
      <w:proofErr w:type="spellStart"/>
      <w:r w:rsidRPr="00BD7719">
        <w:t>berada</w:t>
      </w:r>
      <w:proofErr w:type="spellEnd"/>
      <w:r w:rsidRPr="00BD7719">
        <w:t xml:space="preserve"> pada </w:t>
      </w:r>
      <w:proofErr w:type="spellStart"/>
      <w:r w:rsidRPr="00BD7719">
        <w:t>kategori</w:t>
      </w:r>
      <w:proofErr w:type="spellEnd"/>
      <w:r w:rsidRPr="00BD7719">
        <w:t xml:space="preserve"> </w:t>
      </w:r>
      <w:proofErr w:type="spellStart"/>
      <w:r w:rsidRPr="00BD7719">
        <w:t>tinggi</w:t>
      </w:r>
      <w:proofErr w:type="spellEnd"/>
      <w:r w:rsidRPr="00BD7719">
        <w:t xml:space="preserve">. </w:t>
      </w:r>
      <w:proofErr w:type="spellStart"/>
      <w:r w:rsidRPr="00BD7719">
        <w:t>Distribusi</w:t>
      </w:r>
      <w:proofErr w:type="spellEnd"/>
      <w:r w:rsidRPr="00BD7719">
        <w:t xml:space="preserve"> yang </w:t>
      </w:r>
      <w:proofErr w:type="spellStart"/>
      <w:r w:rsidRPr="00BD7719">
        <w:t>hampir</w:t>
      </w:r>
      <w:proofErr w:type="spellEnd"/>
      <w:r w:rsidRPr="00BD7719">
        <w:t xml:space="preserve"> </w:t>
      </w:r>
      <w:proofErr w:type="spellStart"/>
      <w:r w:rsidRPr="00BD7719">
        <w:t>identik</w:t>
      </w:r>
      <w:proofErr w:type="spellEnd"/>
      <w:r w:rsidRPr="00BD7719">
        <w:t xml:space="preserve"> </w:t>
      </w:r>
      <w:proofErr w:type="spellStart"/>
      <w:r w:rsidRPr="00BD7719">
        <w:t>antara</w:t>
      </w:r>
      <w:proofErr w:type="spellEnd"/>
      <w:r w:rsidRPr="00BD7719">
        <w:t xml:space="preserve"> </w:t>
      </w:r>
      <w:proofErr w:type="spellStart"/>
      <w:r w:rsidRPr="00BD7719">
        <w:t>kualitas</w:t>
      </w:r>
      <w:proofErr w:type="spellEnd"/>
      <w:r w:rsidRPr="00BD7719">
        <w:t xml:space="preserve"> </w:t>
      </w:r>
      <w:proofErr w:type="spellStart"/>
      <w:r w:rsidRPr="00BD7719">
        <w:t>layanan</w:t>
      </w:r>
      <w:proofErr w:type="spellEnd"/>
      <w:r w:rsidRPr="00BD7719">
        <w:t xml:space="preserve"> </w:t>
      </w:r>
      <w:proofErr w:type="spellStart"/>
      <w:r w:rsidRPr="00BD7719">
        <w:t>bimbingan</w:t>
      </w:r>
      <w:proofErr w:type="spellEnd"/>
      <w:r w:rsidRPr="00BD7719">
        <w:t xml:space="preserve"> </w:t>
      </w:r>
      <w:proofErr w:type="spellStart"/>
      <w:r w:rsidRPr="00BD7719">
        <w:t>belajar</w:t>
      </w:r>
      <w:proofErr w:type="spellEnd"/>
      <w:r w:rsidRPr="00BD7719">
        <w:t xml:space="preserve"> dan </w:t>
      </w:r>
      <w:proofErr w:type="spellStart"/>
      <w:r w:rsidRPr="00BD7719">
        <w:t>tingkat</w:t>
      </w:r>
      <w:proofErr w:type="spellEnd"/>
      <w:r w:rsidRPr="00BD7719">
        <w:t xml:space="preserve"> </w:t>
      </w:r>
      <w:proofErr w:type="spellStart"/>
      <w:r w:rsidRPr="00BD7719">
        <w:t>motivasi</w:t>
      </w:r>
      <w:proofErr w:type="spellEnd"/>
      <w:r w:rsidRPr="00BD7719">
        <w:t xml:space="preserve"> </w:t>
      </w:r>
      <w:proofErr w:type="spellStart"/>
      <w:r w:rsidRPr="00BD7719">
        <w:t>siswa</w:t>
      </w:r>
      <w:proofErr w:type="spellEnd"/>
      <w:r w:rsidRPr="00BD7719">
        <w:t xml:space="preserve"> </w:t>
      </w:r>
      <w:proofErr w:type="spellStart"/>
      <w:r w:rsidRPr="00BD7719">
        <w:t>ini</w:t>
      </w:r>
      <w:proofErr w:type="spellEnd"/>
      <w:r w:rsidRPr="00BD7719">
        <w:t xml:space="preserve"> </w:t>
      </w:r>
      <w:proofErr w:type="spellStart"/>
      <w:r w:rsidRPr="00BD7719">
        <w:t>memberikan</w:t>
      </w:r>
      <w:proofErr w:type="spellEnd"/>
      <w:r w:rsidRPr="00BD7719">
        <w:t xml:space="preserve"> </w:t>
      </w:r>
      <w:proofErr w:type="spellStart"/>
      <w:r w:rsidRPr="00BD7719">
        <w:t>indikasi</w:t>
      </w:r>
      <w:proofErr w:type="spellEnd"/>
      <w:r w:rsidRPr="00BD7719">
        <w:t xml:space="preserve"> </w:t>
      </w:r>
      <w:proofErr w:type="spellStart"/>
      <w:r w:rsidRPr="00BD7719">
        <w:t>awal</w:t>
      </w:r>
      <w:proofErr w:type="spellEnd"/>
      <w:r w:rsidRPr="00BD7719">
        <w:t xml:space="preserve"> </w:t>
      </w:r>
      <w:proofErr w:type="spellStart"/>
      <w:r w:rsidRPr="00BD7719">
        <w:t>adanya</w:t>
      </w:r>
      <w:proofErr w:type="spellEnd"/>
      <w:r w:rsidRPr="00BD7719">
        <w:t xml:space="preserve"> </w:t>
      </w:r>
      <w:proofErr w:type="spellStart"/>
      <w:r w:rsidRPr="00BD7719">
        <w:t>korelasi</w:t>
      </w:r>
      <w:proofErr w:type="spellEnd"/>
      <w:r w:rsidRPr="00BD7719">
        <w:t xml:space="preserve"> yang </w:t>
      </w:r>
      <w:proofErr w:type="spellStart"/>
      <w:r w:rsidRPr="00BD7719">
        <w:t>kuat</w:t>
      </w:r>
      <w:proofErr w:type="spellEnd"/>
      <w:r w:rsidRPr="00BD7719">
        <w:t xml:space="preserve"> </w:t>
      </w:r>
      <w:proofErr w:type="spellStart"/>
      <w:r w:rsidRPr="00BD7719">
        <w:t>antara</w:t>
      </w:r>
      <w:proofErr w:type="spellEnd"/>
      <w:r w:rsidRPr="00BD7719">
        <w:t xml:space="preserve"> </w:t>
      </w:r>
      <w:proofErr w:type="spellStart"/>
      <w:r w:rsidRPr="00BD7719">
        <w:t>kedua</w:t>
      </w:r>
      <w:proofErr w:type="spellEnd"/>
      <w:r w:rsidRPr="00BD7719">
        <w:t xml:space="preserve"> </w:t>
      </w:r>
      <w:proofErr w:type="spellStart"/>
      <w:r w:rsidRPr="00BD7719">
        <w:t>variabel</w:t>
      </w:r>
      <w:proofErr w:type="spellEnd"/>
      <w:r w:rsidRPr="00BD7719">
        <w:t xml:space="preserve"> </w:t>
      </w:r>
      <w:proofErr w:type="spellStart"/>
      <w:r w:rsidRPr="00BD7719">
        <w:t>tersebut</w:t>
      </w:r>
      <w:proofErr w:type="spellEnd"/>
      <w:r w:rsidRPr="00BD7719">
        <w:t xml:space="preserve">. </w:t>
      </w:r>
      <w:proofErr w:type="spellStart"/>
      <w:r w:rsidRPr="00BD7719">
        <w:t>Temuan</w:t>
      </w:r>
      <w:proofErr w:type="spellEnd"/>
      <w:r w:rsidRPr="00BD7719">
        <w:t xml:space="preserve"> </w:t>
      </w:r>
      <w:proofErr w:type="spellStart"/>
      <w:r w:rsidRPr="00BD7719">
        <w:t>ini</w:t>
      </w:r>
      <w:proofErr w:type="spellEnd"/>
      <w:r w:rsidRPr="00BD7719">
        <w:t xml:space="preserve"> </w:t>
      </w:r>
      <w:proofErr w:type="spellStart"/>
      <w:r w:rsidRPr="00BD7719">
        <w:lastRenderedPageBreak/>
        <w:t>memperkuat</w:t>
      </w:r>
      <w:proofErr w:type="spellEnd"/>
      <w:r w:rsidRPr="00BD7719">
        <w:t xml:space="preserve"> </w:t>
      </w:r>
      <w:proofErr w:type="spellStart"/>
      <w:r w:rsidRPr="00BD7719">
        <w:t>hasil</w:t>
      </w:r>
      <w:proofErr w:type="spellEnd"/>
      <w:r w:rsidRPr="00BD7719">
        <w:t xml:space="preserve"> </w:t>
      </w:r>
      <w:proofErr w:type="spellStart"/>
      <w:r w:rsidRPr="00BD7719">
        <w:t>penelitian</w:t>
      </w:r>
      <w:proofErr w:type="spellEnd"/>
      <w:r w:rsidRPr="00BD7719">
        <w:t xml:space="preserve"> </w:t>
      </w:r>
      <w:r w:rsidRPr="00BD7719">
        <w:fldChar w:fldCharType="begin" w:fldLock="1"/>
      </w:r>
      <w:r w:rsidR="00190DF4">
        <w:instrText>ADDIN CSL_CITATION {"citationItems":[{"id":"ITEM-1","itemData":{"author":[{"dropping-particle":"","family":"Hidayat","given":"S","non-dropping-particle":"","parse-names":false,"suffix":""}],"container-title":"SEMESTA: Jurnal Ilmu Pendidikan dan Pengajaran","id":"ITEM-1","issue":"3","issued":{"date-parts":[["2023"]]},"page":"149-155","title":"Upaya Guru Pendidikan Agama Islam dalam Meningkatkan Motivasi Belajar Santri Kelas IX MTs Abdurrahman Al-Fatih Bengkulu","type":"article-journal","volume":"1"},"uris":["http://www.mendeley.com/documents/?uuid=175f96a4-1610-4358-8591-c553bfcb648f","http://www.mendeley.com/documents/?uuid=63f58e65-a238-4b81-9cd0-902ee45f98b9","http://www.mendeley.com/documents/?uuid=33ddea68-0912-45f2-b7a0-311cb59dd85f"]}],"mendeley":{"formattedCitation":"(Hidayat, 2023)","manualFormatting":"Hidayat (2023)","plainTextFormattedCitation":"(Hidayat, 2023)","previouslyFormattedCitation":"(Hidayat, 2023)"},"properties":{"noteIndex":0},"schema":"https://github.com/citation-style-language/schema/raw/master/csl-citation.json"}</w:instrText>
      </w:r>
      <w:r w:rsidRPr="00BD7719">
        <w:fldChar w:fldCharType="separate"/>
      </w:r>
      <w:r w:rsidRPr="00BD7719">
        <w:rPr>
          <w:noProof/>
        </w:rPr>
        <w:t>Hidayat (2023)</w:t>
      </w:r>
      <w:r w:rsidRPr="00BD7719">
        <w:fldChar w:fldCharType="end"/>
      </w:r>
      <w:r w:rsidRPr="00BD7719">
        <w:t xml:space="preserve">, yang </w:t>
      </w:r>
      <w:proofErr w:type="spellStart"/>
      <w:r w:rsidRPr="00BD7719">
        <w:t>menekankan</w:t>
      </w:r>
      <w:proofErr w:type="spellEnd"/>
      <w:r w:rsidRPr="00BD7719">
        <w:t xml:space="preserve"> </w:t>
      </w:r>
      <w:proofErr w:type="spellStart"/>
      <w:r w:rsidRPr="00BD7719">
        <w:t>peran</w:t>
      </w:r>
      <w:proofErr w:type="spellEnd"/>
      <w:r w:rsidRPr="00BD7719">
        <w:t xml:space="preserve"> </w:t>
      </w:r>
      <w:proofErr w:type="spellStart"/>
      <w:r w:rsidRPr="00BD7719">
        <w:t>penting</w:t>
      </w:r>
      <w:proofErr w:type="spellEnd"/>
      <w:r w:rsidRPr="00BD7719">
        <w:t xml:space="preserve"> </w:t>
      </w:r>
      <w:proofErr w:type="spellStart"/>
      <w:r w:rsidRPr="00BD7719">
        <w:t>bimbingan</w:t>
      </w:r>
      <w:proofErr w:type="spellEnd"/>
      <w:r w:rsidRPr="00BD7719">
        <w:t xml:space="preserve"> </w:t>
      </w:r>
      <w:proofErr w:type="spellStart"/>
      <w:r w:rsidRPr="00BD7719">
        <w:t>belajar</w:t>
      </w:r>
      <w:proofErr w:type="spellEnd"/>
      <w:r w:rsidRPr="00BD7719">
        <w:t xml:space="preserve"> </w:t>
      </w:r>
      <w:proofErr w:type="spellStart"/>
      <w:r w:rsidRPr="00BD7719">
        <w:t>dalam</w:t>
      </w:r>
      <w:proofErr w:type="spellEnd"/>
      <w:r w:rsidRPr="00BD7719">
        <w:t xml:space="preserve"> </w:t>
      </w:r>
      <w:proofErr w:type="spellStart"/>
      <w:r w:rsidRPr="00BD7719">
        <w:t>meningkatkan</w:t>
      </w:r>
      <w:proofErr w:type="spellEnd"/>
      <w:r w:rsidRPr="00BD7719">
        <w:t xml:space="preserve"> </w:t>
      </w:r>
      <w:proofErr w:type="spellStart"/>
      <w:r w:rsidRPr="00BD7719">
        <w:t>motivasi</w:t>
      </w:r>
      <w:proofErr w:type="spellEnd"/>
      <w:r w:rsidRPr="00BD7719">
        <w:t xml:space="preserve"> </w:t>
      </w:r>
      <w:proofErr w:type="spellStart"/>
      <w:r w:rsidRPr="00BD7719">
        <w:t>belajar</w:t>
      </w:r>
      <w:proofErr w:type="spellEnd"/>
      <w:r w:rsidRPr="00BD7719">
        <w:t xml:space="preserve"> </w:t>
      </w:r>
      <w:proofErr w:type="spellStart"/>
      <w:r w:rsidRPr="00BD7719">
        <w:t>siswa</w:t>
      </w:r>
      <w:proofErr w:type="spellEnd"/>
      <w:r w:rsidRPr="00BD7719">
        <w:t>.</w:t>
      </w:r>
    </w:p>
    <w:p w14:paraId="59B4D176" w14:textId="64DEBDED" w:rsidR="00BD7719" w:rsidRPr="00BD7719" w:rsidRDefault="00BD7719" w:rsidP="006B4A5E">
      <w:pPr>
        <w:pStyle w:val="whitespace-pre-wrap"/>
        <w:spacing w:before="0" w:beforeAutospacing="0" w:after="0" w:afterAutospacing="0"/>
        <w:ind w:firstLine="567"/>
        <w:jc w:val="both"/>
      </w:pPr>
      <w:proofErr w:type="spellStart"/>
      <w:r w:rsidRPr="00BD7719">
        <w:t>Analisis</w:t>
      </w:r>
      <w:proofErr w:type="spellEnd"/>
      <w:r w:rsidRPr="00BD7719">
        <w:t xml:space="preserve"> </w:t>
      </w:r>
      <w:proofErr w:type="spellStart"/>
      <w:r w:rsidRPr="00BD7719">
        <w:t>korelasi</w:t>
      </w:r>
      <w:proofErr w:type="spellEnd"/>
      <w:r w:rsidRPr="00BD7719">
        <w:t xml:space="preserve"> </w:t>
      </w:r>
      <w:proofErr w:type="spellStart"/>
      <w:r w:rsidRPr="00BD7719">
        <w:t>lebih</w:t>
      </w:r>
      <w:proofErr w:type="spellEnd"/>
      <w:r w:rsidRPr="00BD7719">
        <w:t xml:space="preserve"> </w:t>
      </w:r>
      <w:proofErr w:type="spellStart"/>
      <w:r w:rsidRPr="00BD7719">
        <w:t>lanjut</w:t>
      </w:r>
      <w:proofErr w:type="spellEnd"/>
      <w:r w:rsidRPr="00BD7719">
        <w:t xml:space="preserve"> </w:t>
      </w:r>
      <w:proofErr w:type="spellStart"/>
      <w:r w:rsidRPr="00BD7719">
        <w:t>mengkonfirmasi</w:t>
      </w:r>
      <w:proofErr w:type="spellEnd"/>
      <w:r w:rsidRPr="00BD7719">
        <w:t xml:space="preserve"> </w:t>
      </w:r>
      <w:proofErr w:type="spellStart"/>
      <w:r w:rsidRPr="00BD7719">
        <w:t>dugaan</w:t>
      </w:r>
      <w:proofErr w:type="spellEnd"/>
      <w:r w:rsidRPr="00BD7719">
        <w:t xml:space="preserve"> </w:t>
      </w:r>
      <w:proofErr w:type="spellStart"/>
      <w:r w:rsidRPr="00BD7719">
        <w:t>tersebut</w:t>
      </w:r>
      <w:proofErr w:type="spellEnd"/>
      <w:r w:rsidRPr="00BD7719">
        <w:t xml:space="preserve">, </w:t>
      </w:r>
      <w:proofErr w:type="spellStart"/>
      <w:r w:rsidRPr="00BD7719">
        <w:t>dengan</w:t>
      </w:r>
      <w:proofErr w:type="spellEnd"/>
      <w:r w:rsidRPr="00BD7719">
        <w:t xml:space="preserve"> </w:t>
      </w:r>
      <w:proofErr w:type="spellStart"/>
      <w:r w:rsidRPr="00BD7719">
        <w:t>menunjukkan</w:t>
      </w:r>
      <w:proofErr w:type="spellEnd"/>
      <w:r w:rsidRPr="00BD7719">
        <w:t xml:space="preserve"> </w:t>
      </w:r>
      <w:proofErr w:type="spellStart"/>
      <w:r w:rsidRPr="00BD7719">
        <w:t>hubungan</w:t>
      </w:r>
      <w:proofErr w:type="spellEnd"/>
      <w:r w:rsidRPr="00BD7719">
        <w:t xml:space="preserve"> yang sangat </w:t>
      </w:r>
      <w:proofErr w:type="spellStart"/>
      <w:r w:rsidRPr="00BD7719">
        <w:t>kuat</w:t>
      </w:r>
      <w:proofErr w:type="spellEnd"/>
      <w:r w:rsidRPr="00BD7719">
        <w:t xml:space="preserve"> dan </w:t>
      </w:r>
      <w:proofErr w:type="spellStart"/>
      <w:r w:rsidRPr="00BD7719">
        <w:t>positif</w:t>
      </w:r>
      <w:proofErr w:type="spellEnd"/>
      <w:r w:rsidRPr="00BD7719">
        <w:t xml:space="preserve"> </w:t>
      </w:r>
      <w:proofErr w:type="spellStart"/>
      <w:r w:rsidRPr="00BD7719">
        <w:t>antara</w:t>
      </w:r>
      <w:proofErr w:type="spellEnd"/>
      <w:r w:rsidRPr="00BD7719">
        <w:t xml:space="preserve"> </w:t>
      </w:r>
      <w:proofErr w:type="spellStart"/>
      <w:r w:rsidRPr="00BD7719">
        <w:t>layanan</w:t>
      </w:r>
      <w:proofErr w:type="spellEnd"/>
      <w:r w:rsidRPr="00BD7719">
        <w:t xml:space="preserve"> </w:t>
      </w:r>
      <w:proofErr w:type="spellStart"/>
      <w:r w:rsidRPr="00BD7719">
        <w:t>bimbingan</w:t>
      </w:r>
      <w:proofErr w:type="spellEnd"/>
      <w:r w:rsidRPr="00BD7719">
        <w:t xml:space="preserve"> </w:t>
      </w:r>
      <w:proofErr w:type="spellStart"/>
      <w:r w:rsidRPr="00BD7719">
        <w:t>belajar</w:t>
      </w:r>
      <w:proofErr w:type="spellEnd"/>
      <w:r w:rsidRPr="00BD7719">
        <w:t xml:space="preserve"> dan </w:t>
      </w:r>
      <w:proofErr w:type="spellStart"/>
      <w:r w:rsidRPr="00BD7719">
        <w:t>motivasi</w:t>
      </w:r>
      <w:proofErr w:type="spellEnd"/>
      <w:r w:rsidRPr="00BD7719">
        <w:t xml:space="preserve"> </w:t>
      </w:r>
      <w:proofErr w:type="spellStart"/>
      <w:r w:rsidRPr="00BD7719">
        <w:t>belajar</w:t>
      </w:r>
      <w:proofErr w:type="spellEnd"/>
      <w:r w:rsidRPr="00BD7719">
        <w:t xml:space="preserve"> </w:t>
      </w:r>
      <w:proofErr w:type="spellStart"/>
      <w:r w:rsidRPr="00BD7719">
        <w:t>siswa</w:t>
      </w:r>
      <w:proofErr w:type="spellEnd"/>
      <w:r w:rsidRPr="00BD7719">
        <w:t xml:space="preserve">. </w:t>
      </w:r>
      <w:proofErr w:type="spellStart"/>
      <w:r w:rsidRPr="00BD7719">
        <w:t>Koefisien</w:t>
      </w:r>
      <w:proofErr w:type="spellEnd"/>
      <w:r w:rsidRPr="00BD7719">
        <w:t xml:space="preserve"> </w:t>
      </w:r>
      <w:proofErr w:type="spellStart"/>
      <w:r w:rsidRPr="00BD7719">
        <w:t>korelasi</w:t>
      </w:r>
      <w:proofErr w:type="spellEnd"/>
      <w:r w:rsidRPr="00BD7719">
        <w:t xml:space="preserve"> Pearson </w:t>
      </w:r>
      <w:proofErr w:type="spellStart"/>
      <w:r w:rsidRPr="00BD7719">
        <w:t>sebesar</w:t>
      </w:r>
      <w:proofErr w:type="spellEnd"/>
      <w:r w:rsidRPr="00BD7719">
        <w:t xml:space="preserve"> 0,932 (p &lt; 0,05) </w:t>
      </w:r>
      <w:proofErr w:type="spellStart"/>
      <w:r w:rsidRPr="00BD7719">
        <w:t>menunjukkan</w:t>
      </w:r>
      <w:proofErr w:type="spellEnd"/>
      <w:r w:rsidRPr="00BD7719">
        <w:t xml:space="preserve"> </w:t>
      </w:r>
      <w:proofErr w:type="spellStart"/>
      <w:r w:rsidRPr="00BD7719">
        <w:t>bahwa</w:t>
      </w:r>
      <w:proofErr w:type="spellEnd"/>
      <w:r w:rsidRPr="00BD7719">
        <w:t xml:space="preserve"> </w:t>
      </w:r>
      <w:proofErr w:type="spellStart"/>
      <w:r w:rsidRPr="00BD7719">
        <w:t>peningkatan</w:t>
      </w:r>
      <w:proofErr w:type="spellEnd"/>
      <w:r w:rsidRPr="00BD7719">
        <w:t xml:space="preserve"> </w:t>
      </w:r>
      <w:proofErr w:type="spellStart"/>
      <w:r w:rsidRPr="00BD7719">
        <w:t>kualitas</w:t>
      </w:r>
      <w:proofErr w:type="spellEnd"/>
      <w:r w:rsidRPr="00BD7719">
        <w:t xml:space="preserve"> </w:t>
      </w:r>
      <w:proofErr w:type="spellStart"/>
      <w:r w:rsidRPr="00BD7719">
        <w:t>layanan</w:t>
      </w:r>
      <w:proofErr w:type="spellEnd"/>
      <w:r w:rsidRPr="00BD7719">
        <w:t xml:space="preserve"> </w:t>
      </w:r>
      <w:proofErr w:type="spellStart"/>
      <w:r w:rsidRPr="00BD7719">
        <w:t>bimbingan</w:t>
      </w:r>
      <w:proofErr w:type="spellEnd"/>
      <w:r w:rsidRPr="00BD7719">
        <w:t xml:space="preserve"> </w:t>
      </w:r>
      <w:proofErr w:type="spellStart"/>
      <w:r w:rsidRPr="00BD7719">
        <w:t>belajar</w:t>
      </w:r>
      <w:proofErr w:type="spellEnd"/>
      <w:r w:rsidRPr="00BD7719">
        <w:t xml:space="preserve"> sangat </w:t>
      </w:r>
      <w:proofErr w:type="spellStart"/>
      <w:r w:rsidRPr="00BD7719">
        <w:t>erat</w:t>
      </w:r>
      <w:proofErr w:type="spellEnd"/>
      <w:r w:rsidRPr="00BD7719">
        <w:t xml:space="preserve"> </w:t>
      </w:r>
      <w:proofErr w:type="spellStart"/>
      <w:r w:rsidRPr="00BD7719">
        <w:t>kaitannya</w:t>
      </w:r>
      <w:proofErr w:type="spellEnd"/>
      <w:r w:rsidRPr="00BD7719">
        <w:t xml:space="preserve"> </w:t>
      </w:r>
      <w:proofErr w:type="spellStart"/>
      <w:r w:rsidRPr="00BD7719">
        <w:t>dengan</w:t>
      </w:r>
      <w:proofErr w:type="spellEnd"/>
      <w:r w:rsidRPr="00BD7719">
        <w:t xml:space="preserve"> </w:t>
      </w:r>
      <w:proofErr w:type="spellStart"/>
      <w:r w:rsidRPr="00BD7719">
        <w:t>peningkatan</w:t>
      </w:r>
      <w:proofErr w:type="spellEnd"/>
      <w:r w:rsidRPr="00BD7719">
        <w:t xml:space="preserve"> </w:t>
      </w:r>
      <w:proofErr w:type="spellStart"/>
      <w:r w:rsidRPr="00BD7719">
        <w:t>motivasi</w:t>
      </w:r>
      <w:proofErr w:type="spellEnd"/>
      <w:r w:rsidRPr="00BD7719">
        <w:t xml:space="preserve"> </w:t>
      </w:r>
      <w:proofErr w:type="spellStart"/>
      <w:r w:rsidRPr="00BD7719">
        <w:t>belajar</w:t>
      </w:r>
      <w:proofErr w:type="spellEnd"/>
      <w:r w:rsidRPr="00BD7719">
        <w:t xml:space="preserve"> </w:t>
      </w:r>
      <w:proofErr w:type="spellStart"/>
      <w:r w:rsidRPr="00BD7719">
        <w:t>siswa</w:t>
      </w:r>
      <w:proofErr w:type="spellEnd"/>
      <w:r w:rsidRPr="00BD7719">
        <w:t xml:space="preserve">. </w:t>
      </w:r>
      <w:proofErr w:type="spellStart"/>
      <w:r w:rsidRPr="00BD7719">
        <w:t>Temuan</w:t>
      </w:r>
      <w:proofErr w:type="spellEnd"/>
      <w:r w:rsidRPr="00BD7719">
        <w:t xml:space="preserve"> </w:t>
      </w:r>
      <w:proofErr w:type="spellStart"/>
      <w:r w:rsidRPr="00BD7719">
        <w:t>ini</w:t>
      </w:r>
      <w:proofErr w:type="spellEnd"/>
      <w:r w:rsidRPr="00BD7719">
        <w:t xml:space="preserve"> </w:t>
      </w:r>
      <w:proofErr w:type="spellStart"/>
      <w:r w:rsidRPr="00BD7719">
        <w:t>konsisten</w:t>
      </w:r>
      <w:proofErr w:type="spellEnd"/>
      <w:r w:rsidRPr="00BD7719">
        <w:t xml:space="preserve"> </w:t>
      </w:r>
      <w:proofErr w:type="spellStart"/>
      <w:r w:rsidRPr="00BD7719">
        <w:t>dengan</w:t>
      </w:r>
      <w:proofErr w:type="spellEnd"/>
      <w:r w:rsidRPr="00BD7719">
        <w:t xml:space="preserve"> </w:t>
      </w:r>
      <w:proofErr w:type="spellStart"/>
      <w:r w:rsidRPr="00BD7719">
        <w:t>penelitian</w:t>
      </w:r>
      <w:proofErr w:type="spellEnd"/>
      <w:r w:rsidRPr="00BD7719">
        <w:t xml:space="preserve"> </w:t>
      </w:r>
      <w:r w:rsidRPr="00BD7719">
        <w:fldChar w:fldCharType="begin" w:fldLock="1"/>
      </w:r>
      <w:r w:rsidR="00190DF4">
        <w:instrText>ADDIN CSL_CITATION {"citationItems":[{"id":"ITEM-1","itemData":{"author":[{"dropping-particle":"","family":"Dami, Z. A., &amp; Styorini","given":"I. N.","non-dropping-particle":"","parse-names":false,"suffix":""}],"container-title":"Jurnal Cakrawala","id":"ITEM-1","issue":"11","issued":{"date-parts":[["2016"]]},"page":"958-974","title":"Hubungan Layanan Bimbingan Belajar dengan Motivasi Belajar","type":"article-journal","volume":"5"},"uris":["http://www.mendeley.com/documents/?uuid=5c0d4114-e991-4e85-9059-ba5671ae79a0","http://www.mendeley.com/documents/?uuid=e495d055-c928-43b5-ada8-1bdd2b377d28","http://www.mendeley.com/documents/?uuid=31b542e5-fe41-4190-98c1-9992c3fe3b21"]}],"mendeley":{"formattedCitation":"(Dami, Z. A., &amp; Styorini, 2016)","manualFormatting":"Dami &amp; Styorini (2016)","plainTextFormattedCitation":"(Dami, Z. A., &amp; Styorini, 2016)","previouslyFormattedCitation":"(Dami, Z. A., &amp; Styorini, 2016)"},"properties":{"noteIndex":0},"schema":"https://github.com/citation-style-language/schema/raw/master/csl-citation.json"}</w:instrText>
      </w:r>
      <w:r w:rsidRPr="00BD7719">
        <w:fldChar w:fldCharType="separate"/>
      </w:r>
      <w:r w:rsidRPr="00BD7719">
        <w:rPr>
          <w:noProof/>
        </w:rPr>
        <w:t>Dami &amp; Styorini (2016)</w:t>
      </w:r>
      <w:r w:rsidRPr="00BD7719">
        <w:fldChar w:fldCharType="end"/>
      </w:r>
      <w:r w:rsidRPr="00BD7719">
        <w:t xml:space="preserve">, yang juga </w:t>
      </w:r>
      <w:proofErr w:type="spellStart"/>
      <w:r w:rsidRPr="00BD7719">
        <w:t>menemukan</w:t>
      </w:r>
      <w:proofErr w:type="spellEnd"/>
      <w:r w:rsidRPr="00BD7719">
        <w:t xml:space="preserve"> </w:t>
      </w:r>
      <w:proofErr w:type="spellStart"/>
      <w:r w:rsidRPr="00BD7719">
        <w:t>hubungan</w:t>
      </w:r>
      <w:proofErr w:type="spellEnd"/>
      <w:r w:rsidRPr="00BD7719">
        <w:t xml:space="preserve"> </w:t>
      </w:r>
      <w:proofErr w:type="spellStart"/>
      <w:r w:rsidRPr="00BD7719">
        <w:t>positif</w:t>
      </w:r>
      <w:proofErr w:type="spellEnd"/>
      <w:r w:rsidRPr="00BD7719">
        <w:t xml:space="preserve"> dan </w:t>
      </w:r>
      <w:proofErr w:type="spellStart"/>
      <w:r w:rsidRPr="00BD7719">
        <w:t>signifikan</w:t>
      </w:r>
      <w:proofErr w:type="spellEnd"/>
      <w:r w:rsidRPr="00BD7719">
        <w:t xml:space="preserve"> </w:t>
      </w:r>
      <w:proofErr w:type="spellStart"/>
      <w:r w:rsidRPr="00BD7719">
        <w:t>antara</w:t>
      </w:r>
      <w:proofErr w:type="spellEnd"/>
      <w:r w:rsidRPr="00BD7719">
        <w:t xml:space="preserve"> </w:t>
      </w:r>
      <w:proofErr w:type="spellStart"/>
      <w:r w:rsidRPr="00BD7719">
        <w:t>layanan</w:t>
      </w:r>
      <w:proofErr w:type="spellEnd"/>
      <w:r w:rsidRPr="00BD7719">
        <w:t xml:space="preserve"> </w:t>
      </w:r>
      <w:proofErr w:type="spellStart"/>
      <w:r w:rsidRPr="00BD7719">
        <w:t>bimbingan</w:t>
      </w:r>
      <w:proofErr w:type="spellEnd"/>
      <w:r w:rsidRPr="00BD7719">
        <w:t xml:space="preserve"> </w:t>
      </w:r>
      <w:proofErr w:type="spellStart"/>
      <w:r w:rsidRPr="00BD7719">
        <w:t>belajar</w:t>
      </w:r>
      <w:proofErr w:type="spellEnd"/>
      <w:r w:rsidRPr="00BD7719">
        <w:t xml:space="preserve"> </w:t>
      </w:r>
      <w:proofErr w:type="spellStart"/>
      <w:r w:rsidRPr="00BD7719">
        <w:t>dengan</w:t>
      </w:r>
      <w:proofErr w:type="spellEnd"/>
      <w:r w:rsidRPr="00BD7719">
        <w:t xml:space="preserve"> </w:t>
      </w:r>
      <w:proofErr w:type="spellStart"/>
      <w:r w:rsidRPr="00BD7719">
        <w:t>motivasi</w:t>
      </w:r>
      <w:proofErr w:type="spellEnd"/>
      <w:r w:rsidRPr="00BD7719">
        <w:t xml:space="preserve"> </w:t>
      </w:r>
      <w:proofErr w:type="spellStart"/>
      <w:r w:rsidRPr="00BD7719">
        <w:t>belajar</w:t>
      </w:r>
      <w:proofErr w:type="spellEnd"/>
      <w:r w:rsidRPr="00BD7719">
        <w:t xml:space="preserve"> </w:t>
      </w:r>
      <w:proofErr w:type="spellStart"/>
      <w:r w:rsidRPr="00BD7719">
        <w:t>siswa</w:t>
      </w:r>
      <w:proofErr w:type="spellEnd"/>
      <w:r w:rsidRPr="00BD7719">
        <w:t xml:space="preserve"> di SMA Raden Ajeng Kartini </w:t>
      </w:r>
      <w:proofErr w:type="spellStart"/>
      <w:r w:rsidRPr="00BD7719">
        <w:t>Kecamatan</w:t>
      </w:r>
      <w:proofErr w:type="spellEnd"/>
      <w:r w:rsidRPr="00BD7719">
        <w:t xml:space="preserve"> Malaka Barat.</w:t>
      </w:r>
    </w:p>
    <w:p w14:paraId="08D47E2D" w14:textId="548AF47D" w:rsidR="00BD7719" w:rsidRPr="00BD7719" w:rsidRDefault="00BD7719" w:rsidP="006B4A5E">
      <w:pPr>
        <w:pStyle w:val="whitespace-pre-wrap"/>
        <w:spacing w:before="0" w:beforeAutospacing="0" w:after="0" w:afterAutospacing="0"/>
        <w:ind w:firstLine="567"/>
        <w:jc w:val="both"/>
      </w:pPr>
      <w:proofErr w:type="spellStart"/>
      <w:r w:rsidRPr="00BD7719">
        <w:t>Lebih</w:t>
      </w:r>
      <w:proofErr w:type="spellEnd"/>
      <w:r w:rsidRPr="00BD7719">
        <w:t xml:space="preserve"> </w:t>
      </w:r>
      <w:proofErr w:type="spellStart"/>
      <w:r w:rsidRPr="00BD7719">
        <w:t>lanjut</w:t>
      </w:r>
      <w:proofErr w:type="spellEnd"/>
      <w:r w:rsidRPr="00BD7719">
        <w:t xml:space="preserve">, </w:t>
      </w:r>
      <w:proofErr w:type="spellStart"/>
      <w:r w:rsidRPr="00BD7719">
        <w:t>hasil</w:t>
      </w:r>
      <w:proofErr w:type="spellEnd"/>
      <w:r w:rsidRPr="00BD7719">
        <w:t xml:space="preserve"> </w:t>
      </w:r>
      <w:proofErr w:type="spellStart"/>
      <w:r w:rsidRPr="00BD7719">
        <w:t>penelitian</w:t>
      </w:r>
      <w:proofErr w:type="spellEnd"/>
      <w:r w:rsidRPr="00BD7719">
        <w:t xml:space="preserve"> </w:t>
      </w:r>
      <w:proofErr w:type="spellStart"/>
      <w:r w:rsidRPr="00BD7719">
        <w:t>ini</w:t>
      </w:r>
      <w:proofErr w:type="spellEnd"/>
      <w:r w:rsidRPr="00BD7719">
        <w:t xml:space="preserve"> </w:t>
      </w:r>
      <w:proofErr w:type="spellStart"/>
      <w:r w:rsidRPr="00BD7719">
        <w:t>diperkuat</w:t>
      </w:r>
      <w:proofErr w:type="spellEnd"/>
      <w:r w:rsidRPr="00BD7719">
        <w:t xml:space="preserve"> oleh </w:t>
      </w:r>
      <w:proofErr w:type="spellStart"/>
      <w:r w:rsidRPr="00BD7719">
        <w:t>penelitian</w:t>
      </w:r>
      <w:proofErr w:type="spellEnd"/>
      <w:r w:rsidRPr="00BD7719">
        <w:t xml:space="preserve"> </w:t>
      </w:r>
      <w:r w:rsidRPr="00BD7719">
        <w:fldChar w:fldCharType="begin" w:fldLock="1"/>
      </w:r>
      <w:r w:rsidR="00190DF4">
        <w:instrText>ADDIN CSL_CITATION {"citationItems":[{"id":"ITEM-1","itemData":{"author":[{"dropping-particle":"","family":"Alda., Tikollah, M. R., &amp; Azis","given":"F","non-dropping-particle":"","parse-names":false,"suffix":""}],"container-title":"PINISI: Journal of Education","id":"ITEM-1","issue":"4","issued":{"date-parts":[["2023"]]},"page":"207-214","title":"Pengaruh Bimbingan Belajar Terhadap Motivasi Belajar Siswa Jurusan Ilmu Pengetahuan Sosial pada Sekolah Menegah Atas di Kota Makassar","type":"article-journal","volume":"3"},"uris":["http://www.mendeley.com/documents/?uuid=c5644cef-e0dd-4621-a42f-a96ffed7bd0b","http://www.mendeley.com/documents/?uuid=29fbc508-5bc0-448e-98ee-edce8931d6a7","http://www.mendeley.com/documents/?uuid=3ee383cf-f84b-473a-bf9b-be4fc5fdf304"]}],"mendeley":{"formattedCitation":"(Alda., Tikollah, M. R., &amp; Azis, 2023)","manualFormatting":"(Alda. et al., 2023)","plainTextFormattedCitation":"(Alda., Tikollah, M. R., &amp; Azis, 2023)","previouslyFormattedCitation":"(Alda., Tikollah, M. R., &amp; Azis, 2023)"},"properties":{"noteIndex":0},"schema":"https://github.com/citation-style-language/schema/raw/master/csl-citation.json"}</w:instrText>
      </w:r>
      <w:r w:rsidRPr="00BD7719">
        <w:fldChar w:fldCharType="separate"/>
      </w:r>
      <w:r w:rsidRPr="00BD7719">
        <w:rPr>
          <w:noProof/>
        </w:rPr>
        <w:t xml:space="preserve">(Alda. </w:t>
      </w:r>
      <w:r w:rsidRPr="00BD7719">
        <w:rPr>
          <w:i/>
          <w:noProof/>
        </w:rPr>
        <w:t>et al.</w:t>
      </w:r>
      <w:r w:rsidRPr="00BD7719">
        <w:rPr>
          <w:noProof/>
        </w:rPr>
        <w:t>, 2023)</w:t>
      </w:r>
      <w:r w:rsidRPr="00BD7719">
        <w:fldChar w:fldCharType="end"/>
      </w:r>
      <w:r w:rsidRPr="00BD7719">
        <w:t xml:space="preserve">, yang </w:t>
      </w:r>
      <w:proofErr w:type="spellStart"/>
      <w:r w:rsidRPr="00BD7719">
        <w:t>menemukan</w:t>
      </w:r>
      <w:proofErr w:type="spellEnd"/>
      <w:r w:rsidRPr="00BD7719">
        <w:t xml:space="preserve"> </w:t>
      </w:r>
      <w:proofErr w:type="spellStart"/>
      <w:r w:rsidRPr="00BD7719">
        <w:t>bahwa</w:t>
      </w:r>
      <w:proofErr w:type="spellEnd"/>
      <w:r w:rsidRPr="00BD7719">
        <w:t xml:space="preserve"> </w:t>
      </w:r>
      <w:proofErr w:type="spellStart"/>
      <w:r w:rsidRPr="00BD7719">
        <w:t>bimbingan</w:t>
      </w:r>
      <w:proofErr w:type="spellEnd"/>
      <w:r w:rsidRPr="00BD7719">
        <w:t xml:space="preserve"> </w:t>
      </w:r>
      <w:proofErr w:type="spellStart"/>
      <w:r w:rsidRPr="00BD7719">
        <w:t>belajar</w:t>
      </w:r>
      <w:proofErr w:type="spellEnd"/>
      <w:r w:rsidRPr="00BD7719">
        <w:t xml:space="preserve"> </w:t>
      </w:r>
      <w:proofErr w:type="spellStart"/>
      <w:r w:rsidRPr="00BD7719">
        <w:t>berpengaruh</w:t>
      </w:r>
      <w:proofErr w:type="spellEnd"/>
      <w:r w:rsidRPr="00BD7719">
        <w:t xml:space="preserve"> </w:t>
      </w:r>
      <w:proofErr w:type="spellStart"/>
      <w:r w:rsidRPr="00BD7719">
        <w:t>signifikan</w:t>
      </w:r>
      <w:proofErr w:type="spellEnd"/>
      <w:r w:rsidRPr="00BD7719">
        <w:t xml:space="preserve"> </w:t>
      </w:r>
      <w:proofErr w:type="spellStart"/>
      <w:r w:rsidRPr="00BD7719">
        <w:t>terhadap</w:t>
      </w:r>
      <w:proofErr w:type="spellEnd"/>
      <w:r w:rsidRPr="00BD7719">
        <w:t xml:space="preserve"> </w:t>
      </w:r>
      <w:proofErr w:type="spellStart"/>
      <w:r w:rsidRPr="00BD7719">
        <w:t>motivasi</w:t>
      </w:r>
      <w:proofErr w:type="spellEnd"/>
      <w:r w:rsidRPr="00BD7719">
        <w:t xml:space="preserve"> </w:t>
      </w:r>
      <w:proofErr w:type="spellStart"/>
      <w:r w:rsidRPr="00BD7719">
        <w:t>belajar</w:t>
      </w:r>
      <w:proofErr w:type="spellEnd"/>
      <w:r w:rsidRPr="00BD7719">
        <w:t xml:space="preserve"> </w:t>
      </w:r>
      <w:proofErr w:type="spellStart"/>
      <w:r w:rsidRPr="00BD7719">
        <w:t>siswa</w:t>
      </w:r>
      <w:proofErr w:type="spellEnd"/>
      <w:r w:rsidRPr="00BD7719">
        <w:t xml:space="preserve">, </w:t>
      </w:r>
      <w:proofErr w:type="spellStart"/>
      <w:r w:rsidRPr="00BD7719">
        <w:t>dengan</w:t>
      </w:r>
      <w:proofErr w:type="spellEnd"/>
      <w:r w:rsidRPr="00BD7719">
        <w:t xml:space="preserve"> </w:t>
      </w:r>
      <w:proofErr w:type="spellStart"/>
      <w:r w:rsidRPr="00BD7719">
        <w:t>kontribusi</w:t>
      </w:r>
      <w:proofErr w:type="spellEnd"/>
      <w:r w:rsidRPr="00BD7719">
        <w:t xml:space="preserve"> </w:t>
      </w:r>
      <w:proofErr w:type="spellStart"/>
      <w:r w:rsidRPr="00BD7719">
        <w:t>sebesar</w:t>
      </w:r>
      <w:proofErr w:type="spellEnd"/>
      <w:r w:rsidRPr="00BD7719">
        <w:t xml:space="preserve"> 49,4%. </w:t>
      </w:r>
      <w:proofErr w:type="spellStart"/>
      <w:r w:rsidRPr="00BD7719">
        <w:t>Meskipun</w:t>
      </w:r>
      <w:proofErr w:type="spellEnd"/>
      <w:r w:rsidRPr="00BD7719">
        <w:t xml:space="preserve"> </w:t>
      </w:r>
      <w:proofErr w:type="spellStart"/>
      <w:r w:rsidRPr="00BD7719">
        <w:t>persentase</w:t>
      </w:r>
      <w:proofErr w:type="spellEnd"/>
      <w:r w:rsidRPr="00BD7719">
        <w:t xml:space="preserve"> </w:t>
      </w:r>
      <w:proofErr w:type="spellStart"/>
      <w:r w:rsidRPr="00BD7719">
        <w:t>pengaruh</w:t>
      </w:r>
      <w:proofErr w:type="spellEnd"/>
      <w:r w:rsidRPr="00BD7719">
        <w:t xml:space="preserve"> </w:t>
      </w:r>
      <w:proofErr w:type="spellStart"/>
      <w:r w:rsidRPr="00BD7719">
        <w:t>dalam</w:t>
      </w:r>
      <w:proofErr w:type="spellEnd"/>
      <w:r w:rsidRPr="00BD7719">
        <w:t xml:space="preserve"> </w:t>
      </w:r>
      <w:proofErr w:type="spellStart"/>
      <w:r w:rsidRPr="00BD7719">
        <w:t>penelitian</w:t>
      </w:r>
      <w:proofErr w:type="spellEnd"/>
      <w:r w:rsidRPr="00BD7719">
        <w:t xml:space="preserve"> </w:t>
      </w:r>
      <w:proofErr w:type="spellStart"/>
      <w:r w:rsidRPr="00BD7719">
        <w:t>mereka</w:t>
      </w:r>
      <w:proofErr w:type="spellEnd"/>
      <w:r w:rsidRPr="00BD7719">
        <w:t xml:space="preserve"> </w:t>
      </w:r>
      <w:proofErr w:type="spellStart"/>
      <w:r w:rsidRPr="00BD7719">
        <w:t>lebih</w:t>
      </w:r>
      <w:proofErr w:type="spellEnd"/>
      <w:r w:rsidRPr="00BD7719">
        <w:t xml:space="preserve"> </w:t>
      </w:r>
      <w:proofErr w:type="spellStart"/>
      <w:r w:rsidRPr="00BD7719">
        <w:t>rendah</w:t>
      </w:r>
      <w:proofErr w:type="spellEnd"/>
      <w:r w:rsidRPr="00BD7719">
        <w:t xml:space="preserve"> </w:t>
      </w:r>
      <w:proofErr w:type="spellStart"/>
      <w:r w:rsidRPr="00BD7719">
        <w:t>dibandingkan</w:t>
      </w:r>
      <w:proofErr w:type="spellEnd"/>
      <w:r w:rsidRPr="00BD7719">
        <w:t xml:space="preserve"> </w:t>
      </w:r>
      <w:proofErr w:type="spellStart"/>
      <w:r w:rsidRPr="00BD7719">
        <w:t>temuan</w:t>
      </w:r>
      <w:proofErr w:type="spellEnd"/>
      <w:r w:rsidRPr="00BD7719">
        <w:t xml:space="preserve"> </w:t>
      </w:r>
      <w:proofErr w:type="spellStart"/>
      <w:r w:rsidRPr="00BD7719">
        <w:t>dalam</w:t>
      </w:r>
      <w:proofErr w:type="spellEnd"/>
      <w:r w:rsidRPr="00BD7719">
        <w:t xml:space="preserve"> </w:t>
      </w:r>
      <w:proofErr w:type="spellStart"/>
      <w:r w:rsidRPr="00BD7719">
        <w:t>penelitian</w:t>
      </w:r>
      <w:proofErr w:type="spellEnd"/>
      <w:r w:rsidRPr="00BD7719">
        <w:t xml:space="preserve"> </w:t>
      </w:r>
      <w:proofErr w:type="spellStart"/>
      <w:r w:rsidRPr="00BD7719">
        <w:t>ini</w:t>
      </w:r>
      <w:proofErr w:type="spellEnd"/>
      <w:r w:rsidRPr="00BD7719">
        <w:t xml:space="preserve">, </w:t>
      </w:r>
      <w:proofErr w:type="spellStart"/>
      <w:r w:rsidRPr="00BD7719">
        <w:t>namun</w:t>
      </w:r>
      <w:proofErr w:type="spellEnd"/>
      <w:r w:rsidRPr="00BD7719">
        <w:t xml:space="preserve"> </w:t>
      </w:r>
      <w:proofErr w:type="spellStart"/>
      <w:r w:rsidRPr="00BD7719">
        <w:t>tetap</w:t>
      </w:r>
      <w:proofErr w:type="spellEnd"/>
      <w:r w:rsidRPr="00BD7719">
        <w:t xml:space="preserve"> </w:t>
      </w:r>
      <w:proofErr w:type="spellStart"/>
      <w:r w:rsidRPr="00BD7719">
        <w:t>menunjukkan</w:t>
      </w:r>
      <w:proofErr w:type="spellEnd"/>
      <w:r w:rsidRPr="00BD7719">
        <w:t xml:space="preserve"> </w:t>
      </w:r>
      <w:proofErr w:type="spellStart"/>
      <w:r w:rsidRPr="00BD7719">
        <w:t>hubungan</w:t>
      </w:r>
      <w:proofErr w:type="spellEnd"/>
      <w:r w:rsidRPr="00BD7719">
        <w:t xml:space="preserve"> yang </w:t>
      </w:r>
      <w:proofErr w:type="spellStart"/>
      <w:r w:rsidRPr="00BD7719">
        <w:t>substansial</w:t>
      </w:r>
      <w:proofErr w:type="spellEnd"/>
      <w:r w:rsidRPr="00BD7719">
        <w:t xml:space="preserve"> </w:t>
      </w:r>
      <w:proofErr w:type="spellStart"/>
      <w:r w:rsidRPr="00BD7719">
        <w:t>antara</w:t>
      </w:r>
      <w:proofErr w:type="spellEnd"/>
      <w:r w:rsidRPr="00BD7719">
        <w:t xml:space="preserve"> </w:t>
      </w:r>
      <w:proofErr w:type="spellStart"/>
      <w:r w:rsidRPr="00BD7719">
        <w:t>kedua</w:t>
      </w:r>
      <w:proofErr w:type="spellEnd"/>
      <w:r w:rsidRPr="00BD7719">
        <w:t xml:space="preserve"> </w:t>
      </w:r>
      <w:proofErr w:type="spellStart"/>
      <w:r w:rsidRPr="00BD7719">
        <w:t>variabel</w:t>
      </w:r>
      <w:proofErr w:type="spellEnd"/>
      <w:r w:rsidRPr="00BD7719">
        <w:t xml:space="preserve"> </w:t>
      </w:r>
      <w:proofErr w:type="spellStart"/>
      <w:r w:rsidRPr="00BD7719">
        <w:t>tersebut</w:t>
      </w:r>
      <w:proofErr w:type="spellEnd"/>
      <w:r w:rsidRPr="00BD7719">
        <w:t xml:space="preserve">. </w:t>
      </w:r>
      <w:proofErr w:type="spellStart"/>
      <w:r w:rsidRPr="00BD7719">
        <w:t>Perbedaan</w:t>
      </w:r>
      <w:proofErr w:type="spellEnd"/>
      <w:r w:rsidRPr="00BD7719">
        <w:t xml:space="preserve"> </w:t>
      </w:r>
      <w:proofErr w:type="spellStart"/>
      <w:r w:rsidRPr="00BD7719">
        <w:t>ini</w:t>
      </w:r>
      <w:proofErr w:type="spellEnd"/>
      <w:r w:rsidRPr="00BD7719">
        <w:t xml:space="preserve"> </w:t>
      </w:r>
      <w:proofErr w:type="spellStart"/>
      <w:r w:rsidRPr="00BD7719">
        <w:t>mungkin</w:t>
      </w:r>
      <w:proofErr w:type="spellEnd"/>
      <w:r w:rsidRPr="00BD7719">
        <w:t xml:space="preserve"> </w:t>
      </w:r>
      <w:proofErr w:type="spellStart"/>
      <w:r w:rsidRPr="00BD7719">
        <w:t>disebabkan</w:t>
      </w:r>
      <w:proofErr w:type="spellEnd"/>
      <w:r w:rsidRPr="00BD7719">
        <w:t xml:space="preserve"> oleh </w:t>
      </w:r>
      <w:proofErr w:type="spellStart"/>
      <w:r w:rsidRPr="00BD7719">
        <w:t>variasi</w:t>
      </w:r>
      <w:proofErr w:type="spellEnd"/>
      <w:r w:rsidRPr="00BD7719">
        <w:t xml:space="preserve"> </w:t>
      </w:r>
      <w:proofErr w:type="spellStart"/>
      <w:r w:rsidRPr="00BD7719">
        <w:t>dalam</w:t>
      </w:r>
      <w:proofErr w:type="spellEnd"/>
      <w:r w:rsidRPr="00BD7719">
        <w:t xml:space="preserve"> </w:t>
      </w:r>
      <w:proofErr w:type="spellStart"/>
      <w:r w:rsidRPr="00BD7719">
        <w:t>konteks</w:t>
      </w:r>
      <w:proofErr w:type="spellEnd"/>
      <w:r w:rsidRPr="00BD7719">
        <w:t xml:space="preserve"> </w:t>
      </w:r>
      <w:proofErr w:type="spellStart"/>
      <w:r w:rsidRPr="00BD7719">
        <w:t>penelitian</w:t>
      </w:r>
      <w:proofErr w:type="spellEnd"/>
      <w:r w:rsidRPr="00BD7719">
        <w:t xml:space="preserve">, </w:t>
      </w:r>
      <w:proofErr w:type="spellStart"/>
      <w:r w:rsidRPr="00BD7719">
        <w:t>karakteristik</w:t>
      </w:r>
      <w:proofErr w:type="spellEnd"/>
      <w:r w:rsidRPr="00BD7719">
        <w:t xml:space="preserve"> </w:t>
      </w:r>
      <w:proofErr w:type="spellStart"/>
      <w:r w:rsidRPr="00BD7719">
        <w:t>sampel</w:t>
      </w:r>
      <w:proofErr w:type="spellEnd"/>
      <w:r w:rsidRPr="00BD7719">
        <w:t xml:space="preserve">, </w:t>
      </w:r>
      <w:proofErr w:type="spellStart"/>
      <w:r w:rsidRPr="00BD7719">
        <w:t>atau</w:t>
      </w:r>
      <w:proofErr w:type="spellEnd"/>
      <w:r w:rsidRPr="00BD7719">
        <w:t xml:space="preserve"> </w:t>
      </w:r>
      <w:proofErr w:type="spellStart"/>
      <w:r w:rsidRPr="00BD7719">
        <w:t>metode</w:t>
      </w:r>
      <w:proofErr w:type="spellEnd"/>
      <w:r w:rsidRPr="00BD7719">
        <w:t xml:space="preserve"> </w:t>
      </w:r>
      <w:proofErr w:type="spellStart"/>
      <w:r w:rsidRPr="00BD7719">
        <w:t>pengukuran</w:t>
      </w:r>
      <w:proofErr w:type="spellEnd"/>
      <w:r w:rsidRPr="00BD7719">
        <w:t xml:space="preserve"> yang </w:t>
      </w:r>
      <w:proofErr w:type="spellStart"/>
      <w:r w:rsidRPr="00BD7719">
        <w:t>digunakan</w:t>
      </w:r>
      <w:proofErr w:type="spellEnd"/>
      <w:r w:rsidRPr="00BD7719">
        <w:t>.</w:t>
      </w:r>
    </w:p>
    <w:p w14:paraId="5AF943D0" w14:textId="77777777" w:rsidR="00BD7719" w:rsidRPr="00BD7719" w:rsidRDefault="00BD7719" w:rsidP="006B4A5E">
      <w:pPr>
        <w:pStyle w:val="whitespace-pre-wrap"/>
        <w:spacing w:before="0" w:beforeAutospacing="0" w:after="0" w:afterAutospacing="0"/>
        <w:ind w:firstLine="567"/>
        <w:jc w:val="both"/>
      </w:pPr>
      <w:proofErr w:type="spellStart"/>
      <w:r w:rsidRPr="00BD7719">
        <w:t>Implikasi</w:t>
      </w:r>
      <w:proofErr w:type="spellEnd"/>
      <w:r w:rsidRPr="00BD7719">
        <w:t xml:space="preserve"> </w:t>
      </w:r>
      <w:proofErr w:type="spellStart"/>
      <w:r w:rsidRPr="00BD7719">
        <w:t>dari</w:t>
      </w:r>
      <w:proofErr w:type="spellEnd"/>
      <w:r w:rsidRPr="00BD7719">
        <w:t xml:space="preserve"> </w:t>
      </w:r>
      <w:proofErr w:type="spellStart"/>
      <w:r w:rsidRPr="00BD7719">
        <w:t>temuan</w:t>
      </w:r>
      <w:proofErr w:type="spellEnd"/>
      <w:r w:rsidRPr="00BD7719">
        <w:t xml:space="preserve"> </w:t>
      </w:r>
      <w:proofErr w:type="spellStart"/>
      <w:r w:rsidRPr="00BD7719">
        <w:t>ini</w:t>
      </w:r>
      <w:proofErr w:type="spellEnd"/>
      <w:r w:rsidRPr="00BD7719">
        <w:t xml:space="preserve"> sangat </w:t>
      </w:r>
      <w:proofErr w:type="spellStart"/>
      <w:r w:rsidRPr="00BD7719">
        <w:t>signifikan</w:t>
      </w:r>
      <w:proofErr w:type="spellEnd"/>
      <w:r w:rsidRPr="00BD7719">
        <w:t xml:space="preserve"> </w:t>
      </w:r>
      <w:proofErr w:type="spellStart"/>
      <w:r w:rsidRPr="00BD7719">
        <w:t>bagi</w:t>
      </w:r>
      <w:proofErr w:type="spellEnd"/>
      <w:r w:rsidRPr="00BD7719">
        <w:t xml:space="preserve"> </w:t>
      </w:r>
      <w:proofErr w:type="spellStart"/>
      <w:r w:rsidRPr="00BD7719">
        <w:t>praktik</w:t>
      </w:r>
      <w:proofErr w:type="spellEnd"/>
      <w:r w:rsidRPr="00BD7719">
        <w:t xml:space="preserve"> </w:t>
      </w:r>
      <w:proofErr w:type="spellStart"/>
      <w:r w:rsidRPr="00BD7719">
        <w:t>pendidikan</w:t>
      </w:r>
      <w:proofErr w:type="spellEnd"/>
      <w:r w:rsidRPr="00BD7719">
        <w:t xml:space="preserve">. </w:t>
      </w:r>
      <w:proofErr w:type="spellStart"/>
      <w:r w:rsidRPr="00BD7719">
        <w:t>Pertama</w:t>
      </w:r>
      <w:proofErr w:type="spellEnd"/>
      <w:r w:rsidRPr="00BD7719">
        <w:t xml:space="preserve">, </w:t>
      </w:r>
      <w:proofErr w:type="spellStart"/>
      <w:r w:rsidRPr="00BD7719">
        <w:t>hasil</w:t>
      </w:r>
      <w:proofErr w:type="spellEnd"/>
      <w:r w:rsidRPr="00BD7719">
        <w:t xml:space="preserve"> </w:t>
      </w:r>
      <w:proofErr w:type="spellStart"/>
      <w:r w:rsidRPr="00BD7719">
        <w:t>ini</w:t>
      </w:r>
      <w:proofErr w:type="spellEnd"/>
      <w:r w:rsidRPr="00BD7719">
        <w:t xml:space="preserve"> </w:t>
      </w:r>
      <w:proofErr w:type="spellStart"/>
      <w:r w:rsidRPr="00BD7719">
        <w:t>menekankan</w:t>
      </w:r>
      <w:proofErr w:type="spellEnd"/>
      <w:r w:rsidRPr="00BD7719">
        <w:t xml:space="preserve"> </w:t>
      </w:r>
      <w:proofErr w:type="spellStart"/>
      <w:r w:rsidRPr="00BD7719">
        <w:t>pentingnya</w:t>
      </w:r>
      <w:proofErr w:type="spellEnd"/>
      <w:r w:rsidRPr="00BD7719">
        <w:t xml:space="preserve"> </w:t>
      </w:r>
      <w:proofErr w:type="spellStart"/>
      <w:r w:rsidRPr="00BD7719">
        <w:t>layanan</w:t>
      </w:r>
      <w:proofErr w:type="spellEnd"/>
      <w:r w:rsidRPr="00BD7719">
        <w:t xml:space="preserve"> </w:t>
      </w:r>
      <w:proofErr w:type="spellStart"/>
      <w:r w:rsidRPr="00BD7719">
        <w:t>bimbingan</w:t>
      </w:r>
      <w:proofErr w:type="spellEnd"/>
      <w:r w:rsidRPr="00BD7719">
        <w:t xml:space="preserve"> </w:t>
      </w:r>
      <w:proofErr w:type="spellStart"/>
      <w:r w:rsidRPr="00BD7719">
        <w:t>belajar</w:t>
      </w:r>
      <w:proofErr w:type="spellEnd"/>
      <w:r w:rsidRPr="00BD7719">
        <w:t xml:space="preserve"> </w:t>
      </w:r>
      <w:proofErr w:type="spellStart"/>
      <w:r w:rsidRPr="00BD7719">
        <w:t>sebagai</w:t>
      </w:r>
      <w:proofErr w:type="spellEnd"/>
      <w:r w:rsidRPr="00BD7719">
        <w:t xml:space="preserve"> </w:t>
      </w:r>
      <w:proofErr w:type="spellStart"/>
      <w:r w:rsidRPr="00BD7719">
        <w:t>instrumen</w:t>
      </w:r>
      <w:proofErr w:type="spellEnd"/>
      <w:r w:rsidRPr="00BD7719">
        <w:t xml:space="preserve"> </w:t>
      </w:r>
      <w:proofErr w:type="spellStart"/>
      <w:r w:rsidRPr="00BD7719">
        <w:t>kunci</w:t>
      </w:r>
      <w:proofErr w:type="spellEnd"/>
      <w:r w:rsidRPr="00BD7719">
        <w:t xml:space="preserve"> </w:t>
      </w:r>
      <w:proofErr w:type="spellStart"/>
      <w:r w:rsidRPr="00BD7719">
        <w:t>dalam</w:t>
      </w:r>
      <w:proofErr w:type="spellEnd"/>
      <w:r w:rsidRPr="00BD7719">
        <w:t xml:space="preserve"> </w:t>
      </w:r>
      <w:proofErr w:type="spellStart"/>
      <w:r w:rsidRPr="00BD7719">
        <w:t>meningkatkan</w:t>
      </w:r>
      <w:proofErr w:type="spellEnd"/>
      <w:r w:rsidRPr="00BD7719">
        <w:t xml:space="preserve"> </w:t>
      </w:r>
      <w:proofErr w:type="spellStart"/>
      <w:r w:rsidRPr="00BD7719">
        <w:t>motivasi</w:t>
      </w:r>
      <w:proofErr w:type="spellEnd"/>
      <w:r w:rsidRPr="00BD7719">
        <w:t xml:space="preserve"> </w:t>
      </w:r>
      <w:proofErr w:type="spellStart"/>
      <w:r w:rsidRPr="00BD7719">
        <w:t>belajar</w:t>
      </w:r>
      <w:proofErr w:type="spellEnd"/>
      <w:r w:rsidRPr="00BD7719">
        <w:t xml:space="preserve"> </w:t>
      </w:r>
      <w:proofErr w:type="spellStart"/>
      <w:r w:rsidRPr="00BD7719">
        <w:t>siswa</w:t>
      </w:r>
      <w:proofErr w:type="spellEnd"/>
      <w:r w:rsidRPr="00BD7719">
        <w:t xml:space="preserve">. </w:t>
      </w:r>
      <w:proofErr w:type="spellStart"/>
      <w:r w:rsidRPr="00BD7719">
        <w:t>Sekolah</w:t>
      </w:r>
      <w:proofErr w:type="spellEnd"/>
      <w:r w:rsidRPr="00BD7719">
        <w:t xml:space="preserve"> </w:t>
      </w:r>
      <w:proofErr w:type="spellStart"/>
      <w:r w:rsidRPr="00BD7719">
        <w:t>perlu</w:t>
      </w:r>
      <w:proofErr w:type="spellEnd"/>
      <w:r w:rsidRPr="00BD7719">
        <w:t xml:space="preserve"> </w:t>
      </w:r>
      <w:proofErr w:type="spellStart"/>
      <w:r w:rsidRPr="00BD7719">
        <w:t>tidak</w:t>
      </w:r>
      <w:proofErr w:type="spellEnd"/>
      <w:r w:rsidRPr="00BD7719">
        <w:t xml:space="preserve"> </w:t>
      </w:r>
      <w:proofErr w:type="spellStart"/>
      <w:r w:rsidRPr="00BD7719">
        <w:t>hanya</w:t>
      </w:r>
      <w:proofErr w:type="spellEnd"/>
      <w:r w:rsidRPr="00BD7719">
        <w:t xml:space="preserve"> </w:t>
      </w:r>
      <w:proofErr w:type="spellStart"/>
      <w:r w:rsidRPr="00BD7719">
        <w:t>mempertahankan</w:t>
      </w:r>
      <w:proofErr w:type="spellEnd"/>
      <w:r w:rsidRPr="00BD7719">
        <w:t xml:space="preserve">, </w:t>
      </w:r>
      <w:proofErr w:type="spellStart"/>
      <w:r w:rsidRPr="00BD7719">
        <w:t>tetapi</w:t>
      </w:r>
      <w:proofErr w:type="spellEnd"/>
      <w:r w:rsidRPr="00BD7719">
        <w:t xml:space="preserve"> juga </w:t>
      </w:r>
      <w:proofErr w:type="spellStart"/>
      <w:r w:rsidRPr="00BD7719">
        <w:t>terus</w:t>
      </w:r>
      <w:proofErr w:type="spellEnd"/>
      <w:r w:rsidRPr="00BD7719">
        <w:t xml:space="preserve"> </w:t>
      </w:r>
      <w:proofErr w:type="spellStart"/>
      <w:r w:rsidRPr="00BD7719">
        <w:t>meningkatkan</w:t>
      </w:r>
      <w:proofErr w:type="spellEnd"/>
      <w:r w:rsidRPr="00BD7719">
        <w:t xml:space="preserve"> </w:t>
      </w:r>
      <w:proofErr w:type="spellStart"/>
      <w:r w:rsidRPr="00BD7719">
        <w:t>kualitas</w:t>
      </w:r>
      <w:proofErr w:type="spellEnd"/>
      <w:r w:rsidRPr="00BD7719">
        <w:t xml:space="preserve"> </w:t>
      </w:r>
      <w:proofErr w:type="spellStart"/>
      <w:r w:rsidRPr="00BD7719">
        <w:t>layanan</w:t>
      </w:r>
      <w:proofErr w:type="spellEnd"/>
      <w:r w:rsidRPr="00BD7719">
        <w:t xml:space="preserve"> </w:t>
      </w:r>
      <w:proofErr w:type="spellStart"/>
      <w:r w:rsidRPr="00BD7719">
        <w:t>bimbingan</w:t>
      </w:r>
      <w:proofErr w:type="spellEnd"/>
      <w:r w:rsidRPr="00BD7719">
        <w:t xml:space="preserve"> </w:t>
      </w:r>
      <w:proofErr w:type="spellStart"/>
      <w:r w:rsidRPr="00BD7719">
        <w:t>belajar</w:t>
      </w:r>
      <w:proofErr w:type="spellEnd"/>
      <w:r w:rsidRPr="00BD7719">
        <w:t xml:space="preserve"> yang </w:t>
      </w:r>
      <w:proofErr w:type="spellStart"/>
      <w:r w:rsidRPr="00BD7719">
        <w:t>diberikan</w:t>
      </w:r>
      <w:proofErr w:type="spellEnd"/>
      <w:r w:rsidRPr="00BD7719">
        <w:t xml:space="preserve">. Hal </w:t>
      </w:r>
      <w:proofErr w:type="spellStart"/>
      <w:r w:rsidRPr="00BD7719">
        <w:t>ini</w:t>
      </w:r>
      <w:proofErr w:type="spellEnd"/>
      <w:r w:rsidRPr="00BD7719">
        <w:t xml:space="preserve"> </w:t>
      </w:r>
      <w:proofErr w:type="spellStart"/>
      <w:r w:rsidRPr="00BD7719">
        <w:t>dapat</w:t>
      </w:r>
      <w:proofErr w:type="spellEnd"/>
      <w:r w:rsidRPr="00BD7719">
        <w:t xml:space="preserve"> </w:t>
      </w:r>
      <w:proofErr w:type="spellStart"/>
      <w:r w:rsidRPr="00BD7719">
        <w:t>dilakukan</w:t>
      </w:r>
      <w:proofErr w:type="spellEnd"/>
      <w:r w:rsidRPr="00BD7719">
        <w:t xml:space="preserve"> </w:t>
      </w:r>
      <w:proofErr w:type="spellStart"/>
      <w:r w:rsidRPr="00BD7719">
        <w:t>melalui</w:t>
      </w:r>
      <w:proofErr w:type="spellEnd"/>
      <w:r w:rsidRPr="00BD7719">
        <w:t xml:space="preserve"> </w:t>
      </w:r>
      <w:proofErr w:type="spellStart"/>
      <w:r w:rsidRPr="00BD7719">
        <w:t>pelatihan</w:t>
      </w:r>
      <w:proofErr w:type="spellEnd"/>
      <w:r w:rsidRPr="00BD7719">
        <w:t xml:space="preserve"> </w:t>
      </w:r>
      <w:proofErr w:type="spellStart"/>
      <w:r w:rsidRPr="00BD7719">
        <w:t>berkelanjutan</w:t>
      </w:r>
      <w:proofErr w:type="spellEnd"/>
      <w:r w:rsidRPr="00BD7719">
        <w:t xml:space="preserve"> </w:t>
      </w:r>
      <w:proofErr w:type="spellStart"/>
      <w:r w:rsidRPr="00BD7719">
        <w:t>bagi</w:t>
      </w:r>
      <w:proofErr w:type="spellEnd"/>
      <w:r w:rsidRPr="00BD7719">
        <w:t xml:space="preserve"> guru </w:t>
      </w:r>
      <w:proofErr w:type="spellStart"/>
      <w:r w:rsidRPr="00BD7719">
        <w:t>bimbingan</w:t>
      </w:r>
      <w:proofErr w:type="spellEnd"/>
      <w:r w:rsidRPr="00BD7719">
        <w:t xml:space="preserve"> </w:t>
      </w:r>
      <w:proofErr w:type="spellStart"/>
      <w:r w:rsidRPr="00BD7719">
        <w:t>konseling</w:t>
      </w:r>
      <w:proofErr w:type="spellEnd"/>
      <w:r w:rsidRPr="00BD7719">
        <w:t xml:space="preserve">, </w:t>
      </w:r>
      <w:proofErr w:type="spellStart"/>
      <w:r w:rsidRPr="00BD7719">
        <w:t>pengembangan</w:t>
      </w:r>
      <w:proofErr w:type="spellEnd"/>
      <w:r w:rsidRPr="00BD7719">
        <w:t xml:space="preserve"> program </w:t>
      </w:r>
      <w:proofErr w:type="spellStart"/>
      <w:r w:rsidRPr="00BD7719">
        <w:t>bimbingan</w:t>
      </w:r>
      <w:proofErr w:type="spellEnd"/>
      <w:r w:rsidRPr="00BD7719">
        <w:t xml:space="preserve"> yang </w:t>
      </w:r>
      <w:proofErr w:type="spellStart"/>
      <w:r w:rsidRPr="00BD7719">
        <w:t>lebih</w:t>
      </w:r>
      <w:proofErr w:type="spellEnd"/>
      <w:r w:rsidRPr="00BD7719">
        <w:t xml:space="preserve"> </w:t>
      </w:r>
      <w:proofErr w:type="spellStart"/>
      <w:r w:rsidRPr="00BD7719">
        <w:t>terstruktur</w:t>
      </w:r>
      <w:proofErr w:type="spellEnd"/>
      <w:r w:rsidRPr="00BD7719">
        <w:t xml:space="preserve">, dan </w:t>
      </w:r>
      <w:proofErr w:type="spellStart"/>
      <w:r w:rsidRPr="00BD7719">
        <w:t>evaluasi</w:t>
      </w:r>
      <w:proofErr w:type="spellEnd"/>
      <w:r w:rsidRPr="00BD7719">
        <w:t xml:space="preserve"> </w:t>
      </w:r>
      <w:proofErr w:type="spellStart"/>
      <w:r w:rsidRPr="00BD7719">
        <w:t>berkala</w:t>
      </w:r>
      <w:proofErr w:type="spellEnd"/>
      <w:r w:rsidRPr="00BD7719">
        <w:t xml:space="preserve"> </w:t>
      </w:r>
      <w:proofErr w:type="spellStart"/>
      <w:r w:rsidRPr="00BD7719">
        <w:t>terhadap</w:t>
      </w:r>
      <w:proofErr w:type="spellEnd"/>
      <w:r w:rsidRPr="00BD7719">
        <w:t xml:space="preserve"> </w:t>
      </w:r>
      <w:proofErr w:type="spellStart"/>
      <w:r w:rsidRPr="00BD7719">
        <w:t>efektivitas</w:t>
      </w:r>
      <w:proofErr w:type="spellEnd"/>
      <w:r w:rsidRPr="00BD7719">
        <w:t xml:space="preserve"> </w:t>
      </w:r>
      <w:proofErr w:type="spellStart"/>
      <w:r w:rsidRPr="00BD7719">
        <w:t>layanan</w:t>
      </w:r>
      <w:proofErr w:type="spellEnd"/>
      <w:r w:rsidRPr="00BD7719">
        <w:t xml:space="preserve"> yang </w:t>
      </w:r>
      <w:proofErr w:type="spellStart"/>
      <w:r w:rsidRPr="00BD7719">
        <w:t>diberikan</w:t>
      </w:r>
      <w:proofErr w:type="spellEnd"/>
      <w:r w:rsidRPr="00BD7719">
        <w:t>.</w:t>
      </w:r>
    </w:p>
    <w:p w14:paraId="27AB56A2" w14:textId="07EFAB7A" w:rsidR="00BD7719" w:rsidRPr="00BD7719" w:rsidRDefault="00BD7719" w:rsidP="006B4A5E">
      <w:pPr>
        <w:spacing w:after="0" w:line="240" w:lineRule="auto"/>
        <w:jc w:val="both"/>
        <w:rPr>
          <w:rFonts w:ascii="Times New Roman" w:hAnsi="Times New Roman"/>
          <w:sz w:val="24"/>
          <w:szCs w:val="24"/>
        </w:rPr>
      </w:pPr>
      <w:r w:rsidRPr="00BD7719">
        <w:rPr>
          <w:rFonts w:ascii="Times New Roman" w:hAnsi="Times New Roman"/>
          <w:sz w:val="24"/>
          <w:szCs w:val="24"/>
        </w:rPr>
        <w:t>`</w:t>
      </w:r>
      <w:r w:rsidRPr="00BD7719">
        <w:rPr>
          <w:rFonts w:ascii="Times New Roman" w:hAnsi="Times New Roman"/>
          <w:sz w:val="24"/>
          <w:szCs w:val="24"/>
        </w:rPr>
        <w:tab/>
        <w:t xml:space="preserve">Kedua, korelasi yang kuat antara layanan bimbingan belajar dan motivasi belajar siswa menunjukkan bahwa upaya peningkatan kualitas bimbingan belajar dapat menjadi strategi efektif untuk meningkatkan motivasi belajar siswa secara keseluruhan. Hal ini sejalan dengan penelitian </w:t>
      </w:r>
      <w:r w:rsidRPr="00BD7719">
        <w:rPr>
          <w:rFonts w:ascii="Times New Roman" w:hAnsi="Times New Roman"/>
          <w:sz w:val="24"/>
          <w:szCs w:val="24"/>
        </w:rPr>
        <w:fldChar w:fldCharType="begin" w:fldLock="1"/>
      </w:r>
      <w:r w:rsidR="00190DF4">
        <w:rPr>
          <w:rFonts w:ascii="Times New Roman" w:hAnsi="Times New Roman"/>
          <w:sz w:val="24"/>
          <w:szCs w:val="24"/>
        </w:rPr>
        <w:instrText>ADDIN CSL_CITATION {"citationItems":[{"id":"ITEM-1","itemData":{"author":[{"dropping-particle":"","family":"Wijayanti, R., Efendi, M., &amp; Kustiawan","given":"U.","non-dropping-particle":"","parse-names":false,"suffix":""}],"container-title":"Jurnal Ortopedagogia","id":"ITEM-1","issue":"2","issued":{"date-parts":[["2014"]]},"page":"128-134","title":"Hubungan Bimbingan Belajar Dan Motivasi Belajar Dengan Prestasi Belajar Siswa Tunagrahita Smalb","type":"article-journal","volume":"1"},"uris":["http://www.mendeley.com/documents/?uuid=af3491f6-796d-4922-a264-272415d8ba15","http://www.mendeley.com/documents/?uuid=e9c4f1ea-1ab8-4f95-97f6-d17e73f5a16e","http://www.mendeley.com/documents/?uuid=cc7f6be4-4729-43f4-8f57-339efd5635bc"]}],"mendeley":{"formattedCitation":"(Wijayanti, R., Efendi, M., &amp; Kustiawan, 2014)","manualFormatting":"(Wijayanti et al., 2014)","plainTextFormattedCitation":"(Wijayanti, R., Efendi, M., &amp; Kustiawan, 2014)","previouslyFormattedCitation":"(Wijayanti, R., Efendi, M., &amp; Kustiawan, 2014)"},"properties":{"noteIndex":0},"schema":"https://github.com/citation-style-language/schema/raw/master/csl-citation.json"}</w:instrText>
      </w:r>
      <w:r w:rsidRPr="00BD7719">
        <w:rPr>
          <w:rFonts w:ascii="Times New Roman" w:hAnsi="Times New Roman"/>
          <w:sz w:val="24"/>
          <w:szCs w:val="24"/>
        </w:rPr>
        <w:fldChar w:fldCharType="separate"/>
      </w:r>
      <w:r w:rsidRPr="00BD7719">
        <w:rPr>
          <w:rFonts w:ascii="Times New Roman" w:hAnsi="Times New Roman"/>
          <w:noProof/>
          <w:sz w:val="24"/>
          <w:szCs w:val="24"/>
        </w:rPr>
        <w:t xml:space="preserve">(Wijayanti </w:t>
      </w:r>
      <w:r w:rsidRPr="00BD7719">
        <w:rPr>
          <w:rFonts w:ascii="Times New Roman" w:hAnsi="Times New Roman"/>
          <w:i/>
          <w:noProof/>
          <w:sz w:val="24"/>
          <w:szCs w:val="24"/>
        </w:rPr>
        <w:t>et al</w:t>
      </w:r>
      <w:r w:rsidRPr="00BD7719">
        <w:rPr>
          <w:rFonts w:ascii="Times New Roman" w:hAnsi="Times New Roman"/>
          <w:noProof/>
          <w:sz w:val="24"/>
          <w:szCs w:val="24"/>
        </w:rPr>
        <w:t>., 2014)</w:t>
      </w:r>
      <w:r w:rsidRPr="00BD7719">
        <w:rPr>
          <w:rFonts w:ascii="Times New Roman" w:hAnsi="Times New Roman"/>
          <w:sz w:val="24"/>
          <w:szCs w:val="24"/>
        </w:rPr>
        <w:fldChar w:fldCharType="end"/>
      </w:r>
      <w:r w:rsidRPr="00BD7719">
        <w:rPr>
          <w:rFonts w:ascii="Times New Roman" w:hAnsi="Times New Roman"/>
          <w:sz w:val="24"/>
          <w:szCs w:val="24"/>
        </w:rPr>
        <w:t xml:space="preserve">, yang menemukan hubungan signifikan antara motivasi belajar dengan prestasi belajar siswa. Dengan demikian, investasi dalam layanan bimbingan belajar tidak hanya bermanfaat bagi peningkatan motivasi, tetapi juga berpotensi memberikan dampak positif terhadap prestasi akademik siswa secara keseluruhan. Layanan bimbingan belajar dapat diartikan sebagai bentuk bantuan yang diberikan oleh pembimbing kepada peserta didik dalam menghadapi dan menyelesaikan masalah yang berkaitan dengan pembelajaran. Dengan adanya bimbingan ini, diharapkan peserta didik dapat memahami metode belajar yang efektif dan mampu meraih prestasi secara optimal </w:t>
      </w:r>
      <w:r w:rsidRPr="00BD7719">
        <w:rPr>
          <w:rFonts w:ascii="Times New Roman" w:hAnsi="Times New Roman"/>
          <w:sz w:val="24"/>
          <w:szCs w:val="24"/>
        </w:rPr>
        <w:fldChar w:fldCharType="begin" w:fldLock="1"/>
      </w:r>
      <w:r w:rsidR="00190DF4">
        <w:rPr>
          <w:rFonts w:ascii="Times New Roman" w:hAnsi="Times New Roman"/>
          <w:sz w:val="24"/>
          <w:szCs w:val="24"/>
        </w:rPr>
        <w:instrText>ADDIN CSL_CITATION {"citationItems":[{"id":"ITEM-1","itemData":{"author":[{"dropping-particle":"","family":"As-syafi","given":"Universitas Islam","non-dropping-particle":"","parse-names":false,"suffix":""}],"container-title":"hubungan layanan bimbingan belajar dengan motivasi berprestasi peserta didik","id":"ITEM-1","issue":"12","issued":{"date-parts":[["2021"]]},"page":"10-18","title":"hubungan layanan bimbingan belajar dengan motivasi berprestasi peserta didik","type":"article-journal","volume":"18"},"uris":["http://www.mendeley.com/documents/?uuid=f74ed0ce-25fe-4cd3-bb2a-6e602be624f4","http://www.mendeley.com/documents/?uuid=068296d1-58bf-4cd4-b51c-9351f5446e18"]}],"mendeley":{"formattedCitation":"(As-syafi, 2021)","plainTextFormattedCitation":"(As-syafi, 2021)","previouslyFormattedCitation":"(As-syafi, 2021)"},"properties":{"noteIndex":0},"schema":"https://github.com/citation-style-language/schema/raw/master/csl-citation.json"}</w:instrText>
      </w:r>
      <w:r w:rsidRPr="00BD7719">
        <w:rPr>
          <w:rFonts w:ascii="Times New Roman" w:hAnsi="Times New Roman"/>
          <w:sz w:val="24"/>
          <w:szCs w:val="24"/>
        </w:rPr>
        <w:fldChar w:fldCharType="separate"/>
      </w:r>
      <w:r w:rsidRPr="00BD7719">
        <w:rPr>
          <w:rFonts w:ascii="Times New Roman" w:hAnsi="Times New Roman"/>
          <w:noProof/>
          <w:sz w:val="24"/>
          <w:szCs w:val="24"/>
        </w:rPr>
        <w:t>(As-syafi, 2021)</w:t>
      </w:r>
      <w:r w:rsidRPr="00BD7719">
        <w:rPr>
          <w:rFonts w:ascii="Times New Roman" w:hAnsi="Times New Roman"/>
          <w:sz w:val="24"/>
          <w:szCs w:val="24"/>
        </w:rPr>
        <w:fldChar w:fldCharType="end"/>
      </w:r>
      <w:r w:rsidRPr="00BD7719">
        <w:rPr>
          <w:rFonts w:ascii="Times New Roman" w:hAnsi="Times New Roman"/>
          <w:sz w:val="24"/>
          <w:szCs w:val="24"/>
        </w:rPr>
        <w:t>.</w:t>
      </w:r>
    </w:p>
    <w:p w14:paraId="7327570C" w14:textId="482518E4" w:rsidR="00BD7719" w:rsidRPr="00BD7719" w:rsidRDefault="00BD7719" w:rsidP="006B4A5E">
      <w:pPr>
        <w:spacing w:after="0" w:line="240" w:lineRule="auto"/>
        <w:ind w:firstLine="567"/>
        <w:jc w:val="both"/>
        <w:rPr>
          <w:rFonts w:ascii="Times New Roman" w:hAnsi="Times New Roman"/>
          <w:sz w:val="24"/>
          <w:szCs w:val="24"/>
        </w:rPr>
      </w:pPr>
      <w:r w:rsidRPr="00BD7719">
        <w:rPr>
          <w:rFonts w:ascii="Times New Roman" w:hAnsi="Times New Roman"/>
          <w:sz w:val="24"/>
          <w:szCs w:val="24"/>
        </w:rPr>
        <w:t xml:space="preserve">Layanan bimbingan belajar di SMA Negeri 11 Luwu dirancang untuk mendukung siswa dalam meningkatkan kemampuan akademik dan mengatasi kesulitan belajar. Salah satu bentuk layanan yang diterapkan adalah bimbingan akademik terstruktur, di mana guru BK yang bernama Mardatilah S.Psi bekerja sama dengan guru mata pelajaran untuk memberikan bimbingan tambahan bagi siswa yang mengalami kesulitan dalam pelajaran tertentu. Selain itu, kelas remedial disediakan bagi siswa yang memperoleh nilai di bawah standar, memungkinkan mereka untuk mengulang materi yang dianggap sulit dan memperbaiki nilai. Program tutor sebaya juga diimplementasikan, di mana siswa berprestasi membantu teman sebayanya memahami materi dengan cara yang lebih mudah, mempromosikan belajar kolaboratif. Keseluruhan layanan ini bertujuan menciptakan lingkungan belajar yang mendukung dan responsif, memastikan setiap siswa dapat mengembangkan potensi akademiknya secara optimal melalui kolaborasi yang baik antara guru dan siswa.Layanan Bimbingan belajar ini bertujuan untuk mengembangkan sikap, </w:t>
      </w:r>
      <w:r w:rsidRPr="00BD7719">
        <w:rPr>
          <w:rFonts w:ascii="Times New Roman" w:hAnsi="Times New Roman"/>
          <w:sz w:val="24"/>
          <w:szCs w:val="24"/>
        </w:rPr>
        <w:lastRenderedPageBreak/>
        <w:t xml:space="preserve">kebiasaan belajar, disiplin, serta kemampuan dalam memahami materi dan orientasi belajar di sekolah. Melalui bimbingan ini, siswa dapat terbantu dalam menjalani proses belajar mengajar sesuai yang diharapkan, sehingga hasil belajarnya dapat meningkat. Selain itu, bimbingan belajar juga berperan dalam membantu siswa mengoptimalkan dan mengembangkan potensi diri mereka, baik dalam bidang akademik maupun nonakademik </w:t>
      </w:r>
      <w:r w:rsidRPr="00BD7719">
        <w:rPr>
          <w:rFonts w:ascii="Times New Roman" w:hAnsi="Times New Roman"/>
          <w:sz w:val="24"/>
          <w:szCs w:val="24"/>
        </w:rPr>
        <w:fldChar w:fldCharType="begin" w:fldLock="1"/>
      </w:r>
      <w:r w:rsidR="00190DF4">
        <w:rPr>
          <w:rFonts w:ascii="Times New Roman" w:hAnsi="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Rozak","given":"Abdul","non-dropping-particle":"","parse-names":false,"suffix":""},{"dropping-particle":"","family":"Fathurrochman","given":"Irwan","non-dropping-particle":"","parse-names":false,"suffix":""},{"dropping-particle":"","family":"Hajja Ristianti","given":"Dina","non-dropping-particle":"","parse-names":false,"suffix":""}],"container-title":"JOEAI (Journal of Education and Instruction)","id":"ITEM-1","issued":{"date-parts":[["2016"]]},"page":"1-23","title":"Analisis Pelaksanaan Bimbingan Belajar Dalam Mengatasi Kesulitan Belajar","type":"article-journal","volume":"1"},"uris":["http://www.mendeley.com/documents/?uuid=0cd7e698-a836-4879-826c-486f3a83e96f","http://www.mendeley.com/documents/?uuid=9ffed581-3541-4439-a7c2-29e1cb8e717b"]}],"mendeley":{"formattedCitation":"(Rozak et al., 2016)","plainTextFormattedCitation":"(Rozak et al., 2016)","previouslyFormattedCitation":"(Rozak et al., 2016)"},"properties":{"noteIndex":0},"schema":"https://github.com/citation-style-language/schema/raw/master/csl-citation.json"}</w:instrText>
      </w:r>
      <w:r w:rsidRPr="00BD7719">
        <w:rPr>
          <w:rFonts w:ascii="Times New Roman" w:hAnsi="Times New Roman"/>
          <w:sz w:val="24"/>
          <w:szCs w:val="24"/>
        </w:rPr>
        <w:fldChar w:fldCharType="separate"/>
      </w:r>
      <w:r w:rsidRPr="00BD7719">
        <w:rPr>
          <w:rFonts w:ascii="Times New Roman" w:hAnsi="Times New Roman"/>
          <w:noProof/>
          <w:sz w:val="24"/>
          <w:szCs w:val="24"/>
        </w:rPr>
        <w:t>(Rozak et al., 2016)</w:t>
      </w:r>
      <w:r w:rsidRPr="00BD7719">
        <w:rPr>
          <w:rFonts w:ascii="Times New Roman" w:hAnsi="Times New Roman"/>
          <w:sz w:val="24"/>
          <w:szCs w:val="24"/>
        </w:rPr>
        <w:fldChar w:fldCharType="end"/>
      </w:r>
      <w:r w:rsidRPr="00BD7719">
        <w:rPr>
          <w:rFonts w:ascii="Times New Roman" w:hAnsi="Times New Roman"/>
          <w:sz w:val="24"/>
          <w:szCs w:val="24"/>
        </w:rPr>
        <w:t>.</w:t>
      </w:r>
    </w:p>
    <w:p w14:paraId="47434B2A" w14:textId="102067FB" w:rsidR="00BD7719" w:rsidRPr="00BD7719" w:rsidRDefault="00BD7719" w:rsidP="006B4A5E">
      <w:pPr>
        <w:spacing w:after="0" w:line="240" w:lineRule="auto"/>
        <w:ind w:firstLine="567"/>
        <w:jc w:val="both"/>
        <w:rPr>
          <w:rFonts w:ascii="Times New Roman" w:hAnsi="Times New Roman"/>
          <w:sz w:val="24"/>
          <w:szCs w:val="24"/>
        </w:rPr>
      </w:pPr>
      <w:r w:rsidRPr="00BD7719">
        <w:rPr>
          <w:rFonts w:ascii="Times New Roman" w:hAnsi="Times New Roman"/>
          <w:sz w:val="24"/>
          <w:szCs w:val="24"/>
        </w:rPr>
        <w:t xml:space="preserve">Meskipun hasil penelitian ini sangat menjanjikan, penting untuk diingat bahwa korelasi tidak selalu menunjukkan hubungan sebab-akibat. Faktor-faktor lain yang tidak diteliti dalam penelitian ini mungkin juga berkontribusi terhadap motivasi belajar siswa. Seperti yang ditunjukkan dalam penelitian </w:t>
      </w:r>
      <w:r w:rsidRPr="00BD7719">
        <w:rPr>
          <w:rFonts w:ascii="Times New Roman" w:hAnsi="Times New Roman"/>
          <w:sz w:val="24"/>
          <w:szCs w:val="24"/>
        </w:rPr>
        <w:fldChar w:fldCharType="begin" w:fldLock="1"/>
      </w:r>
      <w:r w:rsidR="00190DF4">
        <w:rPr>
          <w:rFonts w:ascii="Times New Roman" w:hAnsi="Times New Roman"/>
          <w:sz w:val="24"/>
          <w:szCs w:val="24"/>
        </w:rPr>
        <w:instrText>ADDIN CSL_CITATION {"citationItems":[{"id":"ITEM-1","itemData":{"author":[{"dropping-particle":"","family":"Alda., Tikollah, M. R., &amp; Azis","given":"F","non-dropping-particle":"","parse-names":false,"suffix":""}],"container-title":"PINISI: Journal of Education","id":"ITEM-1","issue":"4","issued":{"date-parts":[["2023"]]},"page":"207-214","title":"Pengaruh Bimbingan Belajar Terhadap Motivasi Belajar Siswa Jurusan Ilmu Pengetahuan Sosial pada Sekolah Menegah Atas di Kota Makassar","type":"article-journal","volume":"3"},"uris":["http://www.mendeley.com/documents/?uuid=3ee383cf-f84b-473a-bf9b-be4fc5fdf304","http://www.mendeley.com/documents/?uuid=29fbc508-5bc0-448e-98ee-edce8931d6a7","http://www.mendeley.com/documents/?uuid=c5644cef-e0dd-4621-a42f-a96ffed7bd0b"]}],"mendeley":{"formattedCitation":"(Alda., Tikollah, M. R., &amp; Azis, 2023)","manualFormatting":"Alda et al., (2023)","plainTextFormattedCitation":"(Alda., Tikollah, M. R., &amp; Azis, 2023)","previouslyFormattedCitation":"(Alda., Tikollah, M. R., &amp; Azis, 2023)"},"properties":{"noteIndex":0},"schema":"https://github.com/citation-style-language/schema/raw/master/csl-citation.json"}</w:instrText>
      </w:r>
      <w:r w:rsidRPr="00BD7719">
        <w:rPr>
          <w:rFonts w:ascii="Times New Roman" w:hAnsi="Times New Roman"/>
          <w:sz w:val="24"/>
          <w:szCs w:val="24"/>
        </w:rPr>
        <w:fldChar w:fldCharType="separate"/>
      </w:r>
      <w:r w:rsidRPr="00BD7719">
        <w:rPr>
          <w:rFonts w:ascii="Times New Roman" w:hAnsi="Times New Roman"/>
          <w:noProof/>
          <w:sz w:val="24"/>
          <w:szCs w:val="24"/>
        </w:rPr>
        <w:t xml:space="preserve">Alda </w:t>
      </w:r>
      <w:r w:rsidRPr="00BD7719">
        <w:rPr>
          <w:rFonts w:ascii="Times New Roman" w:hAnsi="Times New Roman"/>
          <w:i/>
          <w:noProof/>
          <w:sz w:val="24"/>
          <w:szCs w:val="24"/>
        </w:rPr>
        <w:t>et al</w:t>
      </w:r>
      <w:r w:rsidRPr="00BD7719">
        <w:rPr>
          <w:rFonts w:ascii="Times New Roman" w:hAnsi="Times New Roman"/>
          <w:noProof/>
          <w:sz w:val="24"/>
          <w:szCs w:val="24"/>
        </w:rPr>
        <w:t>., (2023)</w:t>
      </w:r>
      <w:r w:rsidRPr="00BD7719">
        <w:rPr>
          <w:rFonts w:ascii="Times New Roman" w:hAnsi="Times New Roman"/>
          <w:sz w:val="24"/>
          <w:szCs w:val="24"/>
        </w:rPr>
        <w:fldChar w:fldCharType="end"/>
      </w:r>
      <w:r w:rsidRPr="00BD7719">
        <w:rPr>
          <w:rFonts w:ascii="Times New Roman" w:hAnsi="Times New Roman"/>
          <w:sz w:val="24"/>
          <w:szCs w:val="24"/>
        </w:rPr>
        <w:t>, 50,6% variasi dalam motivasi belajar dipengaruhi oleh faktor-faktor di luar bimbingan belajar. Faktor-faktor tersebut mungkin termasuk lingkungan keluarga, metode pengajaran guru, fasilitas belajar, atau karakteristik individu siswa lainnya.</w:t>
      </w:r>
    </w:p>
    <w:p w14:paraId="7BA761FF" w14:textId="77777777" w:rsidR="00BD7719" w:rsidRPr="00BD7719" w:rsidRDefault="00BD7719" w:rsidP="006B4A5E">
      <w:pPr>
        <w:spacing w:after="0" w:line="240" w:lineRule="auto"/>
        <w:ind w:firstLine="567"/>
        <w:jc w:val="both"/>
        <w:rPr>
          <w:rFonts w:ascii="Times New Roman" w:hAnsi="Times New Roman"/>
          <w:sz w:val="24"/>
          <w:szCs w:val="24"/>
        </w:rPr>
      </w:pPr>
      <w:r w:rsidRPr="00BD7719">
        <w:rPr>
          <w:rFonts w:ascii="Times New Roman" w:hAnsi="Times New Roman"/>
          <w:sz w:val="24"/>
          <w:szCs w:val="24"/>
        </w:rPr>
        <w:t>Hasil yang dicapai dalam  kegiatan bimbingan belajar adalah mereka yang dibina mampu lebih  memahami diri sendiri, sesamanya, dan lingkungannya serta berkembang secara optimal demi kesejahteraan dirinya dan kesejahteraan masyarakat. Untuk mendorong motivasi belajar siswa, pengawas diharapkan dapat meningkatkan minat belajarnya. Kegiatan bimbingan belajar ini sangat efektif dalam membantu siswa memecahkan masalah, terutama dalam memotivasi dan mengembangkan motivasi belajarnya (Dami and Styorini, 2016).</w:t>
      </w:r>
    </w:p>
    <w:p w14:paraId="5F676860" w14:textId="0815EE8D" w:rsidR="00BD7719" w:rsidRPr="00BD7719" w:rsidRDefault="00BD7719" w:rsidP="006B4A5E">
      <w:pPr>
        <w:spacing w:after="0" w:line="240" w:lineRule="auto"/>
        <w:ind w:firstLine="567"/>
        <w:jc w:val="both"/>
        <w:rPr>
          <w:rFonts w:ascii="Times New Roman" w:hAnsi="Times New Roman"/>
          <w:sz w:val="24"/>
          <w:szCs w:val="24"/>
        </w:rPr>
      </w:pPr>
      <w:r w:rsidRPr="00BD7719">
        <w:rPr>
          <w:rFonts w:ascii="Times New Roman" w:hAnsi="Times New Roman"/>
          <w:bCs/>
          <w:sz w:val="24"/>
          <w:szCs w:val="24"/>
        </w:rPr>
        <w:t>Permasalahan</w:t>
      </w:r>
      <w:r w:rsidRPr="00BD7719">
        <w:rPr>
          <w:rFonts w:ascii="Times New Roman" w:hAnsi="Times New Roman"/>
          <w:sz w:val="24"/>
          <w:szCs w:val="24"/>
        </w:rPr>
        <w:t xml:space="preserve"> </w:t>
      </w:r>
      <w:r w:rsidRPr="00BD7719">
        <w:rPr>
          <w:rFonts w:ascii="Times New Roman" w:hAnsi="Times New Roman"/>
          <w:bCs/>
          <w:sz w:val="24"/>
          <w:szCs w:val="24"/>
        </w:rPr>
        <w:t>dalam</w:t>
      </w:r>
      <w:r w:rsidRPr="00BD7719">
        <w:rPr>
          <w:rFonts w:ascii="Times New Roman" w:hAnsi="Times New Roman"/>
          <w:sz w:val="24"/>
          <w:szCs w:val="24"/>
        </w:rPr>
        <w:t xml:space="preserve"> </w:t>
      </w:r>
      <w:r w:rsidRPr="00BD7719">
        <w:rPr>
          <w:rFonts w:ascii="Times New Roman" w:hAnsi="Times New Roman"/>
          <w:bCs/>
          <w:sz w:val="24"/>
          <w:szCs w:val="24"/>
        </w:rPr>
        <w:t>dunia</w:t>
      </w:r>
      <w:r w:rsidRPr="00BD7719">
        <w:rPr>
          <w:rFonts w:ascii="Times New Roman" w:hAnsi="Times New Roman"/>
          <w:sz w:val="24"/>
          <w:szCs w:val="24"/>
        </w:rPr>
        <w:t xml:space="preserve"> </w:t>
      </w:r>
      <w:r w:rsidRPr="00BD7719">
        <w:rPr>
          <w:rFonts w:ascii="Times New Roman" w:hAnsi="Times New Roman"/>
          <w:bCs/>
          <w:sz w:val="24"/>
          <w:szCs w:val="24"/>
        </w:rPr>
        <w:t>pendidikan</w:t>
      </w:r>
      <w:r w:rsidRPr="00BD7719">
        <w:rPr>
          <w:rFonts w:ascii="Times New Roman" w:hAnsi="Times New Roman"/>
          <w:sz w:val="24"/>
          <w:szCs w:val="24"/>
        </w:rPr>
        <w:t xml:space="preserve"> </w:t>
      </w:r>
      <w:r w:rsidRPr="00BD7719">
        <w:rPr>
          <w:rFonts w:ascii="Times New Roman" w:hAnsi="Times New Roman"/>
          <w:bCs/>
          <w:sz w:val="24"/>
          <w:szCs w:val="24"/>
        </w:rPr>
        <w:t>adalah</w:t>
      </w:r>
      <w:r w:rsidRPr="00BD7719">
        <w:rPr>
          <w:rFonts w:ascii="Times New Roman" w:hAnsi="Times New Roman"/>
          <w:sz w:val="24"/>
          <w:szCs w:val="24"/>
        </w:rPr>
        <w:t xml:space="preserve"> </w:t>
      </w:r>
      <w:r w:rsidRPr="00BD7719">
        <w:rPr>
          <w:rFonts w:ascii="Times New Roman" w:hAnsi="Times New Roman"/>
          <w:bCs/>
          <w:sz w:val="24"/>
          <w:szCs w:val="24"/>
        </w:rPr>
        <w:t>pembelajaran</w:t>
      </w:r>
      <w:r w:rsidRPr="00BD7719">
        <w:rPr>
          <w:rFonts w:ascii="Times New Roman" w:hAnsi="Times New Roman"/>
          <w:sz w:val="24"/>
          <w:szCs w:val="24"/>
        </w:rPr>
        <w:t xml:space="preserve"> siswa tidak selalu berjalan lancar dan hasil yang diharapkan </w:t>
      </w:r>
      <w:r w:rsidRPr="00BD7719">
        <w:rPr>
          <w:rFonts w:ascii="Times New Roman" w:hAnsi="Times New Roman"/>
          <w:bCs/>
          <w:sz w:val="24"/>
          <w:szCs w:val="24"/>
        </w:rPr>
        <w:t>tidak</w:t>
      </w:r>
      <w:r w:rsidRPr="00BD7719">
        <w:rPr>
          <w:rFonts w:ascii="Times New Roman" w:hAnsi="Times New Roman"/>
          <w:sz w:val="24"/>
          <w:szCs w:val="24"/>
        </w:rPr>
        <w:t xml:space="preserve"> </w:t>
      </w:r>
      <w:r w:rsidRPr="00BD7719">
        <w:rPr>
          <w:rFonts w:ascii="Times New Roman" w:hAnsi="Times New Roman"/>
          <w:bCs/>
          <w:sz w:val="24"/>
          <w:szCs w:val="24"/>
        </w:rPr>
        <w:t>tercapai.Terkadang</w:t>
      </w:r>
      <w:r w:rsidRPr="00BD7719">
        <w:rPr>
          <w:rFonts w:ascii="Times New Roman" w:hAnsi="Times New Roman"/>
          <w:sz w:val="24"/>
          <w:szCs w:val="24"/>
        </w:rPr>
        <w:t xml:space="preserve"> mereka </w:t>
      </w:r>
      <w:r w:rsidRPr="00BD7719">
        <w:rPr>
          <w:rFonts w:ascii="Times New Roman" w:hAnsi="Times New Roman"/>
          <w:bCs/>
          <w:sz w:val="24"/>
          <w:szCs w:val="24"/>
        </w:rPr>
        <w:t>mungkin</w:t>
      </w:r>
      <w:r w:rsidRPr="00BD7719">
        <w:rPr>
          <w:rFonts w:ascii="Times New Roman" w:hAnsi="Times New Roman"/>
          <w:sz w:val="24"/>
          <w:szCs w:val="24"/>
        </w:rPr>
        <w:t xml:space="preserve"> menghadapi berbagai kesulitan </w:t>
      </w:r>
      <w:r w:rsidRPr="00BD7719">
        <w:rPr>
          <w:rFonts w:ascii="Times New Roman" w:hAnsi="Times New Roman"/>
          <w:bCs/>
          <w:sz w:val="24"/>
          <w:szCs w:val="24"/>
        </w:rPr>
        <w:t>dan</w:t>
      </w:r>
      <w:r w:rsidRPr="00BD7719">
        <w:rPr>
          <w:rFonts w:ascii="Times New Roman" w:hAnsi="Times New Roman"/>
          <w:sz w:val="24"/>
          <w:szCs w:val="24"/>
        </w:rPr>
        <w:t xml:space="preserve"> </w:t>
      </w:r>
      <w:r w:rsidRPr="00BD7719">
        <w:rPr>
          <w:rFonts w:ascii="Times New Roman" w:hAnsi="Times New Roman"/>
          <w:bCs/>
          <w:sz w:val="24"/>
          <w:szCs w:val="24"/>
        </w:rPr>
        <w:t>hambatan</w:t>
      </w:r>
      <w:r w:rsidRPr="00BD7719">
        <w:rPr>
          <w:rFonts w:ascii="Times New Roman" w:hAnsi="Times New Roman"/>
          <w:sz w:val="24"/>
          <w:szCs w:val="24"/>
        </w:rPr>
        <w:t xml:space="preserve"> seperti </w:t>
      </w:r>
      <w:r w:rsidRPr="00BD7719">
        <w:rPr>
          <w:rFonts w:ascii="Times New Roman" w:hAnsi="Times New Roman"/>
          <w:bCs/>
          <w:sz w:val="24"/>
          <w:szCs w:val="24"/>
        </w:rPr>
        <w:t>rendahnya</w:t>
      </w:r>
      <w:r w:rsidRPr="00BD7719">
        <w:rPr>
          <w:rFonts w:ascii="Times New Roman" w:hAnsi="Times New Roman"/>
          <w:sz w:val="24"/>
          <w:szCs w:val="24"/>
        </w:rPr>
        <w:t xml:space="preserve"> </w:t>
      </w:r>
      <w:r w:rsidRPr="00BD7719">
        <w:rPr>
          <w:rFonts w:ascii="Times New Roman" w:hAnsi="Times New Roman"/>
          <w:bCs/>
          <w:sz w:val="24"/>
          <w:szCs w:val="24"/>
        </w:rPr>
        <w:t>tingkat</w:t>
      </w:r>
      <w:r w:rsidRPr="00BD7719">
        <w:rPr>
          <w:rFonts w:ascii="Times New Roman" w:hAnsi="Times New Roman"/>
          <w:sz w:val="24"/>
          <w:szCs w:val="24"/>
        </w:rPr>
        <w:t xml:space="preserve"> </w:t>
      </w:r>
      <w:r w:rsidRPr="00BD7719">
        <w:rPr>
          <w:rFonts w:ascii="Times New Roman" w:hAnsi="Times New Roman"/>
          <w:bCs/>
          <w:sz w:val="24"/>
          <w:szCs w:val="24"/>
        </w:rPr>
        <w:t>keberhasilan</w:t>
      </w:r>
      <w:r w:rsidRPr="00BD7719">
        <w:rPr>
          <w:rFonts w:ascii="Times New Roman" w:hAnsi="Times New Roman"/>
          <w:sz w:val="24"/>
          <w:szCs w:val="24"/>
        </w:rPr>
        <w:t xml:space="preserve"> </w:t>
      </w:r>
      <w:r w:rsidRPr="00BD7719">
        <w:rPr>
          <w:rFonts w:ascii="Times New Roman" w:hAnsi="Times New Roman"/>
          <w:bCs/>
          <w:sz w:val="24"/>
          <w:szCs w:val="24"/>
        </w:rPr>
        <w:t>belajar,</w:t>
      </w:r>
      <w:r w:rsidRPr="00BD7719">
        <w:rPr>
          <w:rFonts w:ascii="Times New Roman" w:hAnsi="Times New Roman"/>
          <w:sz w:val="24"/>
          <w:szCs w:val="24"/>
        </w:rPr>
        <w:t xml:space="preserve"> tidak adanya </w:t>
      </w:r>
      <w:r w:rsidRPr="00BD7719">
        <w:rPr>
          <w:rFonts w:ascii="Times New Roman" w:hAnsi="Times New Roman"/>
          <w:bCs/>
          <w:sz w:val="24"/>
          <w:szCs w:val="24"/>
        </w:rPr>
        <w:t>atau</w:t>
      </w:r>
      <w:r w:rsidRPr="00BD7719">
        <w:rPr>
          <w:rFonts w:ascii="Times New Roman" w:hAnsi="Times New Roman"/>
          <w:sz w:val="24"/>
          <w:szCs w:val="24"/>
        </w:rPr>
        <w:t xml:space="preserve"> </w:t>
      </w:r>
      <w:r w:rsidRPr="00BD7719">
        <w:rPr>
          <w:rFonts w:ascii="Times New Roman" w:hAnsi="Times New Roman"/>
          <w:bCs/>
          <w:sz w:val="24"/>
          <w:szCs w:val="24"/>
        </w:rPr>
        <w:t>kurangnya</w:t>
      </w:r>
      <w:r w:rsidRPr="00BD7719">
        <w:rPr>
          <w:rFonts w:ascii="Times New Roman" w:hAnsi="Times New Roman"/>
          <w:sz w:val="24"/>
          <w:szCs w:val="24"/>
        </w:rPr>
        <w:t xml:space="preserve"> motivasi belajar, lambatnya belajar, </w:t>
      </w:r>
      <w:r w:rsidRPr="00BD7719">
        <w:rPr>
          <w:rFonts w:ascii="Times New Roman" w:hAnsi="Times New Roman"/>
          <w:bCs/>
          <w:sz w:val="24"/>
          <w:szCs w:val="24"/>
        </w:rPr>
        <w:t>kebiasaan</w:t>
      </w:r>
      <w:r w:rsidRPr="00BD7719">
        <w:rPr>
          <w:rFonts w:ascii="Times New Roman" w:hAnsi="Times New Roman"/>
          <w:sz w:val="24"/>
          <w:szCs w:val="24"/>
        </w:rPr>
        <w:t xml:space="preserve"> </w:t>
      </w:r>
      <w:r w:rsidRPr="00BD7719">
        <w:rPr>
          <w:rFonts w:ascii="Times New Roman" w:hAnsi="Times New Roman"/>
          <w:bCs/>
          <w:sz w:val="24"/>
          <w:szCs w:val="24"/>
        </w:rPr>
        <w:t>belajar</w:t>
      </w:r>
      <w:r w:rsidRPr="00BD7719">
        <w:rPr>
          <w:rFonts w:ascii="Times New Roman" w:hAnsi="Times New Roman"/>
          <w:sz w:val="24"/>
          <w:szCs w:val="24"/>
        </w:rPr>
        <w:t xml:space="preserve"> </w:t>
      </w:r>
      <w:r w:rsidRPr="00BD7719">
        <w:rPr>
          <w:rFonts w:ascii="Times New Roman" w:hAnsi="Times New Roman"/>
          <w:bCs/>
          <w:sz w:val="24"/>
          <w:szCs w:val="24"/>
        </w:rPr>
        <w:t>yang</w:t>
      </w:r>
      <w:r w:rsidRPr="00BD7719">
        <w:rPr>
          <w:rFonts w:ascii="Times New Roman" w:hAnsi="Times New Roman"/>
          <w:sz w:val="24"/>
          <w:szCs w:val="24"/>
        </w:rPr>
        <w:t xml:space="preserve"> </w:t>
      </w:r>
      <w:r w:rsidRPr="00BD7719">
        <w:rPr>
          <w:rFonts w:ascii="Times New Roman" w:hAnsi="Times New Roman"/>
          <w:bCs/>
          <w:sz w:val="24"/>
          <w:szCs w:val="24"/>
        </w:rPr>
        <w:t>buruk,</w:t>
      </w:r>
      <w:r w:rsidRPr="00BD7719">
        <w:rPr>
          <w:rFonts w:ascii="Times New Roman" w:hAnsi="Times New Roman"/>
          <w:sz w:val="24"/>
          <w:szCs w:val="24"/>
        </w:rPr>
        <w:t xml:space="preserve"> sikap </w:t>
      </w:r>
      <w:r w:rsidRPr="00BD7719">
        <w:rPr>
          <w:rFonts w:ascii="Times New Roman" w:hAnsi="Times New Roman"/>
          <w:bCs/>
          <w:sz w:val="24"/>
          <w:szCs w:val="24"/>
        </w:rPr>
        <w:t>buruk</w:t>
      </w:r>
      <w:r w:rsidRPr="00BD7719">
        <w:rPr>
          <w:rFonts w:ascii="Times New Roman" w:hAnsi="Times New Roman"/>
          <w:sz w:val="24"/>
          <w:szCs w:val="24"/>
        </w:rPr>
        <w:t xml:space="preserve"> terhadap </w:t>
      </w:r>
      <w:r w:rsidRPr="00BD7719">
        <w:rPr>
          <w:rFonts w:ascii="Times New Roman" w:hAnsi="Times New Roman"/>
          <w:bCs/>
          <w:sz w:val="24"/>
          <w:szCs w:val="24"/>
        </w:rPr>
        <w:t>kelas,</w:t>
      </w:r>
      <w:r w:rsidRPr="00BD7719">
        <w:rPr>
          <w:rFonts w:ascii="Times New Roman" w:hAnsi="Times New Roman"/>
          <w:sz w:val="24"/>
          <w:szCs w:val="24"/>
        </w:rPr>
        <w:t xml:space="preserve"> guru </w:t>
      </w:r>
      <w:r w:rsidRPr="00BD7719">
        <w:rPr>
          <w:rFonts w:ascii="Times New Roman" w:hAnsi="Times New Roman"/>
          <w:bCs/>
          <w:sz w:val="24"/>
          <w:szCs w:val="24"/>
        </w:rPr>
        <w:t>dan</w:t>
      </w:r>
      <w:r w:rsidRPr="00BD7719">
        <w:rPr>
          <w:rFonts w:ascii="Times New Roman" w:hAnsi="Times New Roman"/>
          <w:sz w:val="24"/>
          <w:szCs w:val="24"/>
        </w:rPr>
        <w:t xml:space="preserve"> madrasah.Selain </w:t>
      </w:r>
      <w:r w:rsidRPr="00BD7719">
        <w:rPr>
          <w:rFonts w:ascii="Times New Roman" w:hAnsi="Times New Roman"/>
          <w:bCs/>
          <w:sz w:val="24"/>
          <w:szCs w:val="24"/>
        </w:rPr>
        <w:t>masalah</w:t>
      </w:r>
      <w:r w:rsidRPr="00BD7719">
        <w:rPr>
          <w:rFonts w:ascii="Times New Roman" w:hAnsi="Times New Roman"/>
          <w:sz w:val="24"/>
          <w:szCs w:val="24"/>
        </w:rPr>
        <w:t xml:space="preserve"> </w:t>
      </w:r>
      <w:r w:rsidRPr="00BD7719">
        <w:rPr>
          <w:rFonts w:ascii="Times New Roman" w:hAnsi="Times New Roman"/>
          <w:bCs/>
          <w:sz w:val="24"/>
          <w:szCs w:val="24"/>
        </w:rPr>
        <w:t>pembelajaran,</w:t>
      </w:r>
      <w:r w:rsidRPr="00BD7719">
        <w:rPr>
          <w:rFonts w:ascii="Times New Roman" w:hAnsi="Times New Roman"/>
          <w:sz w:val="24"/>
          <w:szCs w:val="24"/>
        </w:rPr>
        <w:t xml:space="preserve"> proses pendidikan dapat dipengaruhi oleh beberapa faktor yaitu faktor internal dan faktor eksternal </w:t>
      </w:r>
      <w:r w:rsidRPr="00BD7719">
        <w:rPr>
          <w:rFonts w:ascii="Times New Roman" w:hAnsi="Times New Roman"/>
          <w:sz w:val="24"/>
          <w:szCs w:val="24"/>
        </w:rPr>
        <w:fldChar w:fldCharType="begin" w:fldLock="1"/>
      </w:r>
      <w:r w:rsidR="00190DF4">
        <w:rPr>
          <w:rFonts w:ascii="Times New Roman" w:hAnsi="Times New Roman"/>
          <w:sz w:val="24"/>
          <w:szCs w:val="24"/>
        </w:rPr>
        <w:instrText>ADDIN CSL_CITATION {"citationItems":[{"id":"ITEM-1","itemData":{"abstract":"Abstrak: Penelitian ini bertujuan untuk mengetahui dan mendeskripsikan adanya pengaruh yang ditimbulkan dari pelaksanaan bimbingan belajar terhadap prestasi belajar siswa. Untuk mencapai tujuan tersebut, penulis menggunakan metode kuantitatif dengan kuesioner dan wawancara sebagai metode utama dalam pengumpulan data. Pada proses analisis data, penelitian ini menggunakan analisis regresi sederhana dengan bimbingan belajar sebagai variabel independen dan prestasi belajar sebagai variabel dependen. Hasil dari penelitian ini adalah bimbingan belajar memiliki pengaruh terhadap peningkatan prestasi belajar siswa","author":[{"dropping-particle":"","family":"Thahir","given":"Andi","non-dropping-particle":"","parse-names":false,"suffix":""},{"dropping-particle":"","family":"Hidriyanti","given":"Babay","non-dropping-particle":"","parse-names":false,"suffix":""}],"container-title":"Jurnal Pengaruh Bimbingan Belajar terhadap Prestasi Belajar Siswa Pondok Pesantren Madrasah Aliyah Al-Utrujiyyah Kota Karang","id":"ITEM-1","issue":"2","issued":{"date-parts":[["2018"]]},"page":"55-66","title":"306-2893-5-Pb","type":"article-journal","volume":"01"},"uris":["http://www.mendeley.com/documents/?uuid=d3b21a26-97ab-4519-811d-a6b0476c124a","http://www.mendeley.com/documents/?uuid=9f13cb30-09d5-4cd4-a33f-9ebbf9dd7d71"]}],"mendeley":{"formattedCitation":"(Thahir &amp; Hidriyanti, 2018)","plainTextFormattedCitation":"(Thahir &amp; Hidriyanti, 2018)","previouslyFormattedCitation":"(Thahir and Hidriyanti, 2018)"},"properties":{"noteIndex":0},"schema":"https://github.com/citation-style-language/schema/raw/master/csl-citation.json"}</w:instrText>
      </w:r>
      <w:r w:rsidRPr="00BD7719">
        <w:rPr>
          <w:rFonts w:ascii="Times New Roman" w:hAnsi="Times New Roman"/>
          <w:sz w:val="24"/>
          <w:szCs w:val="24"/>
        </w:rPr>
        <w:fldChar w:fldCharType="separate"/>
      </w:r>
      <w:r w:rsidR="00190DF4" w:rsidRPr="00190DF4">
        <w:rPr>
          <w:rFonts w:ascii="Times New Roman" w:hAnsi="Times New Roman"/>
          <w:noProof/>
          <w:sz w:val="24"/>
          <w:szCs w:val="24"/>
        </w:rPr>
        <w:t>(Thahir &amp; Hidriyanti, 2018)</w:t>
      </w:r>
      <w:r w:rsidRPr="00BD7719">
        <w:rPr>
          <w:rFonts w:ascii="Times New Roman" w:hAnsi="Times New Roman"/>
          <w:sz w:val="24"/>
          <w:szCs w:val="24"/>
        </w:rPr>
        <w:fldChar w:fldCharType="end"/>
      </w:r>
      <w:r w:rsidRPr="00BD7719">
        <w:rPr>
          <w:rFonts w:ascii="Times New Roman" w:hAnsi="Times New Roman"/>
          <w:sz w:val="24"/>
          <w:szCs w:val="24"/>
        </w:rPr>
        <w:t xml:space="preserve">. Ini mencakup aktivitas seperti mengatur materi pembelajaran, menetapkan tujuan belajar yang spesifik, merancang strategi pembelajaran yang efisien, memantau perkembangan, mengelola proses berpikir, mengatur motivasi dan perilaku, serta menciptakan suasana belajar yang mendukung </w:t>
      </w:r>
      <w:r w:rsidRPr="00BD7719">
        <w:rPr>
          <w:rFonts w:ascii="Times New Roman" w:hAnsi="Times New Roman"/>
          <w:sz w:val="24"/>
          <w:szCs w:val="24"/>
        </w:rPr>
        <w:fldChar w:fldCharType="begin" w:fldLock="1"/>
      </w:r>
      <w:r w:rsidR="00190DF4">
        <w:rPr>
          <w:rFonts w:ascii="Times New Roman" w:hAnsi="Times New Roman"/>
          <w:sz w:val="24"/>
          <w:szCs w:val="24"/>
        </w:rPr>
        <w:instrText>ADDIN CSL_CITATION {"citationItems":[{"id":"ITEM-1","itemData":{"DOI":"10.31602/jbkr.v9i1.11618","abstract":"This research aims to ascertain the association between self-regulated learning and student academic procrastination in class XI SMAN 11 Luwu Utara in light of the phenomenon of students spending a lot of time exclusively on entertainment things rather than academic problems. This research employs a sample of 50 class IX students who specialize in science and social studies and who completed authentic and trustworthy questionnaires. It is quantitative in nature and is of the correlational kind. With the aid of SPSS 26.0 for Windows, two types of analysis—descriptive and inferential—were used to analyze the data. The study's findings indicate a significant negative linear relationship between the variables self-regulated learning (X) and academic procrastination (Y), with a large relationship between the two of -47.5%, which indicates that there is a negative relationship between the two in class XI students of SMAN 11 Luwu Utara at a moderate level and the remaining 34.9% is the remaining variable. Students' ability to learn independently decreases when academic procrastinating behavior increases, and vice versa. The next research can therefore test the effectiveness of interventions aimed at enhancing Self-Regulated Learning and reducing students' academic procrastination.._____________________________________________________________ Sepanjang sepuluh tahun kebelakangan ini, telah didapati banyak siswa menghabiskan lebih banyak waktu untuk hiburan daripada bidang akademik sehingga  objektif kajian ini adalah untuk menentukan hubungan antara self-regulated learning dan prokrastinasi akademik siswa pada kelas XI SMAN 11 Luwu Utara Penyelidikan ini menggunakan pendekatan kuantitatif jenis korelasional. Sampelnya terdiri daripada 50 pelajar peminat IPA dan IPS dari kelas IX, yang mengisi angket yang telah valid dan realiabel. Analisis deksriptif dan inferensial berbantuan termasuk dalam SPSS 26.0 untuk Windows digunakan pada peneliitanini. Hasil kajian menunjukkan bahawa variabel Self-Regulated Learning (X) dan Prokrastinasi Akademik (Y) mempunyai hubungan linear negatif secara signifikan, dengan besar hubungan Self-Regulated Learning terhadap prokrastinasi akademik sebesar -47,5 %. Ini menunjukkan bahwa terdapat hubungan yang cukup negatif antara prokrastinasi akademik dengan Self-Regulated Learning pada siswa kelas XI SMAN 11 Luwu Utara. Sisanya sebesar 34,9% disebabkan oleh hubungan dengan variabel di luar penelitian, sehingga semakin banyak perilaku pr…","author":[{"dropping-particle":"","family":"Assafi’i","given":"Dirga","non-dropping-particle":"","parse-names":false,"suffix":""},{"dropping-particle":"Bin","family":"Anuar","given":"Arman","non-dropping-particle":"","parse-names":false,"suffix":""},{"dropping-particle":"","family":"Galugu","given":"Nur Saqinah","non-dropping-particle":"","parse-names":false,"suffix":""},{"dropping-particle":"","family":"Kadir","given":"Abdul","non-dropping-particle":"","parse-names":false,"suffix":""}],"container-title":"Jurnal Bimbingan Dan Konseling Ar-Rahman","id":"ITEM-1","issue":"1","issued":{"date-parts":[["2023"]]},"page":"123","title":"Hubungan Antara Self-Regulated Learning Dengan Prokrastinasi Akademik Siswa","type":"article-journal","volume":"9"},"uris":["http://www.mendeley.com/documents/?uuid=0efce428-f1a9-4d22-8c00-76775caab26a","http://www.mendeley.com/documents/?uuid=1fa03081-e07a-4117-a612-551af5193541"]}],"mendeley":{"formattedCitation":"(Assafi’i et al., 2023)","plainTextFormattedCitation":"(Assafi’i et al., 2023)","previouslyFormattedCitation":"(Assafi’i &lt;i&gt;et al.&lt;/i&gt;, 2023)"},"properties":{"noteIndex":0},"schema":"https://github.com/citation-style-language/schema/raw/master/csl-citation.json"}</w:instrText>
      </w:r>
      <w:r w:rsidRPr="00BD7719">
        <w:rPr>
          <w:rFonts w:ascii="Times New Roman" w:hAnsi="Times New Roman"/>
          <w:sz w:val="24"/>
          <w:szCs w:val="24"/>
        </w:rPr>
        <w:fldChar w:fldCharType="separate"/>
      </w:r>
      <w:r w:rsidRPr="00190DF4">
        <w:rPr>
          <w:rFonts w:ascii="Times New Roman" w:hAnsi="Times New Roman"/>
          <w:noProof/>
          <w:sz w:val="24"/>
          <w:szCs w:val="24"/>
        </w:rPr>
        <w:t>(Assafi’i et al., 2023)</w:t>
      </w:r>
      <w:r w:rsidRPr="00BD7719">
        <w:rPr>
          <w:rFonts w:ascii="Times New Roman" w:hAnsi="Times New Roman"/>
          <w:sz w:val="24"/>
          <w:szCs w:val="24"/>
        </w:rPr>
        <w:fldChar w:fldCharType="end"/>
      </w:r>
    </w:p>
    <w:p w14:paraId="1D1C04B7" w14:textId="77777777" w:rsidR="00BD7719" w:rsidRPr="00BD7719" w:rsidRDefault="00BD7719" w:rsidP="006B4A5E">
      <w:pPr>
        <w:spacing w:after="0" w:line="240" w:lineRule="auto"/>
        <w:ind w:firstLine="567"/>
        <w:jc w:val="both"/>
        <w:rPr>
          <w:rFonts w:ascii="Times New Roman" w:hAnsi="Times New Roman"/>
          <w:sz w:val="24"/>
          <w:szCs w:val="24"/>
        </w:rPr>
      </w:pPr>
      <w:r w:rsidRPr="00BD7719">
        <w:rPr>
          <w:rFonts w:ascii="Times New Roman" w:hAnsi="Times New Roman"/>
          <w:sz w:val="24"/>
          <w:szCs w:val="24"/>
        </w:rPr>
        <w:t>Untuk penelitian selanjutnya, disarankan untuk mengeksplorasi faktor-faktor lain yang mungkin mempengaruhi motivasi belajar siswa. Pendekatan penelitian yang lebih komprehensif, seperti jalur analisis atau pemodelan persamaan struktural, mungkin dapat memberikan gambaran yang lebih holistik tentang dinamika motivasi belajar siswa. Selain itu, penelitian longitudinal dapat memberikan pemahaman yang lebih mendalam tentang bagaimana layanan bimbingan belajar mempengaruhi motivasi belajar siswa dari waktu ke waktu, serta bagaimana efek ini mungkin bervariasi pada tahap-tahap berbeda dalam perkembangan akademik siswa.</w:t>
      </w:r>
    </w:p>
    <w:p w14:paraId="56EDB227" w14:textId="77777777" w:rsidR="00BD7719" w:rsidRPr="00BD7719" w:rsidRDefault="00BD7719" w:rsidP="006B4A5E">
      <w:pPr>
        <w:pStyle w:val="whitespace-pre-wrap"/>
        <w:spacing w:before="0" w:beforeAutospacing="0" w:after="0" w:afterAutospacing="0"/>
        <w:ind w:firstLine="567"/>
        <w:jc w:val="both"/>
      </w:pPr>
      <w:proofErr w:type="spellStart"/>
      <w:r w:rsidRPr="00BD7719">
        <w:t>Penelitian</w:t>
      </w:r>
      <w:proofErr w:type="spellEnd"/>
      <w:r w:rsidRPr="00BD7719">
        <w:t xml:space="preserve"> </w:t>
      </w:r>
      <w:proofErr w:type="spellStart"/>
      <w:r w:rsidRPr="00BD7719">
        <w:t>ini</w:t>
      </w:r>
      <w:proofErr w:type="spellEnd"/>
      <w:r w:rsidRPr="00BD7719">
        <w:t xml:space="preserve"> </w:t>
      </w:r>
      <w:proofErr w:type="spellStart"/>
      <w:r w:rsidRPr="00BD7719">
        <w:t>menekankan</w:t>
      </w:r>
      <w:proofErr w:type="spellEnd"/>
      <w:r w:rsidRPr="00BD7719">
        <w:t xml:space="preserve"> </w:t>
      </w:r>
      <w:proofErr w:type="spellStart"/>
      <w:r w:rsidRPr="00BD7719">
        <w:t>pentingnya</w:t>
      </w:r>
      <w:proofErr w:type="spellEnd"/>
      <w:r w:rsidRPr="00BD7719">
        <w:t xml:space="preserve"> </w:t>
      </w:r>
      <w:proofErr w:type="spellStart"/>
      <w:r w:rsidRPr="00BD7719">
        <w:t>layanan</w:t>
      </w:r>
      <w:proofErr w:type="spellEnd"/>
      <w:r w:rsidRPr="00BD7719">
        <w:t xml:space="preserve"> </w:t>
      </w:r>
      <w:proofErr w:type="spellStart"/>
      <w:r w:rsidRPr="00BD7719">
        <w:t>bimbingan</w:t>
      </w:r>
      <w:proofErr w:type="spellEnd"/>
      <w:r w:rsidRPr="00BD7719">
        <w:t xml:space="preserve"> </w:t>
      </w:r>
      <w:proofErr w:type="spellStart"/>
      <w:r w:rsidRPr="00BD7719">
        <w:t>belajar</w:t>
      </w:r>
      <w:proofErr w:type="spellEnd"/>
      <w:r w:rsidRPr="00BD7719">
        <w:t xml:space="preserve"> </w:t>
      </w:r>
      <w:proofErr w:type="spellStart"/>
      <w:r w:rsidRPr="00BD7719">
        <w:t>dalam</w:t>
      </w:r>
      <w:proofErr w:type="spellEnd"/>
      <w:r w:rsidRPr="00BD7719">
        <w:t xml:space="preserve"> </w:t>
      </w:r>
      <w:proofErr w:type="spellStart"/>
      <w:r w:rsidRPr="00BD7719">
        <w:t>konteks</w:t>
      </w:r>
      <w:proofErr w:type="spellEnd"/>
      <w:r w:rsidRPr="00BD7719">
        <w:t xml:space="preserve"> </w:t>
      </w:r>
      <w:proofErr w:type="spellStart"/>
      <w:r w:rsidRPr="00BD7719">
        <w:t>pendidikan</w:t>
      </w:r>
      <w:proofErr w:type="spellEnd"/>
      <w:r w:rsidRPr="00BD7719">
        <w:t xml:space="preserve"> modern, </w:t>
      </w:r>
      <w:proofErr w:type="spellStart"/>
      <w:r w:rsidRPr="00BD7719">
        <w:t>khususnya</w:t>
      </w:r>
      <w:proofErr w:type="spellEnd"/>
      <w:r w:rsidRPr="00BD7719">
        <w:t xml:space="preserve"> </w:t>
      </w:r>
      <w:proofErr w:type="spellStart"/>
      <w:r w:rsidRPr="00BD7719">
        <w:t>dalam</w:t>
      </w:r>
      <w:proofErr w:type="spellEnd"/>
      <w:r w:rsidRPr="00BD7719">
        <w:t xml:space="preserve"> </w:t>
      </w:r>
      <w:proofErr w:type="spellStart"/>
      <w:r w:rsidRPr="00BD7719">
        <w:t>upaya</w:t>
      </w:r>
      <w:proofErr w:type="spellEnd"/>
      <w:r w:rsidRPr="00BD7719">
        <w:t xml:space="preserve"> </w:t>
      </w:r>
      <w:proofErr w:type="spellStart"/>
      <w:r w:rsidRPr="00BD7719">
        <w:t>meningkatkan</w:t>
      </w:r>
      <w:proofErr w:type="spellEnd"/>
      <w:r w:rsidRPr="00BD7719">
        <w:t xml:space="preserve"> </w:t>
      </w:r>
      <w:proofErr w:type="spellStart"/>
      <w:r w:rsidRPr="00BD7719">
        <w:t>motivasi</w:t>
      </w:r>
      <w:proofErr w:type="spellEnd"/>
      <w:r w:rsidRPr="00BD7719">
        <w:t xml:space="preserve"> </w:t>
      </w:r>
      <w:proofErr w:type="spellStart"/>
      <w:r w:rsidRPr="00BD7719">
        <w:t>belajar</w:t>
      </w:r>
      <w:proofErr w:type="spellEnd"/>
      <w:r w:rsidRPr="00BD7719">
        <w:t xml:space="preserve"> </w:t>
      </w:r>
      <w:proofErr w:type="spellStart"/>
      <w:r w:rsidRPr="00BD7719">
        <w:t>siswa</w:t>
      </w:r>
      <w:proofErr w:type="spellEnd"/>
      <w:r w:rsidRPr="00BD7719">
        <w:t xml:space="preserve">. </w:t>
      </w:r>
      <w:proofErr w:type="spellStart"/>
      <w:r w:rsidRPr="00BD7719">
        <w:t>Temuan</w:t>
      </w:r>
      <w:proofErr w:type="spellEnd"/>
      <w:r w:rsidRPr="00BD7719">
        <w:t xml:space="preserve"> </w:t>
      </w:r>
      <w:proofErr w:type="spellStart"/>
      <w:r w:rsidRPr="00BD7719">
        <w:t>ini</w:t>
      </w:r>
      <w:proofErr w:type="spellEnd"/>
      <w:r w:rsidRPr="00BD7719">
        <w:t xml:space="preserve"> </w:t>
      </w:r>
      <w:proofErr w:type="spellStart"/>
      <w:r w:rsidRPr="00BD7719">
        <w:t>memperkuat</w:t>
      </w:r>
      <w:proofErr w:type="spellEnd"/>
      <w:r w:rsidRPr="00BD7719">
        <w:t xml:space="preserve"> </w:t>
      </w:r>
      <w:proofErr w:type="spellStart"/>
      <w:r w:rsidRPr="00BD7719">
        <w:t>argumen</w:t>
      </w:r>
      <w:proofErr w:type="spellEnd"/>
      <w:r w:rsidRPr="00BD7719">
        <w:t xml:space="preserve"> </w:t>
      </w:r>
      <w:proofErr w:type="spellStart"/>
      <w:r w:rsidRPr="00BD7719">
        <w:t>bahwa</w:t>
      </w:r>
      <w:proofErr w:type="spellEnd"/>
      <w:r w:rsidRPr="00BD7719">
        <w:t xml:space="preserve"> </w:t>
      </w:r>
      <w:proofErr w:type="spellStart"/>
      <w:r w:rsidRPr="00BD7719">
        <w:t>bimbingan</w:t>
      </w:r>
      <w:proofErr w:type="spellEnd"/>
      <w:r w:rsidRPr="00BD7719">
        <w:t xml:space="preserve"> </w:t>
      </w:r>
      <w:proofErr w:type="spellStart"/>
      <w:r w:rsidRPr="00BD7719">
        <w:t>belajar</w:t>
      </w:r>
      <w:proofErr w:type="spellEnd"/>
      <w:r w:rsidRPr="00BD7719">
        <w:t xml:space="preserve"> yang </w:t>
      </w:r>
      <w:proofErr w:type="spellStart"/>
      <w:r w:rsidRPr="00BD7719">
        <w:t>baik</w:t>
      </w:r>
      <w:proofErr w:type="spellEnd"/>
      <w:r w:rsidRPr="00BD7719">
        <w:t xml:space="preserve"> </w:t>
      </w:r>
      <w:proofErr w:type="spellStart"/>
      <w:r w:rsidRPr="00BD7719">
        <w:t>dapat</w:t>
      </w:r>
      <w:proofErr w:type="spellEnd"/>
      <w:r w:rsidRPr="00BD7719">
        <w:t xml:space="preserve"> </w:t>
      </w:r>
      <w:proofErr w:type="spellStart"/>
      <w:r w:rsidRPr="00BD7719">
        <w:t>secara</w:t>
      </w:r>
      <w:proofErr w:type="spellEnd"/>
      <w:r w:rsidRPr="00BD7719">
        <w:t xml:space="preserve"> </w:t>
      </w:r>
      <w:proofErr w:type="spellStart"/>
      <w:r w:rsidRPr="00BD7719">
        <w:t>signifikan</w:t>
      </w:r>
      <w:proofErr w:type="spellEnd"/>
      <w:r w:rsidRPr="00BD7719">
        <w:t xml:space="preserve"> </w:t>
      </w:r>
      <w:proofErr w:type="spellStart"/>
      <w:r w:rsidRPr="00BD7719">
        <w:t>mempengaruhi</w:t>
      </w:r>
      <w:proofErr w:type="spellEnd"/>
      <w:r w:rsidRPr="00BD7719">
        <w:t xml:space="preserve"> </w:t>
      </w:r>
      <w:proofErr w:type="spellStart"/>
      <w:r w:rsidRPr="00BD7719">
        <w:t>pencapaian</w:t>
      </w:r>
      <w:proofErr w:type="spellEnd"/>
      <w:r w:rsidRPr="00BD7719">
        <w:t xml:space="preserve"> </w:t>
      </w:r>
      <w:proofErr w:type="spellStart"/>
      <w:r w:rsidRPr="00BD7719">
        <w:t>motivasi</w:t>
      </w:r>
      <w:proofErr w:type="spellEnd"/>
      <w:r w:rsidRPr="00BD7719">
        <w:t xml:space="preserve"> </w:t>
      </w:r>
      <w:proofErr w:type="spellStart"/>
      <w:r w:rsidRPr="00BD7719">
        <w:t>belajar</w:t>
      </w:r>
      <w:proofErr w:type="spellEnd"/>
      <w:r w:rsidRPr="00BD7719">
        <w:t xml:space="preserve"> </w:t>
      </w:r>
      <w:proofErr w:type="spellStart"/>
      <w:r w:rsidRPr="00BD7719">
        <w:t>siswa</w:t>
      </w:r>
      <w:proofErr w:type="spellEnd"/>
      <w:r w:rsidRPr="00BD7719">
        <w:t xml:space="preserve">. </w:t>
      </w:r>
      <w:proofErr w:type="spellStart"/>
      <w:r w:rsidRPr="00BD7719">
        <w:t>Sebaliknya</w:t>
      </w:r>
      <w:proofErr w:type="spellEnd"/>
      <w:r w:rsidRPr="00BD7719">
        <w:t xml:space="preserve">, </w:t>
      </w:r>
      <w:proofErr w:type="spellStart"/>
      <w:r w:rsidRPr="00BD7719">
        <w:t>jika</w:t>
      </w:r>
      <w:proofErr w:type="spellEnd"/>
      <w:r w:rsidRPr="00BD7719">
        <w:t xml:space="preserve"> </w:t>
      </w:r>
      <w:proofErr w:type="spellStart"/>
      <w:r w:rsidRPr="00BD7719">
        <w:t>bimbingan</w:t>
      </w:r>
      <w:proofErr w:type="spellEnd"/>
      <w:r w:rsidRPr="00BD7719">
        <w:t xml:space="preserve"> </w:t>
      </w:r>
      <w:proofErr w:type="spellStart"/>
      <w:r w:rsidRPr="00BD7719">
        <w:t>belajar</w:t>
      </w:r>
      <w:proofErr w:type="spellEnd"/>
      <w:r w:rsidRPr="00BD7719">
        <w:t xml:space="preserve"> </w:t>
      </w:r>
      <w:proofErr w:type="spellStart"/>
      <w:r w:rsidRPr="00BD7719">
        <w:t>berjalan</w:t>
      </w:r>
      <w:proofErr w:type="spellEnd"/>
      <w:r w:rsidRPr="00BD7719">
        <w:t xml:space="preserve"> </w:t>
      </w:r>
      <w:proofErr w:type="spellStart"/>
      <w:r w:rsidRPr="00BD7719">
        <w:t>kurang</w:t>
      </w:r>
      <w:proofErr w:type="spellEnd"/>
      <w:r w:rsidRPr="00BD7719">
        <w:t xml:space="preserve"> </w:t>
      </w:r>
      <w:proofErr w:type="spellStart"/>
      <w:r w:rsidRPr="00BD7719">
        <w:t>baik</w:t>
      </w:r>
      <w:proofErr w:type="spellEnd"/>
      <w:r w:rsidRPr="00BD7719">
        <w:t xml:space="preserve">, </w:t>
      </w:r>
      <w:proofErr w:type="spellStart"/>
      <w:r w:rsidRPr="00BD7719">
        <w:t>risiko</w:t>
      </w:r>
      <w:proofErr w:type="spellEnd"/>
      <w:r w:rsidRPr="00BD7719">
        <w:t xml:space="preserve"> </w:t>
      </w:r>
      <w:proofErr w:type="spellStart"/>
      <w:r w:rsidRPr="00BD7719">
        <w:t>terdapat</w:t>
      </w:r>
      <w:proofErr w:type="spellEnd"/>
      <w:r w:rsidRPr="00BD7719">
        <w:t xml:space="preserve"> </w:t>
      </w:r>
      <w:proofErr w:type="spellStart"/>
      <w:r w:rsidRPr="00BD7719">
        <w:t>penurunan</w:t>
      </w:r>
      <w:proofErr w:type="spellEnd"/>
      <w:r w:rsidRPr="00BD7719">
        <w:t xml:space="preserve"> </w:t>
      </w:r>
      <w:proofErr w:type="spellStart"/>
      <w:r w:rsidRPr="00BD7719">
        <w:t>motivasi</w:t>
      </w:r>
      <w:proofErr w:type="spellEnd"/>
      <w:r w:rsidRPr="00BD7719">
        <w:t xml:space="preserve"> </w:t>
      </w:r>
      <w:proofErr w:type="spellStart"/>
      <w:r w:rsidRPr="00BD7719">
        <w:t>belajar</w:t>
      </w:r>
      <w:proofErr w:type="spellEnd"/>
      <w:r w:rsidRPr="00BD7719">
        <w:t xml:space="preserve"> </w:t>
      </w:r>
      <w:proofErr w:type="spellStart"/>
      <w:r w:rsidRPr="00BD7719">
        <w:t>siswa</w:t>
      </w:r>
      <w:proofErr w:type="spellEnd"/>
      <w:r w:rsidRPr="00BD7719">
        <w:t xml:space="preserve">. Oleh </w:t>
      </w:r>
      <w:proofErr w:type="spellStart"/>
      <w:r w:rsidRPr="00BD7719">
        <w:t>karena</w:t>
      </w:r>
      <w:proofErr w:type="spellEnd"/>
      <w:r w:rsidRPr="00BD7719">
        <w:t xml:space="preserve"> </w:t>
      </w:r>
      <w:proofErr w:type="spellStart"/>
      <w:r w:rsidRPr="00BD7719">
        <w:t>itu</w:t>
      </w:r>
      <w:proofErr w:type="spellEnd"/>
      <w:r w:rsidRPr="00BD7719">
        <w:t xml:space="preserve">, </w:t>
      </w:r>
      <w:proofErr w:type="spellStart"/>
      <w:r w:rsidRPr="00BD7719">
        <w:t>penting</w:t>
      </w:r>
      <w:proofErr w:type="spellEnd"/>
      <w:r w:rsidRPr="00BD7719">
        <w:t xml:space="preserve"> </w:t>
      </w:r>
      <w:proofErr w:type="spellStart"/>
      <w:r w:rsidRPr="00BD7719">
        <w:t>bagi</w:t>
      </w:r>
      <w:proofErr w:type="spellEnd"/>
      <w:r w:rsidRPr="00BD7719">
        <w:t xml:space="preserve"> </w:t>
      </w:r>
      <w:proofErr w:type="spellStart"/>
      <w:r w:rsidRPr="00BD7719">
        <w:t>sekolah</w:t>
      </w:r>
      <w:proofErr w:type="spellEnd"/>
      <w:r w:rsidRPr="00BD7719">
        <w:t xml:space="preserve"> dan </w:t>
      </w:r>
      <w:proofErr w:type="spellStart"/>
      <w:r w:rsidRPr="00BD7719">
        <w:t>pendidik</w:t>
      </w:r>
      <w:proofErr w:type="spellEnd"/>
      <w:r w:rsidRPr="00BD7719">
        <w:t xml:space="preserve"> </w:t>
      </w:r>
      <w:proofErr w:type="spellStart"/>
      <w:r w:rsidRPr="00BD7719">
        <w:t>untuk</w:t>
      </w:r>
      <w:proofErr w:type="spellEnd"/>
      <w:r w:rsidRPr="00BD7719">
        <w:t xml:space="preserve"> </w:t>
      </w:r>
      <w:proofErr w:type="spellStart"/>
      <w:r w:rsidRPr="00BD7719">
        <w:t>terus</w:t>
      </w:r>
      <w:proofErr w:type="spellEnd"/>
      <w:r w:rsidRPr="00BD7719">
        <w:t xml:space="preserve"> </w:t>
      </w:r>
      <w:proofErr w:type="spellStart"/>
      <w:r w:rsidRPr="00BD7719">
        <w:t>meningkatkan</w:t>
      </w:r>
      <w:proofErr w:type="spellEnd"/>
      <w:r w:rsidRPr="00BD7719">
        <w:t xml:space="preserve"> </w:t>
      </w:r>
      <w:proofErr w:type="spellStart"/>
      <w:r w:rsidRPr="00BD7719">
        <w:t>kualitas</w:t>
      </w:r>
      <w:proofErr w:type="spellEnd"/>
      <w:r w:rsidRPr="00BD7719">
        <w:t xml:space="preserve"> </w:t>
      </w:r>
      <w:proofErr w:type="spellStart"/>
      <w:r w:rsidRPr="00BD7719">
        <w:t>layanan</w:t>
      </w:r>
      <w:proofErr w:type="spellEnd"/>
      <w:r w:rsidRPr="00BD7719">
        <w:t xml:space="preserve"> </w:t>
      </w:r>
      <w:proofErr w:type="spellStart"/>
      <w:r w:rsidRPr="00BD7719">
        <w:t>bimbingan</w:t>
      </w:r>
      <w:proofErr w:type="spellEnd"/>
      <w:r w:rsidRPr="00BD7719">
        <w:t xml:space="preserve"> </w:t>
      </w:r>
      <w:proofErr w:type="spellStart"/>
      <w:r w:rsidRPr="00BD7719">
        <w:t>belajar</w:t>
      </w:r>
      <w:proofErr w:type="spellEnd"/>
      <w:r w:rsidRPr="00BD7719">
        <w:t xml:space="preserve"> </w:t>
      </w:r>
      <w:proofErr w:type="spellStart"/>
      <w:r w:rsidRPr="00BD7719">
        <w:t>sebagai</w:t>
      </w:r>
      <w:proofErr w:type="spellEnd"/>
      <w:r w:rsidRPr="00BD7719">
        <w:t xml:space="preserve"> strategi integral </w:t>
      </w:r>
      <w:proofErr w:type="spellStart"/>
      <w:r w:rsidRPr="00BD7719">
        <w:t>dalam</w:t>
      </w:r>
      <w:proofErr w:type="spellEnd"/>
      <w:r w:rsidRPr="00BD7719">
        <w:t xml:space="preserve"> </w:t>
      </w:r>
      <w:proofErr w:type="spellStart"/>
      <w:r w:rsidRPr="00BD7719">
        <w:t>memotivasi</w:t>
      </w:r>
      <w:proofErr w:type="spellEnd"/>
      <w:r w:rsidRPr="00BD7719">
        <w:t xml:space="preserve"> </w:t>
      </w:r>
      <w:proofErr w:type="spellStart"/>
      <w:r w:rsidRPr="00BD7719">
        <w:t>siswa</w:t>
      </w:r>
      <w:proofErr w:type="spellEnd"/>
      <w:r w:rsidRPr="00BD7719">
        <w:t xml:space="preserve"> dan </w:t>
      </w:r>
      <w:proofErr w:type="spellStart"/>
      <w:r w:rsidRPr="00BD7719">
        <w:t>meningkatkan</w:t>
      </w:r>
      <w:proofErr w:type="spellEnd"/>
      <w:r w:rsidRPr="00BD7719">
        <w:t xml:space="preserve"> </w:t>
      </w:r>
      <w:proofErr w:type="spellStart"/>
      <w:r w:rsidRPr="00BD7719">
        <w:t>kualitas</w:t>
      </w:r>
      <w:proofErr w:type="spellEnd"/>
      <w:r w:rsidRPr="00BD7719">
        <w:t xml:space="preserve"> proses </w:t>
      </w:r>
      <w:proofErr w:type="spellStart"/>
      <w:r w:rsidRPr="00BD7719">
        <w:t>pembelajaran</w:t>
      </w:r>
      <w:proofErr w:type="spellEnd"/>
      <w:r w:rsidRPr="00BD7719">
        <w:t xml:space="preserve"> </w:t>
      </w:r>
      <w:proofErr w:type="spellStart"/>
      <w:r w:rsidRPr="00BD7719">
        <w:t>secara</w:t>
      </w:r>
      <w:proofErr w:type="spellEnd"/>
      <w:r w:rsidRPr="00BD7719">
        <w:t xml:space="preserve"> </w:t>
      </w:r>
      <w:proofErr w:type="spellStart"/>
      <w:r w:rsidRPr="00BD7719">
        <w:t>keseluruhan</w:t>
      </w:r>
      <w:proofErr w:type="spellEnd"/>
      <w:r w:rsidRPr="00BD7719">
        <w:t xml:space="preserve">. Dengan </w:t>
      </w:r>
      <w:proofErr w:type="spellStart"/>
      <w:r w:rsidRPr="00BD7719">
        <w:t>demikian</w:t>
      </w:r>
      <w:proofErr w:type="spellEnd"/>
      <w:r w:rsidRPr="00BD7719">
        <w:t xml:space="preserve">, </w:t>
      </w:r>
      <w:proofErr w:type="spellStart"/>
      <w:r w:rsidRPr="00BD7719">
        <w:t>investasi</w:t>
      </w:r>
      <w:proofErr w:type="spellEnd"/>
      <w:r w:rsidRPr="00BD7719">
        <w:t xml:space="preserve"> </w:t>
      </w:r>
      <w:proofErr w:type="spellStart"/>
      <w:r w:rsidRPr="00BD7719">
        <w:t>dalam</w:t>
      </w:r>
      <w:proofErr w:type="spellEnd"/>
      <w:r w:rsidRPr="00BD7719">
        <w:t xml:space="preserve"> </w:t>
      </w:r>
      <w:proofErr w:type="spellStart"/>
      <w:r w:rsidRPr="00BD7719">
        <w:t>layanan</w:t>
      </w:r>
      <w:proofErr w:type="spellEnd"/>
      <w:r w:rsidRPr="00BD7719">
        <w:t xml:space="preserve"> </w:t>
      </w:r>
      <w:proofErr w:type="spellStart"/>
      <w:r w:rsidRPr="00BD7719">
        <w:t>bimbingan</w:t>
      </w:r>
      <w:proofErr w:type="spellEnd"/>
      <w:r w:rsidRPr="00BD7719">
        <w:t xml:space="preserve"> </w:t>
      </w:r>
      <w:proofErr w:type="spellStart"/>
      <w:r w:rsidRPr="00BD7719">
        <w:t>belajar</w:t>
      </w:r>
      <w:proofErr w:type="spellEnd"/>
      <w:r w:rsidRPr="00BD7719">
        <w:t xml:space="preserve"> </w:t>
      </w:r>
      <w:proofErr w:type="spellStart"/>
      <w:r w:rsidRPr="00BD7719">
        <w:t>bukan</w:t>
      </w:r>
      <w:proofErr w:type="spellEnd"/>
      <w:r w:rsidRPr="00BD7719">
        <w:t xml:space="preserve"> </w:t>
      </w:r>
      <w:proofErr w:type="spellStart"/>
      <w:r w:rsidRPr="00BD7719">
        <w:t>hanya</w:t>
      </w:r>
      <w:proofErr w:type="spellEnd"/>
      <w:r w:rsidRPr="00BD7719">
        <w:t xml:space="preserve"> </w:t>
      </w:r>
      <w:proofErr w:type="spellStart"/>
      <w:r w:rsidRPr="00BD7719">
        <w:t>merupakan</w:t>
      </w:r>
      <w:proofErr w:type="spellEnd"/>
      <w:r w:rsidRPr="00BD7719">
        <w:t xml:space="preserve"> </w:t>
      </w:r>
      <w:proofErr w:type="spellStart"/>
      <w:r w:rsidRPr="00BD7719">
        <w:t>tambahan</w:t>
      </w:r>
      <w:proofErr w:type="spellEnd"/>
      <w:r w:rsidRPr="00BD7719">
        <w:t xml:space="preserve"> </w:t>
      </w:r>
      <w:proofErr w:type="spellStart"/>
      <w:r w:rsidRPr="00BD7719">
        <w:t>opsional</w:t>
      </w:r>
      <w:proofErr w:type="spellEnd"/>
      <w:r w:rsidRPr="00BD7719">
        <w:t xml:space="preserve">, </w:t>
      </w:r>
      <w:proofErr w:type="spellStart"/>
      <w:r w:rsidRPr="00BD7719">
        <w:t>melainkan</w:t>
      </w:r>
      <w:proofErr w:type="spellEnd"/>
      <w:r w:rsidRPr="00BD7719">
        <w:t xml:space="preserve"> </w:t>
      </w:r>
      <w:proofErr w:type="spellStart"/>
      <w:r w:rsidRPr="00BD7719">
        <w:t>komponen</w:t>
      </w:r>
      <w:proofErr w:type="spellEnd"/>
      <w:r w:rsidRPr="00BD7719">
        <w:t xml:space="preserve"> </w:t>
      </w:r>
      <w:proofErr w:type="spellStart"/>
      <w:r w:rsidRPr="00BD7719">
        <w:t>esensial</w:t>
      </w:r>
      <w:proofErr w:type="spellEnd"/>
      <w:r w:rsidRPr="00BD7719">
        <w:t xml:space="preserve"> </w:t>
      </w:r>
      <w:proofErr w:type="spellStart"/>
      <w:r w:rsidRPr="00BD7719">
        <w:t>dalam</w:t>
      </w:r>
      <w:proofErr w:type="spellEnd"/>
      <w:r w:rsidRPr="00BD7719">
        <w:t xml:space="preserve"> </w:t>
      </w:r>
      <w:proofErr w:type="spellStart"/>
      <w:r w:rsidRPr="00BD7719">
        <w:t>sistem</w:t>
      </w:r>
      <w:proofErr w:type="spellEnd"/>
      <w:r w:rsidRPr="00BD7719">
        <w:t xml:space="preserve"> </w:t>
      </w:r>
      <w:proofErr w:type="spellStart"/>
      <w:r w:rsidRPr="00BD7719">
        <w:t>pendidikan</w:t>
      </w:r>
      <w:proofErr w:type="spellEnd"/>
      <w:r w:rsidRPr="00BD7719">
        <w:t xml:space="preserve"> yang </w:t>
      </w:r>
      <w:proofErr w:type="spellStart"/>
      <w:r w:rsidRPr="00BD7719">
        <w:t>berorientasi</w:t>
      </w:r>
      <w:proofErr w:type="spellEnd"/>
      <w:r w:rsidRPr="00BD7719">
        <w:t xml:space="preserve"> pada </w:t>
      </w:r>
      <w:proofErr w:type="spellStart"/>
      <w:r w:rsidRPr="00BD7719">
        <w:t>keberhasilan</w:t>
      </w:r>
      <w:proofErr w:type="spellEnd"/>
      <w:r w:rsidRPr="00BD7719">
        <w:t xml:space="preserve"> </w:t>
      </w:r>
      <w:proofErr w:type="spellStart"/>
      <w:r w:rsidRPr="00BD7719">
        <w:t>siswa</w:t>
      </w:r>
      <w:proofErr w:type="spellEnd"/>
      <w:r w:rsidRPr="00BD7719">
        <w:t>.</w:t>
      </w:r>
    </w:p>
    <w:p w14:paraId="0D48F763" w14:textId="648A360F" w:rsidR="00FD30C4" w:rsidRPr="00FD30C4" w:rsidRDefault="00FD30C4" w:rsidP="00FD30C4">
      <w:pPr>
        <w:pStyle w:val="Isi-Artikel"/>
        <w:spacing w:line="240" w:lineRule="auto"/>
      </w:pPr>
    </w:p>
    <w:p w14:paraId="671F728F" w14:textId="50DC17B7" w:rsidR="00FD30C4" w:rsidRPr="00FD30C4" w:rsidRDefault="00FD30C4" w:rsidP="006B4A5E">
      <w:pPr>
        <w:pStyle w:val="Abstrakisi"/>
        <w:spacing w:after="0"/>
        <w:ind w:left="0"/>
        <w:rPr>
          <w:rFonts w:ascii="Times New Roman" w:hAnsi="Times New Roman"/>
        </w:rPr>
      </w:pPr>
      <w:r w:rsidRPr="006B4A5E">
        <w:rPr>
          <w:rFonts w:ascii="Times New Roman" w:hAnsi="Times New Roman" w:cs="Times New Roman"/>
          <w:b/>
          <w:bCs/>
          <w:lang w:val="id-ID"/>
        </w:rPr>
        <w:t>Kesimpulan</w:t>
      </w:r>
      <w:r w:rsidRPr="00FD30C4">
        <w:rPr>
          <w:rFonts w:ascii="Times New Roman" w:hAnsi="Times New Roman"/>
        </w:rPr>
        <w:t xml:space="preserve"> </w:t>
      </w:r>
    </w:p>
    <w:p w14:paraId="771E5EDA" w14:textId="77777777" w:rsidR="006B4A5E" w:rsidRDefault="006B4A5E" w:rsidP="006B4A5E">
      <w:pPr>
        <w:pStyle w:val="whitespace-pre-wrap"/>
        <w:spacing w:before="0" w:beforeAutospacing="0" w:after="0" w:afterAutospacing="0"/>
        <w:ind w:firstLine="567"/>
        <w:jc w:val="both"/>
      </w:pPr>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yang </w:t>
      </w:r>
      <w:proofErr w:type="spellStart"/>
      <w:r>
        <w:t>telah</w:t>
      </w:r>
      <w:proofErr w:type="spellEnd"/>
      <w:r>
        <w:t xml:space="preserve"> </w:t>
      </w:r>
      <w:proofErr w:type="spellStart"/>
      <w:r>
        <w:t>dilakukan</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terdapat</w:t>
      </w:r>
      <w:proofErr w:type="spellEnd"/>
      <w:r>
        <w:t xml:space="preserve"> </w:t>
      </w:r>
      <w:proofErr w:type="spellStart"/>
      <w:r>
        <w:t>hubungan</w:t>
      </w:r>
      <w:proofErr w:type="spellEnd"/>
      <w:r>
        <w:t xml:space="preserve"> yang </w:t>
      </w:r>
      <w:proofErr w:type="spellStart"/>
      <w:r>
        <w:t>positif</w:t>
      </w:r>
      <w:proofErr w:type="spellEnd"/>
      <w:r>
        <w:t xml:space="preserve"> dan </w:t>
      </w:r>
      <w:proofErr w:type="spellStart"/>
      <w:r>
        <w:t>signifikan</w:t>
      </w:r>
      <w:proofErr w:type="spellEnd"/>
      <w:r>
        <w:t xml:space="preserve"> </w:t>
      </w:r>
      <w:proofErr w:type="spellStart"/>
      <w:r>
        <w:t>antara</w:t>
      </w:r>
      <w:proofErr w:type="spellEnd"/>
      <w:r>
        <w:t xml:space="preserve"> </w:t>
      </w:r>
      <w:proofErr w:type="spellStart"/>
      <w:r>
        <w:t>layanan</w:t>
      </w:r>
      <w:proofErr w:type="spellEnd"/>
      <w:r>
        <w:t xml:space="preserve"> </w:t>
      </w:r>
      <w:proofErr w:type="spellStart"/>
      <w:r>
        <w:t>bimbingan</w:t>
      </w:r>
      <w:proofErr w:type="spellEnd"/>
      <w:r>
        <w:t xml:space="preserve"> </w:t>
      </w:r>
      <w:proofErr w:type="spellStart"/>
      <w:r>
        <w:t>belajar</w:t>
      </w:r>
      <w:proofErr w:type="spellEnd"/>
      <w:r>
        <w:t xml:space="preserve"> </w:t>
      </w:r>
      <w:proofErr w:type="spellStart"/>
      <w:r>
        <w:t>dengan</w:t>
      </w:r>
      <w:proofErr w:type="spellEnd"/>
      <w:r>
        <w:t xml:space="preserve"> </w:t>
      </w:r>
      <w:proofErr w:type="spellStart"/>
      <w:r>
        <w:t>motivasi</w:t>
      </w:r>
      <w:proofErr w:type="spellEnd"/>
      <w:r>
        <w:t xml:space="preserve"> </w:t>
      </w:r>
      <w:proofErr w:type="spellStart"/>
      <w:r>
        <w:t>belajar</w:t>
      </w:r>
      <w:proofErr w:type="spellEnd"/>
      <w:r>
        <w:t xml:space="preserve"> </w:t>
      </w:r>
      <w:proofErr w:type="spellStart"/>
      <w:r>
        <w:t>siswa</w:t>
      </w:r>
      <w:proofErr w:type="spellEnd"/>
      <w:r>
        <w:t xml:space="preserve"> di SMA Negeri 11 LUWU. Hal </w:t>
      </w:r>
      <w:proofErr w:type="spellStart"/>
      <w:r>
        <w:t>ini</w:t>
      </w:r>
      <w:proofErr w:type="spellEnd"/>
      <w:r>
        <w:t xml:space="preserve"> </w:t>
      </w:r>
      <w:proofErr w:type="spellStart"/>
      <w:r>
        <w:t>disebabkan</w:t>
      </w:r>
      <w:proofErr w:type="spellEnd"/>
      <w:r>
        <w:t xml:space="preserve"> oleh </w:t>
      </w:r>
      <w:proofErr w:type="spellStart"/>
      <w:r>
        <w:t>koefisien</w:t>
      </w:r>
      <w:proofErr w:type="spellEnd"/>
      <w:r>
        <w:t xml:space="preserve"> </w:t>
      </w:r>
      <w:proofErr w:type="spellStart"/>
      <w:r>
        <w:t>korelasi</w:t>
      </w:r>
      <w:proofErr w:type="spellEnd"/>
      <w:r>
        <w:t xml:space="preserve"> Pearson yang sangat </w:t>
      </w:r>
      <w:proofErr w:type="spellStart"/>
      <w:r>
        <w:t>kuat</w:t>
      </w:r>
      <w:proofErr w:type="spellEnd"/>
      <w:r>
        <w:t xml:space="preserve"> </w:t>
      </w:r>
      <w:proofErr w:type="spellStart"/>
      <w:r>
        <w:t>sebesar</w:t>
      </w:r>
      <w:proofErr w:type="spellEnd"/>
      <w:r>
        <w:t xml:space="preserve"> 0,932 </w:t>
      </w:r>
      <w:proofErr w:type="spellStart"/>
      <w:r>
        <w:t>dengan</w:t>
      </w:r>
      <w:proofErr w:type="spellEnd"/>
      <w:r>
        <w:t xml:space="preserve"> </w:t>
      </w:r>
      <w:proofErr w:type="spellStart"/>
      <w:r>
        <w:t>nilai</w:t>
      </w:r>
      <w:proofErr w:type="spellEnd"/>
      <w:r>
        <w:t xml:space="preserve"> </w:t>
      </w:r>
      <w:proofErr w:type="spellStart"/>
      <w:r>
        <w:t>signifikansi</w:t>
      </w:r>
      <w:proofErr w:type="spellEnd"/>
      <w:r>
        <w:t xml:space="preserve"> p &lt; 0,05. </w:t>
      </w:r>
      <w:proofErr w:type="spellStart"/>
      <w:r>
        <w:t>Kualitas</w:t>
      </w:r>
      <w:proofErr w:type="spellEnd"/>
      <w:r>
        <w:t xml:space="preserve"> </w:t>
      </w:r>
      <w:proofErr w:type="spellStart"/>
      <w:r>
        <w:t>layanan</w:t>
      </w:r>
      <w:proofErr w:type="spellEnd"/>
      <w:r>
        <w:t xml:space="preserve"> </w:t>
      </w:r>
      <w:proofErr w:type="spellStart"/>
      <w:r>
        <w:t>bimbingan</w:t>
      </w:r>
      <w:proofErr w:type="spellEnd"/>
      <w:r>
        <w:t xml:space="preserve"> </w:t>
      </w:r>
      <w:proofErr w:type="spellStart"/>
      <w:r>
        <w:t>belajar</w:t>
      </w:r>
      <w:proofErr w:type="spellEnd"/>
      <w:r>
        <w:t xml:space="preserve"> di </w:t>
      </w:r>
      <w:proofErr w:type="spellStart"/>
      <w:r>
        <w:t>sekolah</w:t>
      </w:r>
      <w:proofErr w:type="spellEnd"/>
      <w:r>
        <w:t xml:space="preserve"> </w:t>
      </w:r>
      <w:proofErr w:type="spellStart"/>
      <w:r>
        <w:t>tersebut</w:t>
      </w:r>
      <w:proofErr w:type="spellEnd"/>
      <w:r>
        <w:t xml:space="preserve"> </w:t>
      </w:r>
      <w:proofErr w:type="spellStart"/>
      <w:r>
        <w:t>berada</w:t>
      </w:r>
      <w:proofErr w:type="spellEnd"/>
      <w:r>
        <w:t xml:space="preserve"> pada </w:t>
      </w:r>
      <w:proofErr w:type="spellStart"/>
      <w:r>
        <w:t>tingkat</w:t>
      </w:r>
      <w:proofErr w:type="spellEnd"/>
      <w:r>
        <w:t xml:space="preserve"> yang sangat </w:t>
      </w:r>
      <w:proofErr w:type="spellStart"/>
      <w:r>
        <w:t>memuaskan</w:t>
      </w:r>
      <w:proofErr w:type="spellEnd"/>
      <w:r>
        <w:t xml:space="preserve">, </w:t>
      </w:r>
      <w:proofErr w:type="spellStart"/>
      <w:r>
        <w:t>dengan</w:t>
      </w:r>
      <w:proofErr w:type="spellEnd"/>
      <w:r>
        <w:t xml:space="preserve"> </w:t>
      </w:r>
      <w:proofErr w:type="spellStart"/>
      <w:r>
        <w:t>sebagian</w:t>
      </w:r>
      <w:proofErr w:type="spellEnd"/>
      <w:r>
        <w:t xml:space="preserve"> </w:t>
      </w:r>
      <w:proofErr w:type="spellStart"/>
      <w:r>
        <w:t>besar</w:t>
      </w:r>
      <w:proofErr w:type="spellEnd"/>
      <w:r>
        <w:t xml:space="preserve"> </w:t>
      </w:r>
      <w:proofErr w:type="spellStart"/>
      <w:r>
        <w:t>responden</w:t>
      </w:r>
      <w:proofErr w:type="spellEnd"/>
      <w:r>
        <w:t xml:space="preserve"> </w:t>
      </w:r>
      <w:proofErr w:type="spellStart"/>
      <w:r>
        <w:t>menilainya</w:t>
      </w:r>
      <w:proofErr w:type="spellEnd"/>
      <w:r>
        <w:t xml:space="preserve"> </w:t>
      </w:r>
      <w:proofErr w:type="spellStart"/>
      <w:r>
        <w:t>tinggi</w:t>
      </w:r>
      <w:proofErr w:type="spellEnd"/>
      <w:r>
        <w:t xml:space="preserve"> </w:t>
      </w:r>
      <w:proofErr w:type="spellStart"/>
      <w:r>
        <w:t>hingga</w:t>
      </w:r>
      <w:proofErr w:type="spellEnd"/>
      <w:r>
        <w:t xml:space="preserve"> sangat </w:t>
      </w:r>
      <w:proofErr w:type="spellStart"/>
      <w:r>
        <w:t>tinggi</w:t>
      </w:r>
      <w:proofErr w:type="spellEnd"/>
      <w:r>
        <w:t xml:space="preserve">. </w:t>
      </w:r>
      <w:proofErr w:type="spellStart"/>
      <w:r>
        <w:t>Sejalan</w:t>
      </w:r>
      <w:proofErr w:type="spellEnd"/>
      <w:r>
        <w:t xml:space="preserve"> </w:t>
      </w:r>
      <w:proofErr w:type="spellStart"/>
      <w:r>
        <w:t>dengan</w:t>
      </w:r>
      <w:proofErr w:type="spellEnd"/>
      <w:r>
        <w:t xml:space="preserve"> </w:t>
      </w:r>
      <w:proofErr w:type="spellStart"/>
      <w:r>
        <w:t>itu</w:t>
      </w:r>
      <w:proofErr w:type="spellEnd"/>
      <w:r>
        <w:t xml:space="preserve">, </w:t>
      </w:r>
      <w:proofErr w:type="spellStart"/>
      <w:r>
        <w:t>motivasi</w:t>
      </w:r>
      <w:proofErr w:type="spellEnd"/>
      <w:r>
        <w:t xml:space="preserve"> </w:t>
      </w:r>
      <w:proofErr w:type="spellStart"/>
      <w:r>
        <w:t>belajar</w:t>
      </w:r>
      <w:proofErr w:type="spellEnd"/>
      <w:r>
        <w:t xml:space="preserve"> </w:t>
      </w:r>
      <w:proofErr w:type="spellStart"/>
      <w:r>
        <w:t>siswa</w:t>
      </w:r>
      <w:proofErr w:type="spellEnd"/>
      <w:r>
        <w:t xml:space="preserve"> juga </w:t>
      </w:r>
      <w:proofErr w:type="spellStart"/>
      <w:r>
        <w:t>menunjukkan</w:t>
      </w:r>
      <w:proofErr w:type="spellEnd"/>
      <w:r>
        <w:t xml:space="preserve"> </w:t>
      </w:r>
      <w:proofErr w:type="spellStart"/>
      <w:r>
        <w:t>tren</w:t>
      </w:r>
      <w:proofErr w:type="spellEnd"/>
      <w:r>
        <w:t xml:space="preserve"> yang </w:t>
      </w:r>
      <w:proofErr w:type="spellStart"/>
      <w:r>
        <w:t>positif</w:t>
      </w:r>
      <w:proofErr w:type="spellEnd"/>
      <w:r>
        <w:t xml:space="preserve">, </w:t>
      </w:r>
      <w:proofErr w:type="spellStart"/>
      <w:r>
        <w:t>dengan</w:t>
      </w:r>
      <w:proofErr w:type="spellEnd"/>
      <w:r>
        <w:t xml:space="preserve"> </w:t>
      </w:r>
      <w:proofErr w:type="spellStart"/>
      <w:r>
        <w:t>sebagian</w:t>
      </w:r>
      <w:proofErr w:type="spellEnd"/>
      <w:r>
        <w:t xml:space="preserve"> </w:t>
      </w:r>
      <w:proofErr w:type="spellStart"/>
      <w:r>
        <w:t>besar</w:t>
      </w:r>
      <w:proofErr w:type="spellEnd"/>
      <w:r>
        <w:t xml:space="preserve"> </w:t>
      </w:r>
      <w:proofErr w:type="spellStart"/>
      <w:r>
        <w:t>siswa</w:t>
      </w:r>
      <w:proofErr w:type="spellEnd"/>
      <w:r>
        <w:t xml:space="preserve"> </w:t>
      </w:r>
      <w:proofErr w:type="spellStart"/>
      <w:r>
        <w:t>memiliki</w:t>
      </w:r>
      <w:proofErr w:type="spellEnd"/>
      <w:r>
        <w:t xml:space="preserve"> </w:t>
      </w:r>
      <w:proofErr w:type="spellStart"/>
      <w:r>
        <w:t>motivasi</w:t>
      </w:r>
      <w:proofErr w:type="spellEnd"/>
      <w:r>
        <w:t xml:space="preserve"> </w:t>
      </w:r>
      <w:proofErr w:type="spellStart"/>
      <w:r>
        <w:t>belajar</w:t>
      </w:r>
      <w:proofErr w:type="spellEnd"/>
      <w:r>
        <w:t xml:space="preserve"> yang </w:t>
      </w:r>
      <w:proofErr w:type="spellStart"/>
      <w:r>
        <w:t>tinggi</w:t>
      </w:r>
      <w:proofErr w:type="spellEnd"/>
      <w:r>
        <w:t xml:space="preserve"> </w:t>
      </w:r>
      <w:proofErr w:type="spellStart"/>
      <w:r>
        <w:t>hingga</w:t>
      </w:r>
      <w:proofErr w:type="spellEnd"/>
      <w:r>
        <w:t xml:space="preserve"> sangat </w:t>
      </w:r>
      <w:proofErr w:type="spellStart"/>
      <w:r>
        <w:t>tinggi</w:t>
      </w:r>
      <w:proofErr w:type="spellEnd"/>
      <w:r>
        <w:t>.</w:t>
      </w:r>
    </w:p>
    <w:p w14:paraId="6329D36B" w14:textId="77777777" w:rsidR="006B4A5E" w:rsidRDefault="006B4A5E" w:rsidP="006B4A5E">
      <w:pPr>
        <w:pStyle w:val="whitespace-pre-wrap"/>
        <w:spacing w:before="0" w:beforeAutospacing="0" w:after="0" w:afterAutospacing="0"/>
        <w:ind w:firstLine="567"/>
        <w:jc w:val="both"/>
      </w:pPr>
      <w:proofErr w:type="spellStart"/>
      <w:r>
        <w:t>Korelasi</w:t>
      </w:r>
      <w:proofErr w:type="spellEnd"/>
      <w:r>
        <w:t xml:space="preserve"> yang </w:t>
      </w:r>
      <w:proofErr w:type="spellStart"/>
      <w:r>
        <w:t>kuat</w:t>
      </w:r>
      <w:proofErr w:type="spellEnd"/>
      <w:r>
        <w:t xml:space="preserve">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peningkatan</w:t>
      </w:r>
      <w:proofErr w:type="spellEnd"/>
      <w:r>
        <w:t xml:space="preserve"> </w:t>
      </w:r>
      <w:proofErr w:type="spellStart"/>
      <w:r>
        <w:t>kualitas</w:t>
      </w:r>
      <w:proofErr w:type="spellEnd"/>
      <w:r>
        <w:t xml:space="preserve"> </w:t>
      </w:r>
      <w:proofErr w:type="spellStart"/>
      <w:r>
        <w:t>layanan</w:t>
      </w:r>
      <w:proofErr w:type="spellEnd"/>
      <w:r>
        <w:t xml:space="preserve"> </w:t>
      </w:r>
      <w:proofErr w:type="spellStart"/>
      <w:r>
        <w:t>bimbingan</w:t>
      </w:r>
      <w:proofErr w:type="spellEnd"/>
      <w:r>
        <w:t xml:space="preserve"> </w:t>
      </w:r>
      <w:proofErr w:type="spellStart"/>
      <w:r>
        <w:t>belajar</w:t>
      </w:r>
      <w:proofErr w:type="spellEnd"/>
      <w:r>
        <w:t xml:space="preserve"> sangat </w:t>
      </w:r>
      <w:proofErr w:type="spellStart"/>
      <w:r>
        <w:t>erat</w:t>
      </w:r>
      <w:proofErr w:type="spellEnd"/>
      <w:r>
        <w:t xml:space="preserve"> </w:t>
      </w:r>
      <w:proofErr w:type="spellStart"/>
      <w:r>
        <w:t>hubungannya</w:t>
      </w:r>
      <w:proofErr w:type="spellEnd"/>
      <w:r>
        <w:t xml:space="preserve"> </w:t>
      </w:r>
      <w:proofErr w:type="spellStart"/>
      <w:r>
        <w:t>dengan</w:t>
      </w:r>
      <w:proofErr w:type="spellEnd"/>
      <w:r>
        <w:t xml:space="preserve"> </w:t>
      </w:r>
      <w:proofErr w:type="spellStart"/>
      <w:r>
        <w:t>peningkatan</w:t>
      </w:r>
      <w:proofErr w:type="spellEnd"/>
      <w:r>
        <w:t xml:space="preserve"> </w:t>
      </w:r>
      <w:proofErr w:type="spellStart"/>
      <w:r>
        <w:t>motivasi</w:t>
      </w:r>
      <w:proofErr w:type="spellEnd"/>
      <w:r>
        <w:t xml:space="preserve"> </w:t>
      </w:r>
      <w:proofErr w:type="spellStart"/>
      <w:r>
        <w:t>belajar</w:t>
      </w:r>
      <w:proofErr w:type="spellEnd"/>
      <w:r>
        <w:t xml:space="preserve"> </w:t>
      </w:r>
      <w:proofErr w:type="spellStart"/>
      <w:r>
        <w:t>siswa</w:t>
      </w:r>
      <w:proofErr w:type="spellEnd"/>
      <w:r>
        <w:t xml:space="preserve">. </w:t>
      </w:r>
      <w:proofErr w:type="spellStart"/>
      <w:r>
        <w:t>Temuan</w:t>
      </w:r>
      <w:proofErr w:type="spellEnd"/>
      <w:r>
        <w:t xml:space="preserve"> </w:t>
      </w:r>
      <w:proofErr w:type="spellStart"/>
      <w:r>
        <w:t>ini</w:t>
      </w:r>
      <w:proofErr w:type="spellEnd"/>
      <w:r>
        <w:t xml:space="preserve"> </w:t>
      </w:r>
      <w:proofErr w:type="spellStart"/>
      <w:r>
        <w:t>menekankan</w:t>
      </w:r>
      <w:proofErr w:type="spellEnd"/>
      <w:r>
        <w:t xml:space="preserve"> </w:t>
      </w:r>
      <w:proofErr w:type="spellStart"/>
      <w:r>
        <w:t>pentingnya</w:t>
      </w:r>
      <w:proofErr w:type="spellEnd"/>
      <w:r>
        <w:t xml:space="preserve"> </w:t>
      </w:r>
      <w:proofErr w:type="spellStart"/>
      <w:r>
        <w:t>layanan</w:t>
      </w:r>
      <w:proofErr w:type="spellEnd"/>
      <w:r>
        <w:t xml:space="preserve"> </w:t>
      </w:r>
      <w:proofErr w:type="spellStart"/>
      <w:r>
        <w:t>bimbingan</w:t>
      </w:r>
      <w:proofErr w:type="spellEnd"/>
      <w:r>
        <w:t xml:space="preserve"> </w:t>
      </w:r>
      <w:proofErr w:type="spellStart"/>
      <w:r>
        <w:t>belajar</w:t>
      </w:r>
      <w:proofErr w:type="spellEnd"/>
      <w:r>
        <w:t xml:space="preserve"> </w:t>
      </w:r>
      <w:proofErr w:type="spellStart"/>
      <w:r>
        <w:t>sebagai</w:t>
      </w:r>
      <w:proofErr w:type="spellEnd"/>
      <w:r>
        <w:t xml:space="preserve"> </w:t>
      </w:r>
      <w:proofErr w:type="spellStart"/>
      <w:r>
        <w:t>instrumen</w:t>
      </w:r>
      <w:proofErr w:type="spellEnd"/>
      <w:r>
        <w:t xml:space="preserve"> </w:t>
      </w:r>
      <w:proofErr w:type="spellStart"/>
      <w:r>
        <w:t>kunci</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motivasi</w:t>
      </w:r>
      <w:proofErr w:type="spellEnd"/>
      <w:r>
        <w:t xml:space="preserve"> </w:t>
      </w:r>
      <w:proofErr w:type="spellStart"/>
      <w:r>
        <w:t>belajar</w:t>
      </w:r>
      <w:proofErr w:type="spellEnd"/>
      <w:r>
        <w:t xml:space="preserve"> </w:t>
      </w:r>
      <w:proofErr w:type="spellStart"/>
      <w:r>
        <w:t>siswa</w:t>
      </w:r>
      <w:proofErr w:type="spellEnd"/>
      <w:r>
        <w:t xml:space="preserve"> dan </w:t>
      </w:r>
      <w:proofErr w:type="spellStart"/>
      <w:r>
        <w:t>berpotensi</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prestasi</w:t>
      </w:r>
      <w:proofErr w:type="spellEnd"/>
      <w:r>
        <w:t xml:space="preserve"> </w:t>
      </w:r>
      <w:proofErr w:type="spellStart"/>
      <w:r>
        <w:t>akademik</w:t>
      </w:r>
      <w:proofErr w:type="spellEnd"/>
      <w:r>
        <w:t xml:space="preserve"> </w:t>
      </w:r>
      <w:proofErr w:type="spellStart"/>
      <w:r>
        <w:t>secara</w:t>
      </w:r>
      <w:proofErr w:type="spellEnd"/>
      <w:r>
        <w:t xml:space="preserve"> </w:t>
      </w:r>
      <w:proofErr w:type="spellStart"/>
      <w:r>
        <w:t>keseluruhan</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mendukung</w:t>
      </w:r>
      <w:proofErr w:type="spellEnd"/>
      <w:r>
        <w:t xml:space="preserve"> </w:t>
      </w:r>
      <w:proofErr w:type="spellStart"/>
      <w:r>
        <w:t>pentingnya</w:t>
      </w:r>
      <w:proofErr w:type="spellEnd"/>
      <w:r>
        <w:t xml:space="preserve"> </w:t>
      </w:r>
      <w:proofErr w:type="spellStart"/>
      <w:r>
        <w:t>investasi</w:t>
      </w:r>
      <w:proofErr w:type="spellEnd"/>
      <w:r>
        <w:t xml:space="preserve"> </w:t>
      </w:r>
      <w:proofErr w:type="spellStart"/>
      <w:r>
        <w:t>dalam</w:t>
      </w:r>
      <w:proofErr w:type="spellEnd"/>
      <w:r>
        <w:t xml:space="preserve"> </w:t>
      </w:r>
      <w:proofErr w:type="spellStart"/>
      <w:r>
        <w:t>layanan</w:t>
      </w:r>
      <w:proofErr w:type="spellEnd"/>
      <w:r>
        <w:t xml:space="preserve"> </w:t>
      </w:r>
      <w:proofErr w:type="spellStart"/>
      <w:r>
        <w:t>bimbingan</w:t>
      </w:r>
      <w:proofErr w:type="spellEnd"/>
      <w:r>
        <w:t xml:space="preserve"> </w:t>
      </w:r>
      <w:proofErr w:type="spellStart"/>
      <w:r>
        <w:t>belajar</w:t>
      </w:r>
      <w:proofErr w:type="spellEnd"/>
      <w:r>
        <w:t xml:space="preserve"> </w:t>
      </w:r>
      <w:proofErr w:type="spellStart"/>
      <w:r>
        <w:t>sebagai</w:t>
      </w:r>
      <w:proofErr w:type="spellEnd"/>
      <w:r>
        <w:t xml:space="preserve"> </w:t>
      </w:r>
      <w:proofErr w:type="spellStart"/>
      <w:r>
        <w:t>komponen</w:t>
      </w:r>
      <w:proofErr w:type="spellEnd"/>
      <w:r>
        <w:t xml:space="preserve"> </w:t>
      </w:r>
      <w:proofErr w:type="spellStart"/>
      <w:r>
        <w:t>esensial</w:t>
      </w:r>
      <w:proofErr w:type="spellEnd"/>
      <w:r>
        <w:t xml:space="preserve"> </w:t>
      </w:r>
      <w:proofErr w:type="spellStart"/>
      <w:r>
        <w:t>dalam</w:t>
      </w:r>
      <w:proofErr w:type="spellEnd"/>
      <w:r>
        <w:t xml:space="preserve"> </w:t>
      </w:r>
      <w:proofErr w:type="spellStart"/>
      <w:r>
        <w:t>sistem</w:t>
      </w:r>
      <w:proofErr w:type="spellEnd"/>
      <w:r>
        <w:t xml:space="preserve"> </w:t>
      </w:r>
      <w:proofErr w:type="spellStart"/>
      <w:r>
        <w:t>pendidikan</w:t>
      </w:r>
      <w:proofErr w:type="spellEnd"/>
      <w:r>
        <w:t xml:space="preserve"> yang </w:t>
      </w:r>
      <w:proofErr w:type="spellStart"/>
      <w:r>
        <w:t>berfokus</w:t>
      </w:r>
      <w:proofErr w:type="spellEnd"/>
      <w:r>
        <w:t xml:space="preserve"> pada </w:t>
      </w:r>
      <w:proofErr w:type="spellStart"/>
      <w:r>
        <w:t>keberhasilan</w:t>
      </w:r>
      <w:proofErr w:type="spellEnd"/>
      <w:r>
        <w:t xml:space="preserve"> </w:t>
      </w:r>
      <w:proofErr w:type="spellStart"/>
      <w:r>
        <w:t>siswa</w:t>
      </w:r>
      <w:proofErr w:type="spellEnd"/>
      <w:r>
        <w:t>.</w:t>
      </w:r>
    </w:p>
    <w:p w14:paraId="3C7AC1AC" w14:textId="1F64BFCA" w:rsidR="00FD30C4" w:rsidRDefault="00FD30C4" w:rsidP="00FD30C4">
      <w:pPr>
        <w:pStyle w:val="Isi-Artikel"/>
        <w:spacing w:line="240" w:lineRule="auto"/>
      </w:pPr>
    </w:p>
    <w:p w14:paraId="0B203062" w14:textId="77777777" w:rsidR="006B4A5E" w:rsidRPr="00FD30C4" w:rsidRDefault="006B4A5E" w:rsidP="00FD30C4">
      <w:pPr>
        <w:pStyle w:val="Isi-Artikel"/>
        <w:spacing w:line="240" w:lineRule="auto"/>
      </w:pPr>
    </w:p>
    <w:p w14:paraId="5171F74C" w14:textId="00D1E78A" w:rsidR="00FD30C4" w:rsidRPr="00FD30C4" w:rsidRDefault="00FD30C4" w:rsidP="00FD30C4">
      <w:pPr>
        <w:pStyle w:val="Abstrakisi"/>
        <w:spacing w:after="0"/>
        <w:ind w:left="0"/>
        <w:rPr>
          <w:rFonts w:ascii="Times New Roman" w:hAnsi="Times New Roman" w:cs="Times New Roman"/>
          <w:b/>
          <w:bCs/>
        </w:rPr>
      </w:pPr>
      <w:r w:rsidRPr="00FD30C4">
        <w:rPr>
          <w:rFonts w:ascii="Times New Roman" w:hAnsi="Times New Roman" w:cs="Times New Roman"/>
          <w:b/>
          <w:bCs/>
          <w:lang w:val="id-ID"/>
        </w:rPr>
        <w:t>Daftar Pustaka</w:t>
      </w:r>
      <w:r w:rsidRPr="00FD30C4">
        <w:rPr>
          <w:rFonts w:ascii="Times New Roman" w:hAnsi="Times New Roman" w:cs="Times New Roman"/>
          <w:b/>
          <w:bCs/>
        </w:rPr>
        <w:t xml:space="preserve"> </w:t>
      </w:r>
    </w:p>
    <w:p w14:paraId="7AC04CE7" w14:textId="12A11FC3" w:rsidR="00190DF4" w:rsidRPr="00190DF4" w:rsidRDefault="00190DF4" w:rsidP="00190DF4">
      <w:pPr>
        <w:widowControl w:val="0"/>
        <w:autoSpaceDE w:val="0"/>
        <w:autoSpaceDN w:val="0"/>
        <w:adjustRightInd w:val="0"/>
        <w:spacing w:line="240" w:lineRule="auto"/>
        <w:ind w:left="480" w:hanging="480"/>
        <w:jc w:val="both"/>
        <w:rPr>
          <w:rFonts w:ascii="Times New Roman" w:hAnsi="Times New Roman"/>
          <w:noProof/>
          <w:sz w:val="24"/>
          <w:szCs w:val="24"/>
        </w:rPr>
      </w:pPr>
      <w:r w:rsidRPr="00190DF4">
        <w:rPr>
          <w:rFonts w:ascii="Times New Roman" w:hAnsi="Times New Roman"/>
          <w:sz w:val="24"/>
          <w:szCs w:val="24"/>
        </w:rPr>
        <w:fldChar w:fldCharType="begin" w:fldLock="1"/>
      </w:r>
      <w:r w:rsidRPr="00190DF4">
        <w:rPr>
          <w:rFonts w:ascii="Times New Roman" w:hAnsi="Times New Roman"/>
          <w:sz w:val="24"/>
          <w:szCs w:val="24"/>
        </w:rPr>
        <w:instrText xml:space="preserve">ADDIN Mendeley Bibliography CSL_BIBLIOGRAPHY </w:instrText>
      </w:r>
      <w:r w:rsidRPr="00190DF4">
        <w:rPr>
          <w:rFonts w:ascii="Times New Roman" w:hAnsi="Times New Roman"/>
          <w:sz w:val="24"/>
          <w:szCs w:val="24"/>
        </w:rPr>
        <w:fldChar w:fldCharType="separate"/>
      </w:r>
      <w:r w:rsidRPr="00190DF4">
        <w:rPr>
          <w:rFonts w:ascii="Times New Roman" w:hAnsi="Times New Roman"/>
          <w:noProof/>
          <w:sz w:val="24"/>
          <w:szCs w:val="24"/>
        </w:rPr>
        <w:t xml:space="preserve">Alda., Tikollah, M. R., &amp; Azis, F. (2023). Pengaruh Bimbingan Belajar Terhadap Motivasi Belajar Siswa Jurusan Ilmu Pengetahuan Sosial pada Sekolah Menegah Atas di Kota Makassar. </w:t>
      </w:r>
      <w:r w:rsidRPr="00190DF4">
        <w:rPr>
          <w:rFonts w:ascii="Times New Roman" w:hAnsi="Times New Roman"/>
          <w:i/>
          <w:iCs/>
          <w:noProof/>
          <w:sz w:val="24"/>
          <w:szCs w:val="24"/>
        </w:rPr>
        <w:t>PINISI: Journal of Education</w:t>
      </w:r>
      <w:r w:rsidRPr="00190DF4">
        <w:rPr>
          <w:rFonts w:ascii="Times New Roman" w:hAnsi="Times New Roman"/>
          <w:noProof/>
          <w:sz w:val="24"/>
          <w:szCs w:val="24"/>
        </w:rPr>
        <w:t xml:space="preserve">, </w:t>
      </w:r>
      <w:r w:rsidRPr="00190DF4">
        <w:rPr>
          <w:rFonts w:ascii="Times New Roman" w:hAnsi="Times New Roman"/>
          <w:i/>
          <w:iCs/>
          <w:noProof/>
          <w:sz w:val="24"/>
          <w:szCs w:val="24"/>
        </w:rPr>
        <w:t>3</w:t>
      </w:r>
      <w:r w:rsidRPr="00190DF4">
        <w:rPr>
          <w:rFonts w:ascii="Times New Roman" w:hAnsi="Times New Roman"/>
          <w:noProof/>
          <w:sz w:val="24"/>
          <w:szCs w:val="24"/>
        </w:rPr>
        <w:t>(4), 207–214.</w:t>
      </w:r>
    </w:p>
    <w:p w14:paraId="3E53443C" w14:textId="77777777" w:rsidR="00190DF4" w:rsidRPr="00190DF4" w:rsidRDefault="00190DF4" w:rsidP="00190DF4">
      <w:pPr>
        <w:widowControl w:val="0"/>
        <w:autoSpaceDE w:val="0"/>
        <w:autoSpaceDN w:val="0"/>
        <w:adjustRightInd w:val="0"/>
        <w:spacing w:line="240" w:lineRule="auto"/>
        <w:ind w:left="480" w:hanging="480"/>
        <w:jc w:val="both"/>
        <w:rPr>
          <w:rFonts w:ascii="Times New Roman" w:hAnsi="Times New Roman"/>
          <w:noProof/>
          <w:sz w:val="24"/>
          <w:szCs w:val="24"/>
        </w:rPr>
      </w:pPr>
      <w:r w:rsidRPr="00190DF4">
        <w:rPr>
          <w:rFonts w:ascii="Times New Roman" w:hAnsi="Times New Roman"/>
          <w:noProof/>
          <w:sz w:val="24"/>
          <w:szCs w:val="24"/>
        </w:rPr>
        <w:t xml:space="preserve">Aperieli, F. (2023). </w:t>
      </w:r>
      <w:r w:rsidRPr="00190DF4">
        <w:rPr>
          <w:rFonts w:ascii="Times New Roman" w:hAnsi="Times New Roman"/>
          <w:i/>
          <w:iCs/>
          <w:noProof/>
          <w:sz w:val="24"/>
          <w:szCs w:val="24"/>
        </w:rPr>
        <w:t>Pengaruh layanan bimbingan belajar terhadap konsentrasi belajar siswa smp negeri 1 sirombu tahun pelajaran 2021/2022 1</w:t>
      </w:r>
      <w:r w:rsidRPr="00190DF4">
        <w:rPr>
          <w:rFonts w:ascii="Times New Roman" w:hAnsi="Times New Roman"/>
          <w:noProof/>
          <w:sz w:val="24"/>
          <w:szCs w:val="24"/>
        </w:rPr>
        <w:t xml:space="preserve">. </w:t>
      </w:r>
      <w:r w:rsidRPr="00190DF4">
        <w:rPr>
          <w:rFonts w:ascii="Times New Roman" w:hAnsi="Times New Roman"/>
          <w:i/>
          <w:iCs/>
          <w:noProof/>
          <w:sz w:val="24"/>
          <w:szCs w:val="24"/>
        </w:rPr>
        <w:t>1</w:t>
      </w:r>
      <w:r w:rsidRPr="00190DF4">
        <w:rPr>
          <w:rFonts w:ascii="Times New Roman" w:hAnsi="Times New Roman"/>
          <w:noProof/>
          <w:sz w:val="24"/>
          <w:szCs w:val="24"/>
        </w:rPr>
        <w:t>(1), 1–13.</w:t>
      </w:r>
    </w:p>
    <w:p w14:paraId="1B6D97A1" w14:textId="77777777" w:rsidR="00190DF4" w:rsidRPr="00190DF4" w:rsidRDefault="00190DF4" w:rsidP="00190DF4">
      <w:pPr>
        <w:widowControl w:val="0"/>
        <w:autoSpaceDE w:val="0"/>
        <w:autoSpaceDN w:val="0"/>
        <w:adjustRightInd w:val="0"/>
        <w:spacing w:line="240" w:lineRule="auto"/>
        <w:ind w:left="480" w:hanging="480"/>
        <w:jc w:val="both"/>
        <w:rPr>
          <w:rFonts w:ascii="Times New Roman" w:hAnsi="Times New Roman"/>
          <w:noProof/>
          <w:sz w:val="24"/>
          <w:szCs w:val="24"/>
        </w:rPr>
      </w:pPr>
      <w:r w:rsidRPr="00190DF4">
        <w:rPr>
          <w:rFonts w:ascii="Times New Roman" w:hAnsi="Times New Roman"/>
          <w:noProof/>
          <w:sz w:val="24"/>
          <w:szCs w:val="24"/>
        </w:rPr>
        <w:t xml:space="preserve">Aptriyana, J., &amp; Lestari, N. D. (2021). </w:t>
      </w:r>
      <w:r w:rsidRPr="00190DF4">
        <w:rPr>
          <w:rFonts w:ascii="Times New Roman" w:hAnsi="Times New Roman"/>
          <w:i/>
          <w:iCs/>
          <w:noProof/>
          <w:sz w:val="24"/>
          <w:szCs w:val="24"/>
        </w:rPr>
        <w:t>ANALISIS KESULITAN BELAJAR SISWA DALAM PEMBELAJARAN DARING DI SMK SE-KECAMATAN KAYUAGUNG</w:t>
      </w:r>
      <w:r w:rsidRPr="00190DF4">
        <w:rPr>
          <w:rFonts w:ascii="Times New Roman" w:hAnsi="Times New Roman"/>
          <w:noProof/>
          <w:sz w:val="24"/>
          <w:szCs w:val="24"/>
        </w:rPr>
        <w:t xml:space="preserve">. </w:t>
      </w:r>
      <w:r w:rsidRPr="00190DF4">
        <w:rPr>
          <w:rFonts w:ascii="Times New Roman" w:hAnsi="Times New Roman"/>
          <w:i/>
          <w:iCs/>
          <w:noProof/>
          <w:sz w:val="24"/>
          <w:szCs w:val="24"/>
        </w:rPr>
        <w:t>9</w:t>
      </w:r>
      <w:r w:rsidRPr="00190DF4">
        <w:rPr>
          <w:rFonts w:ascii="Times New Roman" w:hAnsi="Times New Roman"/>
          <w:noProof/>
          <w:sz w:val="24"/>
          <w:szCs w:val="24"/>
        </w:rPr>
        <w:t>(2), 86–94.</w:t>
      </w:r>
    </w:p>
    <w:p w14:paraId="565EA932" w14:textId="77777777" w:rsidR="00190DF4" w:rsidRPr="00190DF4" w:rsidRDefault="00190DF4" w:rsidP="00190DF4">
      <w:pPr>
        <w:widowControl w:val="0"/>
        <w:autoSpaceDE w:val="0"/>
        <w:autoSpaceDN w:val="0"/>
        <w:adjustRightInd w:val="0"/>
        <w:spacing w:line="240" w:lineRule="auto"/>
        <w:ind w:left="480" w:hanging="480"/>
        <w:jc w:val="both"/>
        <w:rPr>
          <w:rFonts w:ascii="Times New Roman" w:hAnsi="Times New Roman"/>
          <w:noProof/>
          <w:sz w:val="24"/>
          <w:szCs w:val="24"/>
        </w:rPr>
      </w:pPr>
      <w:r w:rsidRPr="00190DF4">
        <w:rPr>
          <w:rFonts w:ascii="Times New Roman" w:hAnsi="Times New Roman"/>
          <w:noProof/>
          <w:sz w:val="24"/>
          <w:szCs w:val="24"/>
        </w:rPr>
        <w:t xml:space="preserve">Arikunto. (1998). </w:t>
      </w:r>
      <w:r w:rsidRPr="00190DF4">
        <w:rPr>
          <w:rFonts w:ascii="Times New Roman" w:hAnsi="Times New Roman"/>
          <w:i/>
          <w:iCs/>
          <w:noProof/>
          <w:sz w:val="24"/>
          <w:szCs w:val="24"/>
        </w:rPr>
        <w:t>Fasilitas Belajar</w:t>
      </w:r>
      <w:r w:rsidRPr="00190DF4">
        <w:rPr>
          <w:rFonts w:ascii="Times New Roman" w:hAnsi="Times New Roman"/>
          <w:noProof/>
          <w:sz w:val="24"/>
          <w:szCs w:val="24"/>
        </w:rPr>
        <w:t>. Rineka Cipta.</w:t>
      </w:r>
    </w:p>
    <w:p w14:paraId="088DB55D" w14:textId="77777777" w:rsidR="00190DF4" w:rsidRPr="00190DF4" w:rsidRDefault="00190DF4" w:rsidP="00190DF4">
      <w:pPr>
        <w:widowControl w:val="0"/>
        <w:autoSpaceDE w:val="0"/>
        <w:autoSpaceDN w:val="0"/>
        <w:adjustRightInd w:val="0"/>
        <w:spacing w:line="240" w:lineRule="auto"/>
        <w:ind w:left="480" w:hanging="480"/>
        <w:jc w:val="both"/>
        <w:rPr>
          <w:rFonts w:ascii="Times New Roman" w:hAnsi="Times New Roman"/>
          <w:noProof/>
          <w:sz w:val="24"/>
          <w:szCs w:val="24"/>
        </w:rPr>
      </w:pPr>
      <w:r w:rsidRPr="00190DF4">
        <w:rPr>
          <w:rFonts w:ascii="Times New Roman" w:hAnsi="Times New Roman"/>
          <w:noProof/>
          <w:sz w:val="24"/>
          <w:szCs w:val="24"/>
        </w:rPr>
        <w:t xml:space="preserve">As-syafi, U. I. (2021). hubungan layanan bimbingan belajar dengan motivasi berprestasi peserta didik. </w:t>
      </w:r>
      <w:r w:rsidRPr="00190DF4">
        <w:rPr>
          <w:rFonts w:ascii="Times New Roman" w:hAnsi="Times New Roman"/>
          <w:i/>
          <w:iCs/>
          <w:noProof/>
          <w:sz w:val="24"/>
          <w:szCs w:val="24"/>
        </w:rPr>
        <w:t>Hubungan Layanan Bimbingan Belajar Dengan Motivasi Berprestasi Peserta Didik</w:t>
      </w:r>
      <w:r w:rsidRPr="00190DF4">
        <w:rPr>
          <w:rFonts w:ascii="Times New Roman" w:hAnsi="Times New Roman"/>
          <w:noProof/>
          <w:sz w:val="24"/>
          <w:szCs w:val="24"/>
        </w:rPr>
        <w:t xml:space="preserve">, </w:t>
      </w:r>
      <w:r w:rsidRPr="00190DF4">
        <w:rPr>
          <w:rFonts w:ascii="Times New Roman" w:hAnsi="Times New Roman"/>
          <w:i/>
          <w:iCs/>
          <w:noProof/>
          <w:sz w:val="24"/>
          <w:szCs w:val="24"/>
        </w:rPr>
        <w:t>18</w:t>
      </w:r>
      <w:r w:rsidRPr="00190DF4">
        <w:rPr>
          <w:rFonts w:ascii="Times New Roman" w:hAnsi="Times New Roman"/>
          <w:noProof/>
          <w:sz w:val="24"/>
          <w:szCs w:val="24"/>
        </w:rPr>
        <w:t>(12), 10–18.</w:t>
      </w:r>
    </w:p>
    <w:p w14:paraId="3F736E3A" w14:textId="77777777" w:rsidR="00190DF4" w:rsidRPr="00190DF4" w:rsidRDefault="00190DF4" w:rsidP="00190DF4">
      <w:pPr>
        <w:widowControl w:val="0"/>
        <w:autoSpaceDE w:val="0"/>
        <w:autoSpaceDN w:val="0"/>
        <w:adjustRightInd w:val="0"/>
        <w:spacing w:line="240" w:lineRule="auto"/>
        <w:ind w:left="480" w:hanging="480"/>
        <w:jc w:val="both"/>
        <w:rPr>
          <w:rFonts w:ascii="Times New Roman" w:hAnsi="Times New Roman"/>
          <w:noProof/>
          <w:sz w:val="24"/>
          <w:szCs w:val="24"/>
        </w:rPr>
      </w:pPr>
      <w:r w:rsidRPr="00190DF4">
        <w:rPr>
          <w:rFonts w:ascii="Times New Roman" w:hAnsi="Times New Roman"/>
          <w:noProof/>
          <w:sz w:val="24"/>
          <w:szCs w:val="24"/>
        </w:rPr>
        <w:t xml:space="preserve">Assafi’i, D., Anuar, A. Bin, Galugu, N. S., &amp; Kadir, A. (2023). Hubungan Antara Self-Regulated Learning Dengan Prokrastinasi Akademik Siswa. </w:t>
      </w:r>
      <w:r w:rsidRPr="00190DF4">
        <w:rPr>
          <w:rFonts w:ascii="Times New Roman" w:hAnsi="Times New Roman"/>
          <w:i/>
          <w:iCs/>
          <w:noProof/>
          <w:sz w:val="24"/>
          <w:szCs w:val="24"/>
        </w:rPr>
        <w:t>Jurnal Bimbingan Dan Konseling Ar-Rahman</w:t>
      </w:r>
      <w:r w:rsidRPr="00190DF4">
        <w:rPr>
          <w:rFonts w:ascii="Times New Roman" w:hAnsi="Times New Roman"/>
          <w:noProof/>
          <w:sz w:val="24"/>
          <w:szCs w:val="24"/>
        </w:rPr>
        <w:t xml:space="preserve">, </w:t>
      </w:r>
      <w:r w:rsidRPr="00190DF4">
        <w:rPr>
          <w:rFonts w:ascii="Times New Roman" w:hAnsi="Times New Roman"/>
          <w:i/>
          <w:iCs/>
          <w:noProof/>
          <w:sz w:val="24"/>
          <w:szCs w:val="24"/>
        </w:rPr>
        <w:t>9</w:t>
      </w:r>
      <w:r w:rsidRPr="00190DF4">
        <w:rPr>
          <w:rFonts w:ascii="Times New Roman" w:hAnsi="Times New Roman"/>
          <w:noProof/>
          <w:sz w:val="24"/>
          <w:szCs w:val="24"/>
        </w:rPr>
        <w:t>(1), 123. https://doi.org/10.31602/jbkr.v9i1.11618</w:t>
      </w:r>
    </w:p>
    <w:p w14:paraId="4A587ED0" w14:textId="77777777" w:rsidR="00190DF4" w:rsidRPr="00190DF4" w:rsidRDefault="00190DF4" w:rsidP="00190DF4">
      <w:pPr>
        <w:widowControl w:val="0"/>
        <w:autoSpaceDE w:val="0"/>
        <w:autoSpaceDN w:val="0"/>
        <w:adjustRightInd w:val="0"/>
        <w:spacing w:line="240" w:lineRule="auto"/>
        <w:ind w:left="480" w:hanging="480"/>
        <w:jc w:val="both"/>
        <w:rPr>
          <w:rFonts w:ascii="Times New Roman" w:hAnsi="Times New Roman"/>
          <w:noProof/>
          <w:sz w:val="24"/>
          <w:szCs w:val="24"/>
        </w:rPr>
      </w:pPr>
      <w:r w:rsidRPr="00190DF4">
        <w:rPr>
          <w:rFonts w:ascii="Times New Roman" w:hAnsi="Times New Roman"/>
          <w:noProof/>
          <w:sz w:val="24"/>
          <w:szCs w:val="24"/>
        </w:rPr>
        <w:t xml:space="preserve">Bitew, T., Birhan, W., &amp; Wolie, D. (2020). Perceived learning difficulty associates with depressive symptoms and substance use among students of higher educational institutions in North Western Ethiopia: A cross sectional study. </w:t>
      </w:r>
      <w:r w:rsidRPr="00190DF4">
        <w:rPr>
          <w:rFonts w:ascii="Times New Roman" w:hAnsi="Times New Roman"/>
          <w:i/>
          <w:iCs/>
          <w:noProof/>
          <w:sz w:val="24"/>
          <w:szCs w:val="24"/>
        </w:rPr>
        <w:t>PLoS ONE</w:t>
      </w:r>
      <w:r w:rsidRPr="00190DF4">
        <w:rPr>
          <w:rFonts w:ascii="Times New Roman" w:hAnsi="Times New Roman"/>
          <w:noProof/>
          <w:sz w:val="24"/>
          <w:szCs w:val="24"/>
        </w:rPr>
        <w:t xml:space="preserve">, </w:t>
      </w:r>
      <w:r w:rsidRPr="00190DF4">
        <w:rPr>
          <w:rFonts w:ascii="Times New Roman" w:hAnsi="Times New Roman"/>
          <w:i/>
          <w:iCs/>
          <w:noProof/>
          <w:sz w:val="24"/>
          <w:szCs w:val="24"/>
        </w:rPr>
        <w:t>15</w:t>
      </w:r>
      <w:r w:rsidRPr="00190DF4">
        <w:rPr>
          <w:rFonts w:ascii="Times New Roman" w:hAnsi="Times New Roman"/>
          <w:noProof/>
          <w:sz w:val="24"/>
          <w:szCs w:val="24"/>
        </w:rPr>
        <w:t>(11 November), 1–11. https://doi.org/10.1371/journal.pone.0240914</w:t>
      </w:r>
    </w:p>
    <w:p w14:paraId="4005BFF0" w14:textId="77777777" w:rsidR="00190DF4" w:rsidRPr="00190DF4" w:rsidRDefault="00190DF4" w:rsidP="00190DF4">
      <w:pPr>
        <w:widowControl w:val="0"/>
        <w:autoSpaceDE w:val="0"/>
        <w:autoSpaceDN w:val="0"/>
        <w:adjustRightInd w:val="0"/>
        <w:spacing w:line="240" w:lineRule="auto"/>
        <w:ind w:left="480" w:hanging="480"/>
        <w:jc w:val="both"/>
        <w:rPr>
          <w:rFonts w:ascii="Times New Roman" w:hAnsi="Times New Roman"/>
          <w:noProof/>
          <w:sz w:val="24"/>
          <w:szCs w:val="24"/>
        </w:rPr>
      </w:pPr>
      <w:r w:rsidRPr="00190DF4">
        <w:rPr>
          <w:rFonts w:ascii="Times New Roman" w:hAnsi="Times New Roman"/>
          <w:noProof/>
          <w:sz w:val="24"/>
          <w:szCs w:val="24"/>
        </w:rPr>
        <w:t xml:space="preserve">Dami, Z. A., &amp; Styorini, I. N. (2016). Hubungan Layanan Bimbingan Belajar dengan Motivasi Belajar. </w:t>
      </w:r>
      <w:r w:rsidRPr="00190DF4">
        <w:rPr>
          <w:rFonts w:ascii="Times New Roman" w:hAnsi="Times New Roman"/>
          <w:i/>
          <w:iCs/>
          <w:noProof/>
          <w:sz w:val="24"/>
          <w:szCs w:val="24"/>
        </w:rPr>
        <w:t>Jurnal Cakrawala</w:t>
      </w:r>
      <w:r w:rsidRPr="00190DF4">
        <w:rPr>
          <w:rFonts w:ascii="Times New Roman" w:hAnsi="Times New Roman"/>
          <w:noProof/>
          <w:sz w:val="24"/>
          <w:szCs w:val="24"/>
        </w:rPr>
        <w:t xml:space="preserve">, </w:t>
      </w:r>
      <w:r w:rsidRPr="00190DF4">
        <w:rPr>
          <w:rFonts w:ascii="Times New Roman" w:hAnsi="Times New Roman"/>
          <w:i/>
          <w:iCs/>
          <w:noProof/>
          <w:sz w:val="24"/>
          <w:szCs w:val="24"/>
        </w:rPr>
        <w:t>5</w:t>
      </w:r>
      <w:r w:rsidRPr="00190DF4">
        <w:rPr>
          <w:rFonts w:ascii="Times New Roman" w:hAnsi="Times New Roman"/>
          <w:noProof/>
          <w:sz w:val="24"/>
          <w:szCs w:val="24"/>
        </w:rPr>
        <w:t>(11), 958–974.</w:t>
      </w:r>
    </w:p>
    <w:p w14:paraId="37A133E1" w14:textId="77777777" w:rsidR="00190DF4" w:rsidRPr="00190DF4" w:rsidRDefault="00190DF4" w:rsidP="00190DF4">
      <w:pPr>
        <w:widowControl w:val="0"/>
        <w:autoSpaceDE w:val="0"/>
        <w:autoSpaceDN w:val="0"/>
        <w:adjustRightInd w:val="0"/>
        <w:spacing w:line="240" w:lineRule="auto"/>
        <w:ind w:left="480" w:hanging="480"/>
        <w:jc w:val="both"/>
        <w:rPr>
          <w:rFonts w:ascii="Times New Roman" w:hAnsi="Times New Roman"/>
          <w:noProof/>
          <w:sz w:val="24"/>
          <w:szCs w:val="24"/>
        </w:rPr>
      </w:pPr>
      <w:r w:rsidRPr="00190DF4">
        <w:rPr>
          <w:rFonts w:ascii="Times New Roman" w:hAnsi="Times New Roman"/>
          <w:noProof/>
          <w:sz w:val="24"/>
          <w:szCs w:val="24"/>
        </w:rPr>
        <w:t xml:space="preserve">Febriany, R., &amp; Yusri. (2013). </w:t>
      </w:r>
      <w:r w:rsidRPr="00190DF4">
        <w:rPr>
          <w:rFonts w:ascii="Times New Roman" w:hAnsi="Times New Roman"/>
          <w:i/>
          <w:iCs/>
          <w:noProof/>
          <w:sz w:val="24"/>
          <w:szCs w:val="24"/>
        </w:rPr>
        <w:t>HUBUNGAN PERHATIAN ORANGTUA DENGAN MOTIVASI BELAJAR SISWA DALAM MENGERJAKAN TUGAS-TUGAS SEKOLAH</w:t>
      </w:r>
      <w:r w:rsidRPr="00190DF4">
        <w:rPr>
          <w:rFonts w:ascii="Times New Roman" w:hAnsi="Times New Roman"/>
          <w:noProof/>
          <w:sz w:val="24"/>
          <w:szCs w:val="24"/>
        </w:rPr>
        <w:t xml:space="preserve">. </w:t>
      </w:r>
      <w:r w:rsidRPr="00190DF4">
        <w:rPr>
          <w:rFonts w:ascii="Times New Roman" w:hAnsi="Times New Roman"/>
          <w:i/>
          <w:iCs/>
          <w:noProof/>
          <w:sz w:val="24"/>
          <w:szCs w:val="24"/>
        </w:rPr>
        <w:lastRenderedPageBreak/>
        <w:t>2</w:t>
      </w:r>
      <w:r w:rsidRPr="00190DF4">
        <w:rPr>
          <w:rFonts w:ascii="Times New Roman" w:hAnsi="Times New Roman"/>
          <w:noProof/>
          <w:sz w:val="24"/>
          <w:szCs w:val="24"/>
        </w:rPr>
        <w:t>(2), 8–15.</w:t>
      </w:r>
    </w:p>
    <w:p w14:paraId="3E500279" w14:textId="77777777" w:rsidR="00190DF4" w:rsidRPr="00190DF4" w:rsidRDefault="00190DF4" w:rsidP="00190DF4">
      <w:pPr>
        <w:widowControl w:val="0"/>
        <w:autoSpaceDE w:val="0"/>
        <w:autoSpaceDN w:val="0"/>
        <w:adjustRightInd w:val="0"/>
        <w:spacing w:line="240" w:lineRule="auto"/>
        <w:ind w:left="480" w:hanging="480"/>
        <w:jc w:val="both"/>
        <w:rPr>
          <w:rFonts w:ascii="Times New Roman" w:hAnsi="Times New Roman"/>
          <w:noProof/>
          <w:sz w:val="24"/>
          <w:szCs w:val="24"/>
        </w:rPr>
      </w:pPr>
      <w:r w:rsidRPr="00190DF4">
        <w:rPr>
          <w:rFonts w:ascii="Times New Roman" w:hAnsi="Times New Roman"/>
          <w:noProof/>
          <w:sz w:val="24"/>
          <w:szCs w:val="24"/>
        </w:rPr>
        <w:t xml:space="preserve">Ghozali, I. (2001). </w:t>
      </w:r>
      <w:r w:rsidRPr="00190DF4">
        <w:rPr>
          <w:rFonts w:ascii="Times New Roman" w:hAnsi="Times New Roman"/>
          <w:i/>
          <w:iCs/>
          <w:noProof/>
          <w:sz w:val="24"/>
          <w:szCs w:val="24"/>
        </w:rPr>
        <w:t>Aplikasi analisis multivariate dengan program SPSS</w:t>
      </w:r>
      <w:r w:rsidRPr="00190DF4">
        <w:rPr>
          <w:rFonts w:ascii="Times New Roman" w:hAnsi="Times New Roman"/>
          <w:noProof/>
          <w:sz w:val="24"/>
          <w:szCs w:val="24"/>
        </w:rPr>
        <w:t>. Badan Penerbit Universitas Diponegoro.</w:t>
      </w:r>
    </w:p>
    <w:p w14:paraId="1E7BBD97" w14:textId="77777777" w:rsidR="00190DF4" w:rsidRPr="00190DF4" w:rsidRDefault="00190DF4" w:rsidP="00190DF4">
      <w:pPr>
        <w:widowControl w:val="0"/>
        <w:autoSpaceDE w:val="0"/>
        <w:autoSpaceDN w:val="0"/>
        <w:adjustRightInd w:val="0"/>
        <w:spacing w:line="240" w:lineRule="auto"/>
        <w:ind w:left="480" w:hanging="480"/>
        <w:jc w:val="both"/>
        <w:rPr>
          <w:rFonts w:ascii="Times New Roman" w:hAnsi="Times New Roman"/>
          <w:noProof/>
          <w:sz w:val="24"/>
          <w:szCs w:val="24"/>
        </w:rPr>
      </w:pPr>
      <w:r w:rsidRPr="00190DF4">
        <w:rPr>
          <w:rFonts w:ascii="Times New Roman" w:hAnsi="Times New Roman"/>
          <w:noProof/>
          <w:sz w:val="24"/>
          <w:szCs w:val="24"/>
        </w:rPr>
        <w:t xml:space="preserve">Haryati, I. (2019). </w:t>
      </w:r>
      <w:r w:rsidRPr="00190DF4">
        <w:rPr>
          <w:rFonts w:ascii="Times New Roman" w:hAnsi="Times New Roman"/>
          <w:i/>
          <w:iCs/>
          <w:noProof/>
          <w:sz w:val="24"/>
          <w:szCs w:val="24"/>
        </w:rPr>
        <w:t>UPAYA GURU BIMBINGAN DAN KONSELING MENUMBUHKAN MOTIVASI BELAJAR SISWA</w:t>
      </w:r>
      <w:r w:rsidRPr="00190DF4">
        <w:rPr>
          <w:rFonts w:ascii="Times New Roman" w:hAnsi="Times New Roman"/>
          <w:noProof/>
          <w:sz w:val="24"/>
          <w:szCs w:val="24"/>
        </w:rPr>
        <w:t>. 1–109.</w:t>
      </w:r>
    </w:p>
    <w:p w14:paraId="0C251756" w14:textId="77777777" w:rsidR="00190DF4" w:rsidRPr="00190DF4" w:rsidRDefault="00190DF4" w:rsidP="00190DF4">
      <w:pPr>
        <w:widowControl w:val="0"/>
        <w:autoSpaceDE w:val="0"/>
        <w:autoSpaceDN w:val="0"/>
        <w:adjustRightInd w:val="0"/>
        <w:spacing w:line="240" w:lineRule="auto"/>
        <w:ind w:left="480" w:hanging="480"/>
        <w:jc w:val="both"/>
        <w:rPr>
          <w:rFonts w:ascii="Times New Roman" w:hAnsi="Times New Roman"/>
          <w:noProof/>
          <w:sz w:val="24"/>
          <w:szCs w:val="24"/>
        </w:rPr>
      </w:pPr>
      <w:r w:rsidRPr="00190DF4">
        <w:rPr>
          <w:rFonts w:ascii="Times New Roman" w:hAnsi="Times New Roman"/>
          <w:noProof/>
          <w:sz w:val="24"/>
          <w:szCs w:val="24"/>
        </w:rPr>
        <w:t xml:space="preserve">Hidayat, S. (2023). Upaya Guru Pendidikan Agama Islam dalam Meningkatkan Motivasi Belajar Santri Kelas IX MTs Abdurrahman Al-Fatih Bengkulu. </w:t>
      </w:r>
      <w:r w:rsidRPr="00190DF4">
        <w:rPr>
          <w:rFonts w:ascii="Times New Roman" w:hAnsi="Times New Roman"/>
          <w:i/>
          <w:iCs/>
          <w:noProof/>
          <w:sz w:val="24"/>
          <w:szCs w:val="24"/>
        </w:rPr>
        <w:t>SEMESTA: Jurnal Ilmu Pendidikan Dan Pengajaran</w:t>
      </w:r>
      <w:r w:rsidRPr="00190DF4">
        <w:rPr>
          <w:rFonts w:ascii="Times New Roman" w:hAnsi="Times New Roman"/>
          <w:noProof/>
          <w:sz w:val="24"/>
          <w:szCs w:val="24"/>
        </w:rPr>
        <w:t xml:space="preserve">, </w:t>
      </w:r>
      <w:r w:rsidRPr="00190DF4">
        <w:rPr>
          <w:rFonts w:ascii="Times New Roman" w:hAnsi="Times New Roman"/>
          <w:i/>
          <w:iCs/>
          <w:noProof/>
          <w:sz w:val="24"/>
          <w:szCs w:val="24"/>
        </w:rPr>
        <w:t>1</w:t>
      </w:r>
      <w:r w:rsidRPr="00190DF4">
        <w:rPr>
          <w:rFonts w:ascii="Times New Roman" w:hAnsi="Times New Roman"/>
          <w:noProof/>
          <w:sz w:val="24"/>
          <w:szCs w:val="24"/>
        </w:rPr>
        <w:t>(3), 149–155.</w:t>
      </w:r>
    </w:p>
    <w:p w14:paraId="05FCEAAE" w14:textId="77777777" w:rsidR="00190DF4" w:rsidRPr="00190DF4" w:rsidRDefault="00190DF4" w:rsidP="00190DF4">
      <w:pPr>
        <w:widowControl w:val="0"/>
        <w:autoSpaceDE w:val="0"/>
        <w:autoSpaceDN w:val="0"/>
        <w:adjustRightInd w:val="0"/>
        <w:spacing w:line="240" w:lineRule="auto"/>
        <w:ind w:left="480" w:hanging="480"/>
        <w:jc w:val="both"/>
        <w:rPr>
          <w:rFonts w:ascii="Times New Roman" w:hAnsi="Times New Roman"/>
          <w:noProof/>
          <w:sz w:val="24"/>
          <w:szCs w:val="24"/>
        </w:rPr>
      </w:pPr>
      <w:r w:rsidRPr="00190DF4">
        <w:rPr>
          <w:rFonts w:ascii="Times New Roman" w:hAnsi="Times New Roman"/>
          <w:noProof/>
          <w:sz w:val="24"/>
          <w:szCs w:val="24"/>
        </w:rPr>
        <w:t xml:space="preserve">Ibnu Rusydi, &amp; Evi Sofyuni. (2021). PROFIL LAYANAN BIMBINGAN BELAJAR DALAM MENINGKKATKAN MOTIVASI BELAJAR SISWA (Studi Deskriptif di SMP Negeri 3 Balongan). </w:t>
      </w:r>
      <w:r w:rsidRPr="00190DF4">
        <w:rPr>
          <w:rFonts w:ascii="Times New Roman" w:hAnsi="Times New Roman"/>
          <w:i/>
          <w:iCs/>
          <w:noProof/>
          <w:sz w:val="24"/>
          <w:szCs w:val="24"/>
        </w:rPr>
        <w:t>Counselia; Jurnal Bimbingan Konseling Pendidikan Islam</w:t>
      </w:r>
      <w:r w:rsidRPr="00190DF4">
        <w:rPr>
          <w:rFonts w:ascii="Times New Roman" w:hAnsi="Times New Roman"/>
          <w:noProof/>
          <w:sz w:val="24"/>
          <w:szCs w:val="24"/>
        </w:rPr>
        <w:t xml:space="preserve">, </w:t>
      </w:r>
      <w:r w:rsidRPr="00190DF4">
        <w:rPr>
          <w:rFonts w:ascii="Times New Roman" w:hAnsi="Times New Roman"/>
          <w:i/>
          <w:iCs/>
          <w:noProof/>
          <w:sz w:val="24"/>
          <w:szCs w:val="24"/>
        </w:rPr>
        <w:t>2</w:t>
      </w:r>
      <w:r w:rsidRPr="00190DF4">
        <w:rPr>
          <w:rFonts w:ascii="Times New Roman" w:hAnsi="Times New Roman"/>
          <w:noProof/>
          <w:sz w:val="24"/>
          <w:szCs w:val="24"/>
        </w:rPr>
        <w:t>(1), 31–37. https://doi.org/10.31943/counselia.v2i2.13</w:t>
      </w:r>
    </w:p>
    <w:p w14:paraId="52C3BDAC" w14:textId="77777777" w:rsidR="00190DF4" w:rsidRPr="00190DF4" w:rsidRDefault="00190DF4" w:rsidP="00190DF4">
      <w:pPr>
        <w:widowControl w:val="0"/>
        <w:autoSpaceDE w:val="0"/>
        <w:autoSpaceDN w:val="0"/>
        <w:adjustRightInd w:val="0"/>
        <w:spacing w:line="240" w:lineRule="auto"/>
        <w:ind w:left="480" w:hanging="480"/>
        <w:jc w:val="both"/>
        <w:rPr>
          <w:rFonts w:ascii="Times New Roman" w:hAnsi="Times New Roman"/>
          <w:noProof/>
          <w:sz w:val="24"/>
          <w:szCs w:val="24"/>
        </w:rPr>
      </w:pPr>
      <w:r w:rsidRPr="00190DF4">
        <w:rPr>
          <w:rFonts w:ascii="Times New Roman" w:hAnsi="Times New Roman"/>
          <w:noProof/>
          <w:sz w:val="24"/>
          <w:szCs w:val="24"/>
        </w:rPr>
        <w:t xml:space="preserve">Lesmana, S. (2021). Hubungan Layanan Bimbingan Belajar Dengan Motivasi Berprestasi Peserta Didik. </w:t>
      </w:r>
      <w:r w:rsidRPr="00190DF4">
        <w:rPr>
          <w:rFonts w:ascii="Times New Roman" w:hAnsi="Times New Roman"/>
          <w:i/>
          <w:iCs/>
          <w:noProof/>
          <w:sz w:val="24"/>
          <w:szCs w:val="24"/>
        </w:rPr>
        <w:t>Guidance: Jurnal Bimbingan Dan Konseling</w:t>
      </w:r>
      <w:r w:rsidRPr="00190DF4">
        <w:rPr>
          <w:rFonts w:ascii="Times New Roman" w:hAnsi="Times New Roman"/>
          <w:noProof/>
          <w:sz w:val="24"/>
          <w:szCs w:val="24"/>
        </w:rPr>
        <w:t xml:space="preserve">, </w:t>
      </w:r>
      <w:r w:rsidRPr="00190DF4">
        <w:rPr>
          <w:rFonts w:ascii="Times New Roman" w:hAnsi="Times New Roman"/>
          <w:i/>
          <w:iCs/>
          <w:noProof/>
          <w:sz w:val="24"/>
          <w:szCs w:val="24"/>
        </w:rPr>
        <w:t>18</w:t>
      </w:r>
      <w:r w:rsidRPr="00190DF4">
        <w:rPr>
          <w:rFonts w:ascii="Times New Roman" w:hAnsi="Times New Roman"/>
          <w:noProof/>
          <w:sz w:val="24"/>
          <w:szCs w:val="24"/>
        </w:rPr>
        <w:t>(12), 10–18.</w:t>
      </w:r>
    </w:p>
    <w:p w14:paraId="3A504C9F" w14:textId="77777777" w:rsidR="00190DF4" w:rsidRPr="00190DF4" w:rsidRDefault="00190DF4" w:rsidP="00190DF4">
      <w:pPr>
        <w:widowControl w:val="0"/>
        <w:autoSpaceDE w:val="0"/>
        <w:autoSpaceDN w:val="0"/>
        <w:adjustRightInd w:val="0"/>
        <w:spacing w:line="240" w:lineRule="auto"/>
        <w:ind w:left="480" w:hanging="480"/>
        <w:jc w:val="both"/>
        <w:rPr>
          <w:rFonts w:ascii="Times New Roman" w:hAnsi="Times New Roman"/>
          <w:noProof/>
          <w:sz w:val="24"/>
          <w:szCs w:val="24"/>
        </w:rPr>
      </w:pPr>
      <w:r w:rsidRPr="00190DF4">
        <w:rPr>
          <w:rFonts w:ascii="Times New Roman" w:hAnsi="Times New Roman"/>
          <w:noProof/>
          <w:sz w:val="24"/>
          <w:szCs w:val="24"/>
        </w:rPr>
        <w:t xml:space="preserve">Mutia, S. (2021). Pelaksanaan Program Layanan Bimbingan dan Konseling di Sekolah. </w:t>
      </w:r>
      <w:r w:rsidRPr="00190DF4">
        <w:rPr>
          <w:rFonts w:ascii="Times New Roman" w:hAnsi="Times New Roman"/>
          <w:i/>
          <w:iCs/>
          <w:noProof/>
          <w:sz w:val="24"/>
          <w:szCs w:val="24"/>
        </w:rPr>
        <w:t>Jurnal Ar-Rainy</w:t>
      </w:r>
      <w:r w:rsidRPr="00190DF4">
        <w:rPr>
          <w:rFonts w:ascii="Times New Roman" w:hAnsi="Times New Roman"/>
          <w:noProof/>
          <w:sz w:val="24"/>
          <w:szCs w:val="24"/>
        </w:rPr>
        <w:t xml:space="preserve">, </w:t>
      </w:r>
      <w:r w:rsidRPr="00190DF4">
        <w:rPr>
          <w:rFonts w:ascii="Times New Roman" w:hAnsi="Times New Roman"/>
          <w:i/>
          <w:iCs/>
          <w:noProof/>
          <w:sz w:val="24"/>
          <w:szCs w:val="24"/>
        </w:rPr>
        <w:t>1</w:t>
      </w:r>
      <w:r w:rsidRPr="00190DF4">
        <w:rPr>
          <w:rFonts w:ascii="Times New Roman" w:hAnsi="Times New Roman"/>
          <w:noProof/>
          <w:sz w:val="24"/>
          <w:szCs w:val="24"/>
        </w:rPr>
        <w:t>(1), 1–13.</w:t>
      </w:r>
    </w:p>
    <w:p w14:paraId="35984123" w14:textId="77777777" w:rsidR="00190DF4" w:rsidRPr="00190DF4" w:rsidRDefault="00190DF4" w:rsidP="00190DF4">
      <w:pPr>
        <w:widowControl w:val="0"/>
        <w:autoSpaceDE w:val="0"/>
        <w:autoSpaceDN w:val="0"/>
        <w:adjustRightInd w:val="0"/>
        <w:spacing w:line="240" w:lineRule="auto"/>
        <w:ind w:left="480" w:hanging="480"/>
        <w:jc w:val="both"/>
        <w:rPr>
          <w:rFonts w:ascii="Times New Roman" w:hAnsi="Times New Roman"/>
          <w:noProof/>
          <w:sz w:val="24"/>
          <w:szCs w:val="24"/>
        </w:rPr>
      </w:pPr>
      <w:r w:rsidRPr="00190DF4">
        <w:rPr>
          <w:rFonts w:ascii="Times New Roman" w:hAnsi="Times New Roman"/>
          <w:noProof/>
          <w:sz w:val="24"/>
          <w:szCs w:val="24"/>
        </w:rPr>
        <w:t xml:space="preserve">Nafisah, Jarkawi, H. M. (2021). </w:t>
      </w:r>
      <w:r w:rsidRPr="00190DF4">
        <w:rPr>
          <w:rFonts w:ascii="Times New Roman" w:hAnsi="Times New Roman"/>
          <w:i/>
          <w:iCs/>
          <w:noProof/>
          <w:sz w:val="24"/>
          <w:szCs w:val="24"/>
        </w:rPr>
        <w:t>PERANAN GURU BIMBINGAN DAN KONSELING DALAM MEMOTIVASI BELAJAR SISWA SMA NEGERI 1 DAHA UTARA KABUPATEN HULU SUNGAI SELATAN PENDAHULUAN Guru bimbingan dan konseling ( guru BK ) atau dapat juga disebut sebagai konselor sekolah sebagai tenaga pendidik disekol</w:t>
      </w:r>
      <w:r w:rsidRPr="00190DF4">
        <w:rPr>
          <w:rFonts w:ascii="Times New Roman" w:hAnsi="Times New Roman"/>
          <w:noProof/>
          <w:sz w:val="24"/>
          <w:szCs w:val="24"/>
        </w:rPr>
        <w:t>. 7.</w:t>
      </w:r>
    </w:p>
    <w:p w14:paraId="2D07993C" w14:textId="77777777" w:rsidR="00190DF4" w:rsidRPr="00190DF4" w:rsidRDefault="00190DF4" w:rsidP="00190DF4">
      <w:pPr>
        <w:widowControl w:val="0"/>
        <w:autoSpaceDE w:val="0"/>
        <w:autoSpaceDN w:val="0"/>
        <w:adjustRightInd w:val="0"/>
        <w:spacing w:line="240" w:lineRule="auto"/>
        <w:ind w:left="480" w:hanging="480"/>
        <w:jc w:val="both"/>
        <w:rPr>
          <w:rFonts w:ascii="Times New Roman" w:hAnsi="Times New Roman"/>
          <w:noProof/>
          <w:sz w:val="24"/>
          <w:szCs w:val="24"/>
        </w:rPr>
      </w:pPr>
      <w:r w:rsidRPr="00190DF4">
        <w:rPr>
          <w:rFonts w:ascii="Times New Roman" w:hAnsi="Times New Roman"/>
          <w:noProof/>
          <w:sz w:val="24"/>
          <w:szCs w:val="24"/>
        </w:rPr>
        <w:t xml:space="preserve">Nisa, C., Wulandari, T., Nurhasannah, N., &amp; Lesmana, G. (2021). Penerapan Layana Bimbingan Belajar Untuk Meningkatkan Hasil Belajar Siswa. </w:t>
      </w:r>
      <w:r w:rsidRPr="00190DF4">
        <w:rPr>
          <w:rFonts w:ascii="Times New Roman" w:hAnsi="Times New Roman"/>
          <w:i/>
          <w:iCs/>
          <w:noProof/>
          <w:sz w:val="24"/>
          <w:szCs w:val="24"/>
        </w:rPr>
        <w:t>Edukasi Nonformal</w:t>
      </w:r>
      <w:r w:rsidRPr="00190DF4">
        <w:rPr>
          <w:rFonts w:ascii="Times New Roman" w:hAnsi="Times New Roman"/>
          <w:noProof/>
          <w:sz w:val="24"/>
          <w:szCs w:val="24"/>
        </w:rPr>
        <w:t xml:space="preserve">, </w:t>
      </w:r>
      <w:r w:rsidRPr="00190DF4">
        <w:rPr>
          <w:rFonts w:ascii="Times New Roman" w:hAnsi="Times New Roman"/>
          <w:i/>
          <w:iCs/>
          <w:noProof/>
          <w:sz w:val="24"/>
          <w:szCs w:val="24"/>
        </w:rPr>
        <w:t>1</w:t>
      </w:r>
      <w:r w:rsidRPr="00190DF4">
        <w:rPr>
          <w:rFonts w:ascii="Times New Roman" w:hAnsi="Times New Roman"/>
          <w:noProof/>
          <w:sz w:val="24"/>
          <w:szCs w:val="24"/>
        </w:rPr>
        <w:t>(2), 424–434.</w:t>
      </w:r>
    </w:p>
    <w:p w14:paraId="178E4B25" w14:textId="77777777" w:rsidR="00190DF4" w:rsidRPr="00190DF4" w:rsidRDefault="00190DF4" w:rsidP="00190DF4">
      <w:pPr>
        <w:widowControl w:val="0"/>
        <w:autoSpaceDE w:val="0"/>
        <w:autoSpaceDN w:val="0"/>
        <w:adjustRightInd w:val="0"/>
        <w:spacing w:line="240" w:lineRule="auto"/>
        <w:ind w:left="480" w:hanging="480"/>
        <w:jc w:val="both"/>
        <w:rPr>
          <w:rFonts w:ascii="Times New Roman" w:hAnsi="Times New Roman"/>
          <w:noProof/>
          <w:sz w:val="24"/>
          <w:szCs w:val="24"/>
        </w:rPr>
      </w:pPr>
      <w:r w:rsidRPr="00190DF4">
        <w:rPr>
          <w:rFonts w:ascii="Times New Roman" w:hAnsi="Times New Roman"/>
          <w:noProof/>
          <w:sz w:val="24"/>
          <w:szCs w:val="24"/>
        </w:rPr>
        <w:t xml:space="preserve">Rozak, A., Fathurrochman, I., &amp; Hajja Ristianti, D. (2016). Analisis Pelaksanaan Bimbingan Belajar Dalam Mengatasi Kesulitan Belajar. </w:t>
      </w:r>
      <w:r w:rsidRPr="00190DF4">
        <w:rPr>
          <w:rFonts w:ascii="Times New Roman" w:hAnsi="Times New Roman"/>
          <w:i/>
          <w:iCs/>
          <w:noProof/>
          <w:sz w:val="24"/>
          <w:szCs w:val="24"/>
        </w:rPr>
        <w:t>JOEAI (Journal of Education and Instruction)</w:t>
      </w:r>
      <w:r w:rsidRPr="00190DF4">
        <w:rPr>
          <w:rFonts w:ascii="Times New Roman" w:hAnsi="Times New Roman"/>
          <w:noProof/>
          <w:sz w:val="24"/>
          <w:szCs w:val="24"/>
        </w:rPr>
        <w:t xml:space="preserve">, </w:t>
      </w:r>
      <w:r w:rsidRPr="00190DF4">
        <w:rPr>
          <w:rFonts w:ascii="Times New Roman" w:hAnsi="Times New Roman"/>
          <w:i/>
          <w:iCs/>
          <w:noProof/>
          <w:sz w:val="24"/>
          <w:szCs w:val="24"/>
        </w:rPr>
        <w:t>1</w:t>
      </w:r>
      <w:r w:rsidRPr="00190DF4">
        <w:rPr>
          <w:rFonts w:ascii="Times New Roman" w:hAnsi="Times New Roman"/>
          <w:noProof/>
          <w:sz w:val="24"/>
          <w:szCs w:val="24"/>
        </w:rPr>
        <w:t>, 1–23.</w:t>
      </w:r>
    </w:p>
    <w:p w14:paraId="48E594B2" w14:textId="77777777" w:rsidR="00190DF4" w:rsidRPr="00190DF4" w:rsidRDefault="00190DF4" w:rsidP="00190DF4">
      <w:pPr>
        <w:widowControl w:val="0"/>
        <w:autoSpaceDE w:val="0"/>
        <w:autoSpaceDN w:val="0"/>
        <w:adjustRightInd w:val="0"/>
        <w:spacing w:line="240" w:lineRule="auto"/>
        <w:ind w:left="480" w:hanging="480"/>
        <w:jc w:val="both"/>
        <w:rPr>
          <w:rFonts w:ascii="Times New Roman" w:hAnsi="Times New Roman"/>
          <w:noProof/>
          <w:sz w:val="24"/>
          <w:szCs w:val="24"/>
        </w:rPr>
      </w:pPr>
      <w:r w:rsidRPr="00190DF4">
        <w:rPr>
          <w:rFonts w:ascii="Times New Roman" w:hAnsi="Times New Roman"/>
          <w:noProof/>
          <w:sz w:val="24"/>
          <w:szCs w:val="24"/>
        </w:rPr>
        <w:t xml:space="preserve">Sari, N. A., &amp; Ginting, M. T. H. (2023). Minat Belajar Siswa dalam Mengikuti Pembelajaran Pendidikan Agama Kristen di Kelas VII SMP Negeri 3 Palangka Raya. </w:t>
      </w:r>
      <w:r w:rsidRPr="00190DF4">
        <w:rPr>
          <w:rFonts w:ascii="Times New Roman" w:hAnsi="Times New Roman"/>
          <w:i/>
          <w:iCs/>
          <w:noProof/>
          <w:sz w:val="24"/>
          <w:szCs w:val="24"/>
        </w:rPr>
        <w:t>Harati: Jurnal Pendidikan Kristen</w:t>
      </w:r>
      <w:r w:rsidRPr="00190DF4">
        <w:rPr>
          <w:rFonts w:ascii="Times New Roman" w:hAnsi="Times New Roman"/>
          <w:noProof/>
          <w:sz w:val="24"/>
          <w:szCs w:val="24"/>
        </w:rPr>
        <w:t xml:space="preserve">, </w:t>
      </w:r>
      <w:r w:rsidRPr="00190DF4">
        <w:rPr>
          <w:rFonts w:ascii="Times New Roman" w:hAnsi="Times New Roman"/>
          <w:i/>
          <w:iCs/>
          <w:noProof/>
          <w:sz w:val="24"/>
          <w:szCs w:val="24"/>
        </w:rPr>
        <w:t>3</w:t>
      </w:r>
      <w:r w:rsidRPr="00190DF4">
        <w:rPr>
          <w:rFonts w:ascii="Times New Roman" w:hAnsi="Times New Roman"/>
          <w:noProof/>
          <w:sz w:val="24"/>
          <w:szCs w:val="24"/>
        </w:rPr>
        <w:t>(2), 141–152.</w:t>
      </w:r>
    </w:p>
    <w:p w14:paraId="2A864ABB" w14:textId="77777777" w:rsidR="00190DF4" w:rsidRPr="00190DF4" w:rsidRDefault="00190DF4" w:rsidP="00190DF4">
      <w:pPr>
        <w:widowControl w:val="0"/>
        <w:autoSpaceDE w:val="0"/>
        <w:autoSpaceDN w:val="0"/>
        <w:adjustRightInd w:val="0"/>
        <w:spacing w:line="240" w:lineRule="auto"/>
        <w:ind w:left="480" w:hanging="480"/>
        <w:jc w:val="both"/>
        <w:rPr>
          <w:rFonts w:ascii="Times New Roman" w:hAnsi="Times New Roman"/>
          <w:noProof/>
          <w:sz w:val="24"/>
          <w:szCs w:val="24"/>
        </w:rPr>
      </w:pPr>
      <w:r w:rsidRPr="00190DF4">
        <w:rPr>
          <w:rFonts w:ascii="Times New Roman" w:hAnsi="Times New Roman"/>
          <w:noProof/>
          <w:sz w:val="24"/>
          <w:szCs w:val="24"/>
        </w:rPr>
        <w:t xml:space="preserve">SRI, M. D. (2021). </w:t>
      </w:r>
      <w:r w:rsidRPr="00190DF4">
        <w:rPr>
          <w:rFonts w:ascii="Times New Roman" w:hAnsi="Times New Roman"/>
          <w:i/>
          <w:iCs/>
          <w:noProof/>
          <w:sz w:val="24"/>
          <w:szCs w:val="24"/>
        </w:rPr>
        <w:t>PERAN GURU BIMBINGAN DAN KONSELING DALAM PELAKSANAAN LAYANAN BIMBINGAN BELAJAR PESERTA DIDIK DI SMP MUHAMMADIYAH 1 KALIANDA LAMPUNG SELATAN</w:t>
      </w:r>
      <w:r w:rsidRPr="00190DF4">
        <w:rPr>
          <w:rFonts w:ascii="Times New Roman" w:hAnsi="Times New Roman"/>
          <w:noProof/>
          <w:sz w:val="24"/>
          <w:szCs w:val="24"/>
        </w:rPr>
        <w:t>. UIN Raden Intan Lampung.</w:t>
      </w:r>
    </w:p>
    <w:p w14:paraId="7CEDA825" w14:textId="77777777" w:rsidR="00190DF4" w:rsidRPr="00190DF4" w:rsidRDefault="00190DF4" w:rsidP="00190DF4">
      <w:pPr>
        <w:widowControl w:val="0"/>
        <w:autoSpaceDE w:val="0"/>
        <w:autoSpaceDN w:val="0"/>
        <w:adjustRightInd w:val="0"/>
        <w:spacing w:line="240" w:lineRule="auto"/>
        <w:ind w:left="480" w:hanging="480"/>
        <w:jc w:val="both"/>
        <w:rPr>
          <w:rFonts w:ascii="Times New Roman" w:hAnsi="Times New Roman"/>
          <w:noProof/>
          <w:sz w:val="24"/>
          <w:szCs w:val="24"/>
        </w:rPr>
      </w:pPr>
      <w:r w:rsidRPr="00190DF4">
        <w:rPr>
          <w:rFonts w:ascii="Times New Roman" w:hAnsi="Times New Roman"/>
          <w:noProof/>
          <w:sz w:val="24"/>
          <w:szCs w:val="24"/>
        </w:rPr>
        <w:t xml:space="preserve">Thahir, A., &amp; Hidriyanti, B. (2018). 306-2893-5-Pb. </w:t>
      </w:r>
      <w:r w:rsidRPr="00190DF4">
        <w:rPr>
          <w:rFonts w:ascii="Times New Roman" w:hAnsi="Times New Roman"/>
          <w:i/>
          <w:iCs/>
          <w:noProof/>
          <w:sz w:val="24"/>
          <w:szCs w:val="24"/>
        </w:rPr>
        <w:t>Jurnal Pengaruh Bimbingan Belajar Terhadap Prestasi Belajar Siswa Pondok Pesantren Madrasah Aliyah Al-Utrujiyyah Kota Karang</w:t>
      </w:r>
      <w:r w:rsidRPr="00190DF4">
        <w:rPr>
          <w:rFonts w:ascii="Times New Roman" w:hAnsi="Times New Roman"/>
          <w:noProof/>
          <w:sz w:val="24"/>
          <w:szCs w:val="24"/>
        </w:rPr>
        <w:t xml:space="preserve">, </w:t>
      </w:r>
      <w:r w:rsidRPr="00190DF4">
        <w:rPr>
          <w:rFonts w:ascii="Times New Roman" w:hAnsi="Times New Roman"/>
          <w:i/>
          <w:iCs/>
          <w:noProof/>
          <w:sz w:val="24"/>
          <w:szCs w:val="24"/>
        </w:rPr>
        <w:t>01</w:t>
      </w:r>
      <w:r w:rsidRPr="00190DF4">
        <w:rPr>
          <w:rFonts w:ascii="Times New Roman" w:hAnsi="Times New Roman"/>
          <w:noProof/>
          <w:sz w:val="24"/>
          <w:szCs w:val="24"/>
        </w:rPr>
        <w:t>(2), 55–66.</w:t>
      </w:r>
    </w:p>
    <w:p w14:paraId="445886D5" w14:textId="77777777" w:rsidR="00190DF4" w:rsidRPr="00190DF4" w:rsidRDefault="00190DF4" w:rsidP="00190DF4">
      <w:pPr>
        <w:widowControl w:val="0"/>
        <w:autoSpaceDE w:val="0"/>
        <w:autoSpaceDN w:val="0"/>
        <w:adjustRightInd w:val="0"/>
        <w:spacing w:line="240" w:lineRule="auto"/>
        <w:ind w:left="480" w:hanging="480"/>
        <w:jc w:val="both"/>
        <w:rPr>
          <w:rFonts w:ascii="Times New Roman" w:hAnsi="Times New Roman"/>
          <w:noProof/>
          <w:sz w:val="24"/>
          <w:szCs w:val="24"/>
        </w:rPr>
      </w:pPr>
      <w:r w:rsidRPr="00190DF4">
        <w:rPr>
          <w:rFonts w:ascii="Times New Roman" w:hAnsi="Times New Roman"/>
          <w:noProof/>
          <w:sz w:val="24"/>
          <w:szCs w:val="24"/>
        </w:rPr>
        <w:t xml:space="preserve">WARDHANIAH, W. (2021). </w:t>
      </w:r>
      <w:r w:rsidRPr="00190DF4">
        <w:rPr>
          <w:rFonts w:ascii="Times New Roman" w:hAnsi="Times New Roman"/>
          <w:i/>
          <w:iCs/>
          <w:noProof/>
          <w:sz w:val="24"/>
          <w:szCs w:val="24"/>
        </w:rPr>
        <w:t xml:space="preserve">PERANAN GURU BIMBINGAN DAN KONSELING DALAM PENGUATAN MOTIVASI BELAJAR SISWA UNTUK PEMBELAJARAN DARING DI </w:t>
      </w:r>
      <w:r w:rsidRPr="00190DF4">
        <w:rPr>
          <w:rFonts w:ascii="Times New Roman" w:hAnsi="Times New Roman"/>
          <w:i/>
          <w:iCs/>
          <w:noProof/>
          <w:sz w:val="24"/>
          <w:szCs w:val="24"/>
        </w:rPr>
        <w:lastRenderedPageBreak/>
        <w:t>SMA PGRI 6 BANJARMASIN</w:t>
      </w:r>
      <w:r w:rsidRPr="00190DF4">
        <w:rPr>
          <w:rFonts w:ascii="Times New Roman" w:hAnsi="Times New Roman"/>
          <w:noProof/>
          <w:sz w:val="24"/>
          <w:szCs w:val="24"/>
        </w:rPr>
        <w:t>. Universitas Islam Kalimantan MAB.</w:t>
      </w:r>
    </w:p>
    <w:p w14:paraId="133968BB" w14:textId="77777777" w:rsidR="00190DF4" w:rsidRPr="00190DF4" w:rsidRDefault="00190DF4" w:rsidP="00190DF4">
      <w:pPr>
        <w:widowControl w:val="0"/>
        <w:autoSpaceDE w:val="0"/>
        <w:autoSpaceDN w:val="0"/>
        <w:adjustRightInd w:val="0"/>
        <w:spacing w:line="240" w:lineRule="auto"/>
        <w:ind w:left="480" w:hanging="480"/>
        <w:jc w:val="both"/>
        <w:rPr>
          <w:rFonts w:ascii="Times New Roman" w:hAnsi="Times New Roman"/>
          <w:noProof/>
          <w:sz w:val="24"/>
          <w:szCs w:val="24"/>
        </w:rPr>
      </w:pPr>
      <w:r w:rsidRPr="00190DF4">
        <w:rPr>
          <w:rFonts w:ascii="Times New Roman" w:hAnsi="Times New Roman"/>
          <w:noProof/>
          <w:sz w:val="24"/>
          <w:szCs w:val="24"/>
        </w:rPr>
        <w:t xml:space="preserve">Wijayanti, R., Efendi, M., &amp; Kustiawan, U. (2014). Hubungan Bimbingan Belajar Dan Motivasi Belajar Dengan Prestasi Belajar Siswa Tunagrahita Smalb. </w:t>
      </w:r>
      <w:r w:rsidRPr="00190DF4">
        <w:rPr>
          <w:rFonts w:ascii="Times New Roman" w:hAnsi="Times New Roman"/>
          <w:i/>
          <w:iCs/>
          <w:noProof/>
          <w:sz w:val="24"/>
          <w:szCs w:val="24"/>
        </w:rPr>
        <w:t>Jurnal Ortopedagogia</w:t>
      </w:r>
      <w:r w:rsidRPr="00190DF4">
        <w:rPr>
          <w:rFonts w:ascii="Times New Roman" w:hAnsi="Times New Roman"/>
          <w:noProof/>
          <w:sz w:val="24"/>
          <w:szCs w:val="24"/>
        </w:rPr>
        <w:t xml:space="preserve">, </w:t>
      </w:r>
      <w:r w:rsidRPr="00190DF4">
        <w:rPr>
          <w:rFonts w:ascii="Times New Roman" w:hAnsi="Times New Roman"/>
          <w:i/>
          <w:iCs/>
          <w:noProof/>
          <w:sz w:val="24"/>
          <w:szCs w:val="24"/>
        </w:rPr>
        <w:t>1</w:t>
      </w:r>
      <w:r w:rsidRPr="00190DF4">
        <w:rPr>
          <w:rFonts w:ascii="Times New Roman" w:hAnsi="Times New Roman"/>
          <w:noProof/>
          <w:sz w:val="24"/>
          <w:szCs w:val="24"/>
        </w:rPr>
        <w:t>(2), 128–134.</w:t>
      </w:r>
    </w:p>
    <w:p w14:paraId="1C738F20" w14:textId="77777777" w:rsidR="00190DF4" w:rsidRPr="00190DF4" w:rsidRDefault="00190DF4" w:rsidP="00190DF4">
      <w:pPr>
        <w:widowControl w:val="0"/>
        <w:autoSpaceDE w:val="0"/>
        <w:autoSpaceDN w:val="0"/>
        <w:adjustRightInd w:val="0"/>
        <w:spacing w:line="240" w:lineRule="auto"/>
        <w:ind w:left="480" w:hanging="480"/>
        <w:jc w:val="both"/>
        <w:rPr>
          <w:rFonts w:ascii="Times New Roman" w:hAnsi="Times New Roman"/>
          <w:noProof/>
          <w:sz w:val="24"/>
          <w:szCs w:val="24"/>
        </w:rPr>
      </w:pPr>
      <w:r w:rsidRPr="00190DF4">
        <w:rPr>
          <w:rFonts w:ascii="Times New Roman" w:hAnsi="Times New Roman"/>
          <w:noProof/>
          <w:sz w:val="24"/>
          <w:szCs w:val="24"/>
        </w:rPr>
        <w:t xml:space="preserve">Zaki Al Fuad, &amp; Zuraini. (2016). Faktor-faktor Yang Mempengaruhi Minat Belajar Siswa Kelas 1 SDN Kute Padang. </w:t>
      </w:r>
      <w:r w:rsidRPr="00190DF4">
        <w:rPr>
          <w:rFonts w:ascii="Times New Roman" w:hAnsi="Times New Roman"/>
          <w:i/>
          <w:iCs/>
          <w:noProof/>
          <w:sz w:val="24"/>
          <w:szCs w:val="24"/>
        </w:rPr>
        <w:t>Jurnal Tunas Bangsa</w:t>
      </w:r>
      <w:r w:rsidRPr="00190DF4">
        <w:rPr>
          <w:rFonts w:ascii="Times New Roman" w:hAnsi="Times New Roman"/>
          <w:noProof/>
          <w:sz w:val="24"/>
          <w:szCs w:val="24"/>
        </w:rPr>
        <w:t xml:space="preserve">, </w:t>
      </w:r>
      <w:r w:rsidRPr="00190DF4">
        <w:rPr>
          <w:rFonts w:ascii="Times New Roman" w:hAnsi="Times New Roman"/>
          <w:i/>
          <w:iCs/>
          <w:noProof/>
          <w:sz w:val="24"/>
          <w:szCs w:val="24"/>
        </w:rPr>
        <w:t>3</w:t>
      </w:r>
      <w:r w:rsidRPr="00190DF4">
        <w:rPr>
          <w:rFonts w:ascii="Times New Roman" w:hAnsi="Times New Roman"/>
          <w:noProof/>
          <w:sz w:val="24"/>
          <w:szCs w:val="24"/>
        </w:rPr>
        <w:t>(2), 54.</w:t>
      </w:r>
    </w:p>
    <w:p w14:paraId="14D94CAD" w14:textId="61BC5F4E" w:rsidR="00FD30C4" w:rsidRPr="00FD30C4" w:rsidRDefault="00190DF4" w:rsidP="00190DF4">
      <w:pPr>
        <w:pStyle w:val="Isi-Artikel"/>
        <w:spacing w:after="200" w:line="240" w:lineRule="auto"/>
        <w:rPr>
          <w:color w:val="000000"/>
        </w:rPr>
      </w:pPr>
      <w:r w:rsidRPr="00190DF4">
        <w:fldChar w:fldCharType="end"/>
      </w:r>
    </w:p>
    <w:sectPr w:rsidR="00FD30C4" w:rsidRPr="00FD30C4" w:rsidSect="00C44518">
      <w:type w:val="continuous"/>
      <w:pgSz w:w="11906" w:h="16838"/>
      <w:pgMar w:top="1531" w:right="1418" w:bottom="1531" w:left="1701" w:header="856" w:footer="1005"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D8267" w14:textId="77777777" w:rsidR="00D31E9E" w:rsidRDefault="00D31E9E" w:rsidP="007C5BF6">
      <w:pPr>
        <w:spacing w:after="0" w:line="240" w:lineRule="auto"/>
      </w:pPr>
      <w:r>
        <w:separator/>
      </w:r>
    </w:p>
    <w:p w14:paraId="6920928A" w14:textId="77777777" w:rsidR="00D31E9E" w:rsidRDefault="00D31E9E"/>
  </w:endnote>
  <w:endnote w:type="continuationSeparator" w:id="0">
    <w:p w14:paraId="799DB763" w14:textId="77777777" w:rsidR="00D31E9E" w:rsidRDefault="00D31E9E" w:rsidP="007C5BF6">
      <w:pPr>
        <w:spacing w:after="0" w:line="240" w:lineRule="auto"/>
      </w:pPr>
      <w:r>
        <w:continuationSeparator/>
      </w:r>
    </w:p>
    <w:p w14:paraId="32914541" w14:textId="77777777" w:rsidR="00D31E9E" w:rsidRDefault="00D31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B6B53" w14:textId="77777777" w:rsidR="00B603AD" w:rsidRDefault="00B603AD" w:rsidP="00453CC8"/>
  <w:p w14:paraId="45232B86" w14:textId="09938113" w:rsidR="000D2B68" w:rsidRPr="00C44518" w:rsidRDefault="00000000" w:rsidP="00453CC8">
    <w:pPr>
      <w:rPr>
        <w:i/>
        <w:sz w:val="18"/>
        <w:szCs w:val="18"/>
        <w:lang w:val="en-US"/>
      </w:rPr>
    </w:pPr>
    <w:sdt>
      <w:sdtPr>
        <w:id w:val="1997997086"/>
        <w:docPartObj>
          <w:docPartGallery w:val="Page Numbers (Bottom of Page)"/>
          <w:docPartUnique/>
        </w:docPartObj>
      </w:sdtPr>
      <w:sdtEndPr>
        <w:rPr>
          <w:i/>
          <w:noProof/>
          <w:sz w:val="18"/>
          <w:szCs w:val="18"/>
        </w:rPr>
      </w:sdtEndPr>
      <w:sdtContent>
        <w:sdt>
          <w:sdtPr>
            <w:rPr>
              <w:rFonts w:ascii="Times New Roman" w:hAnsi="Times New Roman"/>
              <w:sz w:val="18"/>
              <w:szCs w:val="18"/>
            </w:rPr>
            <w:id w:val="858859250"/>
            <w:docPartObj>
              <w:docPartGallery w:val="Page Numbers (Bottom of Page)"/>
              <w:docPartUnique/>
            </w:docPartObj>
          </w:sdtPr>
          <w:sdtEndPr>
            <w:rPr>
              <w:noProof/>
              <w:sz w:val="22"/>
              <w:szCs w:val="22"/>
            </w:rPr>
          </w:sdtEndPr>
          <w:sdtContent>
            <w:r w:rsidR="006C426E">
              <w:rPr>
                <w:rFonts w:ascii="Times New Roman" w:hAnsi="Times New Roman"/>
                <w:i/>
                <w:iCs/>
                <w:sz w:val="18"/>
              </w:rPr>
              <w:t xml:space="preserve">Volume </w:t>
            </w:r>
          </w:sdtContent>
        </w:sdt>
      </w:sdtContent>
    </w:sdt>
    <w:r w:rsidR="00C44518">
      <w:rPr>
        <w:i/>
        <w:noProof/>
        <w:sz w:val="18"/>
        <w:szCs w:val="18"/>
        <w:lang w:val="en-US"/>
      </w:rPr>
      <w:t>1 No 1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i/>
        <w:iCs/>
        <w:sz w:val="18"/>
        <w:szCs w:val="18"/>
      </w:rPr>
      <w:id w:val="1396245935"/>
      <w:docPartObj>
        <w:docPartGallery w:val="Page Numbers (Bottom of Page)"/>
        <w:docPartUnique/>
      </w:docPartObj>
    </w:sdtPr>
    <w:sdtEndPr>
      <w:rPr>
        <w:i w:val="0"/>
        <w:iCs w:val="0"/>
        <w:noProof/>
        <w:sz w:val="22"/>
        <w:szCs w:val="22"/>
      </w:rPr>
    </w:sdtEndPr>
    <w:sdtContent>
      <w:p w14:paraId="2D81FC18" w14:textId="2B87E228" w:rsidR="000D2B68" w:rsidRPr="00FD30C4" w:rsidRDefault="00FD30C4" w:rsidP="000C55E3">
        <w:pPr>
          <w:spacing w:after="0" w:line="240" w:lineRule="auto"/>
          <w:jc w:val="right"/>
          <w:rPr>
            <w:rFonts w:ascii="Times New Roman" w:hAnsi="Times New Roman"/>
            <w:i/>
            <w:iCs/>
            <w:sz w:val="18"/>
            <w:lang w:val="en-US"/>
          </w:rPr>
        </w:pPr>
        <w:proofErr w:type="spellStart"/>
        <w:r>
          <w:rPr>
            <w:rFonts w:ascii="Times New Roman" w:hAnsi="Times New Roman"/>
            <w:i/>
            <w:iCs/>
            <w:sz w:val="18"/>
            <w:szCs w:val="18"/>
            <w:lang w:val="en-US"/>
          </w:rPr>
          <w:t>Jurnal</w:t>
        </w:r>
        <w:proofErr w:type="spellEnd"/>
        <w:r>
          <w:rPr>
            <w:rFonts w:ascii="Times New Roman" w:hAnsi="Times New Roman"/>
            <w:i/>
            <w:iCs/>
            <w:sz w:val="18"/>
            <w:szCs w:val="18"/>
            <w:lang w:val="en-US"/>
          </w:rPr>
          <w:t xml:space="preserve"> </w:t>
        </w:r>
        <w:proofErr w:type="spellStart"/>
        <w:r>
          <w:rPr>
            <w:rFonts w:ascii="Times New Roman" w:hAnsi="Times New Roman"/>
            <w:i/>
            <w:iCs/>
            <w:sz w:val="18"/>
            <w:szCs w:val="18"/>
            <w:lang w:val="en-US"/>
          </w:rPr>
          <w:t>Administrasi</w:t>
        </w:r>
        <w:proofErr w:type="spellEnd"/>
        <w:r>
          <w:rPr>
            <w:rFonts w:ascii="Times New Roman" w:hAnsi="Times New Roman"/>
            <w:i/>
            <w:iCs/>
            <w:sz w:val="18"/>
            <w:szCs w:val="18"/>
            <w:lang w:val="en-US"/>
          </w:rPr>
          <w:t xml:space="preserve"> Pendidikan &amp; </w:t>
        </w:r>
        <w:proofErr w:type="spellStart"/>
        <w:r>
          <w:rPr>
            <w:rFonts w:ascii="Times New Roman" w:hAnsi="Times New Roman"/>
            <w:i/>
            <w:iCs/>
            <w:sz w:val="18"/>
            <w:szCs w:val="18"/>
            <w:lang w:val="en-US"/>
          </w:rPr>
          <w:t>Konseling</w:t>
        </w:r>
        <w:proofErr w:type="spellEnd"/>
        <w:r>
          <w:rPr>
            <w:rFonts w:ascii="Times New Roman" w:hAnsi="Times New Roman"/>
            <w:i/>
            <w:iCs/>
            <w:sz w:val="18"/>
            <w:szCs w:val="18"/>
            <w:lang w:val="en-US"/>
          </w:rPr>
          <w:t xml:space="preserve"> Pendidikan</w:t>
        </w:r>
        <w:r>
          <w:rPr>
            <w:rFonts w:ascii="Times New Roman" w:hAnsi="Times New Roman"/>
            <w:i/>
            <w:iCs/>
            <w:sz w:val="18"/>
            <w:szCs w:val="18"/>
          </w:rPr>
          <w:t>: J</w:t>
        </w:r>
        <w:r w:rsidR="0097080A">
          <w:rPr>
            <w:rFonts w:ascii="Times New Roman" w:hAnsi="Times New Roman"/>
            <w:i/>
            <w:iCs/>
            <w:sz w:val="18"/>
            <w:szCs w:val="18"/>
            <w:lang w:val="en-US"/>
          </w:rPr>
          <w:t>A</w:t>
        </w:r>
        <w:r w:rsidR="00B603AD">
          <w:rPr>
            <w:rFonts w:ascii="Times New Roman" w:hAnsi="Times New Roman"/>
            <w:i/>
            <w:iCs/>
            <w:sz w:val="18"/>
            <w:szCs w:val="18"/>
            <w:lang w:val="en-US"/>
          </w:rPr>
          <w:t>P</w:t>
        </w:r>
        <w:r>
          <w:rPr>
            <w:rFonts w:ascii="Times New Roman" w:hAnsi="Times New Roman"/>
            <w:i/>
            <w:iCs/>
            <w:sz w:val="18"/>
            <w:szCs w:val="18"/>
            <w:lang w:val="en-US"/>
          </w:rPr>
          <w:t>KP</w:t>
        </w:r>
      </w:p>
      <w:p w14:paraId="6EB0EE12" w14:textId="77777777" w:rsidR="000D2B68" w:rsidRPr="005045B2" w:rsidRDefault="002D244D" w:rsidP="000C55E3">
        <w:pPr>
          <w:spacing w:after="0" w:line="240" w:lineRule="auto"/>
          <w:jc w:val="right"/>
          <w:rPr>
            <w:rFonts w:ascii="Berlin Sans FB" w:hAnsi="Berlin Sans FB"/>
            <w:noProof/>
          </w:rPr>
        </w:pPr>
        <w:r>
          <w:rPr>
            <w:rFonts w:ascii="Times New Roman" w:hAnsi="Times New Roman"/>
            <w:i/>
            <w:iCs/>
            <w:sz w:val="18"/>
          </w:rPr>
          <w:t xml:space="preserve">Volume </w:t>
        </w:r>
        <w:r w:rsidR="00FD30C4">
          <w:rPr>
            <w:rFonts w:ascii="Times New Roman" w:hAnsi="Times New Roman"/>
            <w:i/>
            <w:iCs/>
            <w:sz w:val="18"/>
            <w:lang w:val="en-US"/>
          </w:rPr>
          <w:t>1 no 1 2020</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D84C2" w14:textId="77777777" w:rsidR="000D2B68" w:rsidRDefault="000D2B68" w:rsidP="00B82AF4">
    <w:pPr>
      <w:pBdr>
        <w:bottom w:val="single" w:sz="6" w:space="1" w:color="auto"/>
      </w:pBdr>
      <w:spacing w:after="0"/>
      <w:jc w:val="center"/>
      <w:rPr>
        <w:rFonts w:asciiTheme="majorBidi" w:hAnsiTheme="majorBidi" w:cstheme="majorBidi"/>
        <w:b/>
        <w:bCs/>
      </w:rPr>
    </w:pPr>
  </w:p>
  <w:p w14:paraId="3C7AD959" w14:textId="77777777" w:rsidR="000D2B68" w:rsidRPr="00B9103A" w:rsidRDefault="00381691" w:rsidP="00B82AF4">
    <w:pPr>
      <w:spacing w:after="0"/>
      <w:jc w:val="center"/>
      <w:rPr>
        <w:rFonts w:asciiTheme="majorBidi" w:hAnsiTheme="majorBidi" w:cstheme="majorBidi"/>
        <w:b/>
        <w:bCs/>
      </w:rPr>
    </w:pPr>
    <w:r>
      <w:rPr>
        <w:rFonts w:asciiTheme="majorBidi" w:hAnsiTheme="majorBidi" w:cstheme="majorBidi"/>
        <w:b/>
        <w:bCs/>
      </w:rPr>
      <w:t>Harmoni Sosial: Jurnal Pendidikan IPS</w:t>
    </w:r>
  </w:p>
  <w:p w14:paraId="4FF10120" w14:textId="77777777" w:rsidR="000D2B68" w:rsidRPr="00B9103A" w:rsidRDefault="003A1E0B" w:rsidP="00B82AF4">
    <w:pPr>
      <w:spacing w:after="0"/>
      <w:jc w:val="center"/>
      <w:rPr>
        <w:rFonts w:asciiTheme="majorBidi" w:hAnsiTheme="majorBidi" w:cstheme="majorBidi"/>
        <w:b/>
        <w:bCs/>
      </w:rPr>
    </w:pPr>
    <w:r>
      <w:rPr>
        <w:rFonts w:asciiTheme="majorBidi" w:hAnsiTheme="majorBidi" w:cstheme="majorBidi"/>
        <w:b/>
        <w:bCs/>
      </w:rPr>
      <w:t>p-</w:t>
    </w:r>
    <w:r w:rsidR="000D2B68" w:rsidRPr="00B9103A">
      <w:rPr>
        <w:rFonts w:asciiTheme="majorBidi" w:hAnsiTheme="majorBidi" w:cstheme="majorBidi"/>
        <w:b/>
        <w:bCs/>
      </w:rPr>
      <w:t>ISSN: 2356-1807</w:t>
    </w:r>
    <w:r>
      <w:rPr>
        <w:rFonts w:asciiTheme="majorBidi" w:hAnsiTheme="majorBidi" w:cstheme="majorBidi"/>
        <w:b/>
        <w:bCs/>
      </w:rPr>
      <w:t xml:space="preserve">  e-ISSN:</w:t>
    </w:r>
    <w:r w:rsidR="008D2BB0">
      <w:rPr>
        <w:rFonts w:asciiTheme="majorBidi" w:hAnsiTheme="majorBidi" w:cstheme="majorBidi"/>
        <w:b/>
        <w:bCs/>
      </w:rPr>
      <w:t xml:space="preserve"> 2460-7916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0D6C4" w14:textId="77777777" w:rsidR="00D31E9E" w:rsidRDefault="00D31E9E" w:rsidP="007C5BF6">
      <w:pPr>
        <w:spacing w:after="0" w:line="240" w:lineRule="auto"/>
      </w:pPr>
      <w:r>
        <w:separator/>
      </w:r>
    </w:p>
    <w:p w14:paraId="790BDD90" w14:textId="77777777" w:rsidR="00D31E9E" w:rsidRDefault="00D31E9E"/>
  </w:footnote>
  <w:footnote w:type="continuationSeparator" w:id="0">
    <w:p w14:paraId="484D00D6" w14:textId="77777777" w:rsidR="00D31E9E" w:rsidRDefault="00D31E9E" w:rsidP="007C5BF6">
      <w:pPr>
        <w:spacing w:after="0" w:line="240" w:lineRule="auto"/>
      </w:pPr>
      <w:r>
        <w:continuationSeparator/>
      </w:r>
    </w:p>
    <w:p w14:paraId="4D25E19E" w14:textId="77777777" w:rsidR="00D31E9E" w:rsidRDefault="00D31E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4653098"/>
      <w:docPartObj>
        <w:docPartGallery w:val="Page Numbers (Top of Page)"/>
        <w:docPartUnique/>
      </w:docPartObj>
    </w:sdtPr>
    <w:sdtEndPr>
      <w:rPr>
        <w:rFonts w:ascii="Times New Roman" w:hAnsi="Times New Roman"/>
        <w:noProof/>
      </w:rPr>
    </w:sdtEndPr>
    <w:sdtContent>
      <w:p w14:paraId="2AAAF846" w14:textId="3C238329" w:rsidR="000D2B68" w:rsidRPr="00AE5A56" w:rsidRDefault="000D2B68" w:rsidP="00453CC8">
        <w:pPr>
          <w:rPr>
            <w:rFonts w:ascii="Times New Roman" w:hAnsi="Times New Roman"/>
            <w:noProof/>
          </w:rPr>
        </w:pPr>
        <w:r w:rsidRPr="008B7393">
          <w:rPr>
            <w:rFonts w:ascii="Times New Roman" w:hAnsi="Times New Roman"/>
          </w:rPr>
          <w:fldChar w:fldCharType="begin"/>
        </w:r>
        <w:r w:rsidRPr="00DA1D36">
          <w:rPr>
            <w:rFonts w:ascii="Times New Roman" w:hAnsi="Times New Roman"/>
          </w:rPr>
          <w:instrText xml:space="preserve"> PAGE   \* MERGEFORMAT </w:instrText>
        </w:r>
        <w:r w:rsidRPr="008B7393">
          <w:rPr>
            <w:rFonts w:ascii="Times New Roman" w:hAnsi="Times New Roman"/>
          </w:rPr>
          <w:fldChar w:fldCharType="separate"/>
        </w:r>
        <w:r w:rsidR="00085A1F">
          <w:rPr>
            <w:rFonts w:ascii="Times New Roman" w:hAnsi="Times New Roman"/>
            <w:noProof/>
          </w:rPr>
          <w:t>2</w:t>
        </w:r>
        <w:r w:rsidRPr="008B7393">
          <w:rPr>
            <w:rFonts w:ascii="Times New Roman" w:hAnsi="Times New Roman"/>
            <w:noProof/>
          </w:rPr>
          <w:fldChar w:fldCharType="end"/>
        </w:r>
        <w:r>
          <w:rPr>
            <w:rFonts w:ascii="Times New Roman" w:hAnsi="Times New Roman"/>
            <w:noProof/>
          </w:rPr>
          <w:t xml:space="preserve"> </w:t>
        </w:r>
        <w:r w:rsidR="008B06D3">
          <w:rPr>
            <w:rFonts w:ascii="Times New Roman" w:hAnsi="Times New Roman"/>
            <w:noProof/>
          </w:rPr>
          <w:t>–</w:t>
        </w:r>
        <w:r>
          <w:rPr>
            <w:rFonts w:ascii="Times New Roman" w:hAnsi="Times New Roman"/>
            <w:noProof/>
          </w:rPr>
          <w:t xml:space="preserve"> </w:t>
        </w:r>
        <w:sdt>
          <w:sdtPr>
            <w:rPr>
              <w:rFonts w:ascii="Times New Roman" w:hAnsi="Times New Roman"/>
              <w:sz w:val="18"/>
              <w:szCs w:val="18"/>
            </w:rPr>
            <w:id w:val="1224328695"/>
            <w:docPartObj>
              <w:docPartGallery w:val="Page Numbers (Bottom of Page)"/>
              <w:docPartUnique/>
            </w:docPartObj>
          </w:sdtPr>
          <w:sdtEndPr>
            <w:rPr>
              <w:noProof/>
              <w:sz w:val="22"/>
              <w:szCs w:val="22"/>
            </w:rPr>
          </w:sdtEndPr>
          <w:sdtContent>
            <w:r w:rsidR="0006029B">
              <w:rPr>
                <w:rFonts w:ascii="Times New Roman" w:hAnsi="Times New Roman"/>
                <w:sz w:val="18"/>
                <w:szCs w:val="18"/>
              </w:rPr>
              <w:t xml:space="preserve"> </w:t>
            </w:r>
            <w:proofErr w:type="spellStart"/>
            <w:r w:rsidR="00FD30C4">
              <w:rPr>
                <w:rFonts w:ascii="Times New Roman" w:hAnsi="Times New Roman"/>
                <w:i/>
                <w:iCs/>
                <w:sz w:val="18"/>
                <w:szCs w:val="18"/>
                <w:lang w:val="en-US"/>
              </w:rPr>
              <w:t>Jurnal</w:t>
            </w:r>
            <w:proofErr w:type="spellEnd"/>
            <w:r w:rsidR="00FD30C4">
              <w:rPr>
                <w:rFonts w:ascii="Times New Roman" w:hAnsi="Times New Roman"/>
                <w:i/>
                <w:iCs/>
                <w:sz w:val="18"/>
                <w:szCs w:val="18"/>
                <w:lang w:val="en-US"/>
              </w:rPr>
              <w:t xml:space="preserve"> </w:t>
            </w:r>
            <w:proofErr w:type="spellStart"/>
            <w:r w:rsidR="00FD30C4">
              <w:rPr>
                <w:rFonts w:ascii="Times New Roman" w:hAnsi="Times New Roman"/>
                <w:i/>
                <w:iCs/>
                <w:sz w:val="18"/>
                <w:szCs w:val="18"/>
                <w:lang w:val="en-US"/>
              </w:rPr>
              <w:t>Administrasi</w:t>
            </w:r>
            <w:proofErr w:type="spellEnd"/>
            <w:r w:rsidR="00FD30C4">
              <w:rPr>
                <w:rFonts w:ascii="Times New Roman" w:hAnsi="Times New Roman"/>
                <w:i/>
                <w:iCs/>
                <w:sz w:val="18"/>
                <w:szCs w:val="18"/>
                <w:lang w:val="en-US"/>
              </w:rPr>
              <w:t xml:space="preserve"> Pendidikan &amp; </w:t>
            </w:r>
            <w:proofErr w:type="spellStart"/>
            <w:r w:rsidR="00FD30C4">
              <w:rPr>
                <w:rFonts w:ascii="Times New Roman" w:hAnsi="Times New Roman"/>
                <w:i/>
                <w:iCs/>
                <w:sz w:val="18"/>
                <w:szCs w:val="18"/>
                <w:lang w:val="en-US"/>
              </w:rPr>
              <w:t>Konseling</w:t>
            </w:r>
            <w:proofErr w:type="spellEnd"/>
            <w:r w:rsidR="00FD30C4">
              <w:rPr>
                <w:rFonts w:ascii="Times New Roman" w:hAnsi="Times New Roman"/>
                <w:i/>
                <w:iCs/>
                <w:sz w:val="18"/>
                <w:szCs w:val="18"/>
                <w:lang w:val="en-US"/>
              </w:rPr>
              <w:t xml:space="preserve"> Pendidikan</w:t>
            </w:r>
            <w:r w:rsidR="00FD30C4">
              <w:rPr>
                <w:rFonts w:ascii="Times New Roman" w:hAnsi="Times New Roman"/>
                <w:i/>
                <w:iCs/>
                <w:sz w:val="18"/>
                <w:szCs w:val="18"/>
              </w:rPr>
              <w:t>: J</w:t>
            </w:r>
            <w:r w:rsidR="0097080A">
              <w:rPr>
                <w:rFonts w:ascii="Times New Roman" w:hAnsi="Times New Roman"/>
                <w:i/>
                <w:iCs/>
                <w:sz w:val="18"/>
                <w:szCs w:val="18"/>
                <w:lang w:val="en-US"/>
              </w:rPr>
              <w:t>A</w:t>
            </w:r>
            <w:r w:rsidR="00FD30C4">
              <w:rPr>
                <w:rFonts w:ascii="Times New Roman" w:hAnsi="Times New Roman"/>
                <w:i/>
                <w:iCs/>
                <w:sz w:val="18"/>
                <w:szCs w:val="18"/>
                <w:lang w:val="en-US"/>
              </w:rPr>
              <w:t xml:space="preserve">KP </w:t>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eastAsia="Calibri" w:hAnsi="Calibri"/>
        <w:b w:val="0"/>
      </w:rPr>
      <w:id w:val="134687972"/>
      <w:docPartObj>
        <w:docPartGallery w:val="Page Numbers (Top of Page)"/>
        <w:docPartUnique/>
      </w:docPartObj>
    </w:sdtPr>
    <w:sdtEndPr>
      <w:rPr>
        <w:noProof/>
      </w:rPr>
    </w:sdtEndPr>
    <w:sdtContent>
      <w:tbl>
        <w:tblPr>
          <w:tblW w:w="4888" w:type="pct"/>
          <w:tblInd w:w="108" w:type="dxa"/>
          <w:tblLook w:val="01E0" w:firstRow="1" w:lastRow="1" w:firstColumn="1" w:lastColumn="1" w:noHBand="0" w:noVBand="0"/>
        </w:tblPr>
        <w:tblGrid>
          <w:gridCol w:w="8145"/>
          <w:gridCol w:w="445"/>
        </w:tblGrid>
        <w:tr w:rsidR="000D2B68" w:rsidRPr="00B953E5" w14:paraId="123E9F41" w14:textId="77777777" w:rsidTr="000C55E3">
          <w:tc>
            <w:tcPr>
              <w:tcW w:w="4741" w:type="pct"/>
              <w:tcBorders>
                <w:right w:val="single" w:sz="6" w:space="0" w:color="000000"/>
              </w:tcBorders>
            </w:tcPr>
            <w:p w14:paraId="28FED0B1" w14:textId="4038DE25" w:rsidR="000D2B68" w:rsidRPr="00B953E5" w:rsidRDefault="00A5547D" w:rsidP="00C67658">
              <w:pPr>
                <w:pStyle w:val="JOURNALTITLE"/>
                <w:jc w:val="right"/>
                <w:rPr>
                  <w:b w:val="0"/>
                  <w:i/>
                  <w:sz w:val="18"/>
                </w:rPr>
              </w:pPr>
              <w:r>
                <w:rPr>
                  <w:noProof/>
                </w:rPr>
                <w:drawing>
                  <wp:anchor distT="0" distB="0" distL="114300" distR="114300" simplePos="0" relativeHeight="251666432" behindDoc="1" locked="0" layoutInCell="1" allowOverlap="1" wp14:anchorId="5402365C" wp14:editId="6E1E2627">
                    <wp:simplePos x="0" y="0"/>
                    <wp:positionH relativeFrom="column">
                      <wp:posOffset>-1007930</wp:posOffset>
                    </wp:positionH>
                    <wp:positionV relativeFrom="paragraph">
                      <wp:posOffset>-802005</wp:posOffset>
                    </wp:positionV>
                    <wp:extent cx="1872000" cy="187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2000" cy="187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426E">
                <w:rPr>
                  <w:b w:val="0"/>
                  <w:i/>
                  <w:iCs/>
                  <w:sz w:val="18"/>
                </w:rPr>
                <w:t>Judul Artikel</w:t>
              </w:r>
              <w:r w:rsidR="000D2B68" w:rsidRPr="006D1538">
                <w:rPr>
                  <w:b w:val="0"/>
                  <w:i/>
                  <w:iCs/>
                  <w:sz w:val="18"/>
                </w:rPr>
                <w:t xml:space="preserve"> ...</w:t>
              </w:r>
            </w:p>
            <w:p w14:paraId="5298D8C3" w14:textId="77777777" w:rsidR="000D2B68" w:rsidRPr="00B953E5" w:rsidRDefault="006C426E" w:rsidP="00A97401">
              <w:pPr>
                <w:pStyle w:val="JOURNALTITLE"/>
                <w:jc w:val="right"/>
                <w:rPr>
                  <w:b w:val="0"/>
                  <w:bCs/>
                </w:rPr>
              </w:pPr>
              <w:r>
                <w:rPr>
                  <w:b w:val="0"/>
                  <w:sz w:val="18"/>
                </w:rPr>
                <w:t>Penulis</w:t>
              </w:r>
            </w:p>
          </w:tc>
          <w:tc>
            <w:tcPr>
              <w:tcW w:w="259" w:type="pct"/>
              <w:tcBorders>
                <w:left w:val="single" w:sz="6" w:space="0" w:color="000000"/>
              </w:tcBorders>
            </w:tcPr>
            <w:p w14:paraId="4CC08F19" w14:textId="03B3A576" w:rsidR="000D2B68" w:rsidRPr="00B953E5" w:rsidRDefault="000D2B68" w:rsidP="00706080">
              <w:pPr>
                <w:ind w:left="-65" w:right="-14"/>
                <w:jc w:val="right"/>
                <w:rPr>
                  <w:rFonts w:ascii="Times New Roman" w:hAnsi="Times New Roman"/>
                  <w:b/>
                  <w:bCs/>
                </w:rPr>
              </w:pPr>
              <w:r w:rsidRPr="00B953E5">
                <w:rPr>
                  <w:rFonts w:ascii="Times New Roman" w:hAnsi="Times New Roman"/>
                </w:rPr>
                <w:fldChar w:fldCharType="begin"/>
              </w:r>
              <w:r w:rsidRPr="00A97401">
                <w:rPr>
                  <w:rFonts w:ascii="Times New Roman" w:hAnsi="Times New Roman"/>
                </w:rPr>
                <w:instrText xml:space="preserve"> PAGE   \* MERGEFORMAT </w:instrText>
              </w:r>
              <w:r w:rsidRPr="00B953E5">
                <w:rPr>
                  <w:rFonts w:ascii="Times New Roman" w:hAnsi="Times New Roman"/>
                </w:rPr>
                <w:fldChar w:fldCharType="separate"/>
              </w:r>
              <w:r w:rsidR="00085A1F">
                <w:rPr>
                  <w:rFonts w:ascii="Times New Roman" w:hAnsi="Times New Roman"/>
                  <w:noProof/>
                </w:rPr>
                <w:t>3</w:t>
              </w:r>
              <w:r w:rsidRPr="00B953E5">
                <w:rPr>
                  <w:rFonts w:ascii="Times New Roman" w:hAnsi="Times New Roman"/>
                </w:rPr>
                <w:fldChar w:fldCharType="end"/>
              </w:r>
            </w:p>
          </w:tc>
        </w:tr>
      </w:tbl>
      <w:p w14:paraId="07704D0B" w14:textId="1E29AF5A" w:rsidR="000D2B68" w:rsidRDefault="00000000" w:rsidP="005045B2"/>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9FE5B" w14:textId="77777777" w:rsidR="00C44518" w:rsidRPr="00C44518" w:rsidRDefault="00C44518" w:rsidP="00C44518">
    <w:pPr>
      <w:pBdr>
        <w:top w:val="single" w:sz="4" w:space="1" w:color="auto"/>
        <w:left w:val="single" w:sz="4" w:space="0" w:color="auto"/>
        <w:bottom w:val="single" w:sz="4" w:space="1" w:color="auto"/>
        <w:right w:val="single" w:sz="4" w:space="4" w:color="auto"/>
      </w:pBdr>
      <w:spacing w:after="0" w:line="240" w:lineRule="auto"/>
      <w:jc w:val="center"/>
      <w:rPr>
        <w:rFonts w:asciiTheme="majorBidi" w:hAnsiTheme="majorBidi" w:cstheme="majorBidi"/>
        <w:b/>
        <w:bCs/>
        <w:lang w:val="en-US"/>
      </w:rPr>
    </w:pPr>
    <w:r w:rsidRPr="00C44518">
      <w:rPr>
        <w:rFonts w:asciiTheme="majorBidi" w:hAnsiTheme="majorBidi" w:cstheme="majorBidi"/>
        <w:b/>
        <w:bCs/>
        <w:noProof/>
        <w:lang w:val="en-US"/>
      </w:rPr>
      <w:drawing>
        <wp:anchor distT="0" distB="0" distL="114300" distR="114300" simplePos="0" relativeHeight="251665408" behindDoc="1" locked="0" layoutInCell="1" allowOverlap="1" wp14:anchorId="3D68A894" wp14:editId="731809FB">
          <wp:simplePos x="0" y="0"/>
          <wp:positionH relativeFrom="column">
            <wp:posOffset>-1032510</wp:posOffset>
          </wp:positionH>
          <wp:positionV relativeFrom="paragraph">
            <wp:posOffset>-449580</wp:posOffset>
          </wp:positionV>
          <wp:extent cx="981075" cy="1400175"/>
          <wp:effectExtent l="0" t="0" r="9525" b="9525"/>
          <wp:wrapTight wrapText="bothSides">
            <wp:wrapPolygon edited="0">
              <wp:start x="0" y="0"/>
              <wp:lineTo x="0" y="21453"/>
              <wp:lineTo x="21390" y="21453"/>
              <wp:lineTo x="21390" y="0"/>
              <wp:lineTo x="0" y="0"/>
            </wp:wrapPolygon>
          </wp:wrapTight>
          <wp:docPr id="3" name="Picture 3" descr="C:\Users\HP\Documents\homepageImage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cuments\homepageImage_en_U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1400175"/>
                  </a:xfrm>
                  <a:prstGeom prst="rect">
                    <a:avLst/>
                  </a:prstGeom>
                  <a:noFill/>
                  <a:ln>
                    <a:noFill/>
                  </a:ln>
                </pic:spPr>
              </pic:pic>
            </a:graphicData>
          </a:graphic>
        </wp:anchor>
      </w:drawing>
    </w:r>
    <w:r w:rsidRPr="00C44518">
      <w:rPr>
        <w:rFonts w:asciiTheme="majorBidi" w:hAnsiTheme="majorBidi" w:cstheme="majorBidi"/>
        <w:b/>
        <w:bCs/>
        <w:noProof/>
        <w:lang w:val="en-US"/>
      </w:rPr>
      <w:t xml:space="preserve"> </w:t>
    </w:r>
    <w:r w:rsidRPr="00C44518">
      <w:rPr>
        <w:rFonts w:asciiTheme="majorBidi" w:hAnsiTheme="majorBidi" w:cstheme="majorBidi"/>
        <w:b/>
        <w:bCs/>
        <w:noProof/>
        <w:lang w:val="en-US"/>
      </w:rPr>
      <w:drawing>
        <wp:anchor distT="0" distB="0" distL="114300" distR="114300" simplePos="0" relativeHeight="251654144" behindDoc="1" locked="0" layoutInCell="1" allowOverlap="1" wp14:anchorId="7C43E8AD" wp14:editId="544236D9">
          <wp:simplePos x="0" y="0"/>
          <wp:positionH relativeFrom="column">
            <wp:posOffset>-5213985</wp:posOffset>
          </wp:positionH>
          <wp:positionV relativeFrom="paragraph">
            <wp:posOffset>-2212975</wp:posOffset>
          </wp:positionV>
          <wp:extent cx="838200" cy="1196266"/>
          <wp:effectExtent l="0" t="0" r="0" b="4445"/>
          <wp:wrapNone/>
          <wp:docPr id="2" name="Picture 2" descr="C:\Users\HP\Documents\homepageImage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homepageImage_en_U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11962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4518">
      <w:rPr>
        <w:rFonts w:asciiTheme="majorBidi" w:hAnsiTheme="majorBidi" w:cstheme="majorBidi"/>
        <w:b/>
        <w:bCs/>
        <w:lang w:val="en-US"/>
      </w:rPr>
      <w:t xml:space="preserve"> </w:t>
    </w:r>
    <w:proofErr w:type="spellStart"/>
    <w:r w:rsidRPr="00C44518">
      <w:rPr>
        <w:rFonts w:asciiTheme="majorBidi" w:hAnsiTheme="majorBidi" w:cstheme="majorBidi"/>
        <w:b/>
        <w:bCs/>
        <w:lang w:val="en-US"/>
      </w:rPr>
      <w:t>Jurnal</w:t>
    </w:r>
    <w:proofErr w:type="spellEnd"/>
    <w:r w:rsidRPr="00C44518">
      <w:rPr>
        <w:rFonts w:asciiTheme="majorBidi" w:hAnsiTheme="majorBidi" w:cstheme="majorBidi"/>
        <w:b/>
        <w:bCs/>
        <w:lang w:val="en-US"/>
      </w:rPr>
      <w:t xml:space="preserve"> </w:t>
    </w:r>
    <w:proofErr w:type="spellStart"/>
    <w:r>
      <w:rPr>
        <w:rFonts w:asciiTheme="majorBidi" w:hAnsiTheme="majorBidi" w:cstheme="majorBidi"/>
        <w:b/>
        <w:bCs/>
        <w:lang w:val="en-US"/>
      </w:rPr>
      <w:t>Adminis</w:t>
    </w:r>
    <w:proofErr w:type="spellEnd"/>
    <w:r>
      <w:rPr>
        <w:rFonts w:asciiTheme="majorBidi" w:hAnsiTheme="majorBidi" w:cstheme="majorBidi"/>
        <w:b/>
        <w:bCs/>
        <w:lang w:val="en-US"/>
      </w:rPr>
      <w:t xml:space="preserve"> Trasi Pendidikan &amp; </w:t>
    </w:r>
    <w:proofErr w:type="spellStart"/>
    <w:r>
      <w:rPr>
        <w:rFonts w:asciiTheme="majorBidi" w:hAnsiTheme="majorBidi" w:cstheme="majorBidi"/>
        <w:b/>
        <w:bCs/>
        <w:lang w:val="en-US"/>
      </w:rPr>
      <w:t>Konseling</w:t>
    </w:r>
    <w:proofErr w:type="spellEnd"/>
    <w:r>
      <w:rPr>
        <w:rFonts w:asciiTheme="majorBidi" w:hAnsiTheme="majorBidi" w:cstheme="majorBidi"/>
        <w:b/>
        <w:bCs/>
        <w:lang w:val="en-US"/>
      </w:rPr>
      <w:t xml:space="preserve"> Pendidikan</w:t>
    </w:r>
  </w:p>
  <w:p w14:paraId="74CFBF86" w14:textId="77777777" w:rsidR="000D2B68" w:rsidRPr="00C44518" w:rsidRDefault="00C44518" w:rsidP="00C44518">
    <w:pPr>
      <w:pBdr>
        <w:top w:val="single" w:sz="4" w:space="1" w:color="auto"/>
        <w:left w:val="single" w:sz="4" w:space="0" w:color="auto"/>
        <w:bottom w:val="single" w:sz="4" w:space="1" w:color="auto"/>
        <w:right w:val="single" w:sz="4" w:space="4" w:color="auto"/>
      </w:pBdr>
      <w:spacing w:after="0" w:line="240" w:lineRule="auto"/>
      <w:jc w:val="center"/>
      <w:rPr>
        <w:rFonts w:asciiTheme="majorBidi" w:hAnsiTheme="majorBidi" w:cstheme="majorBidi"/>
        <w:b/>
        <w:bCs/>
        <w:color w:val="C6D9F1" w:themeColor="text2" w:themeTint="33"/>
      </w:rPr>
    </w:pPr>
    <w:r w:rsidRPr="00C44518">
      <w:rPr>
        <w:rFonts w:asciiTheme="majorBidi" w:hAnsiTheme="majorBidi" w:cstheme="majorBidi"/>
        <w:b/>
        <w:bCs/>
        <w:color w:val="C6D9F1" w:themeColor="text2" w:themeTint="33"/>
      </w:rPr>
      <w:t>Volume 1</w:t>
    </w:r>
    <w:r w:rsidR="00654FDB" w:rsidRPr="00C44518">
      <w:rPr>
        <w:rFonts w:asciiTheme="majorBidi" w:hAnsiTheme="majorBidi" w:cstheme="majorBidi"/>
        <w:b/>
        <w:bCs/>
        <w:color w:val="C6D9F1" w:themeColor="text2" w:themeTint="33"/>
      </w:rPr>
      <w:t>, No 1</w:t>
    </w:r>
    <w:r w:rsidRPr="00C44518">
      <w:rPr>
        <w:rFonts w:asciiTheme="majorBidi" w:hAnsiTheme="majorBidi" w:cstheme="majorBidi"/>
        <w:b/>
        <w:bCs/>
        <w:color w:val="C6D9F1" w:themeColor="text2" w:themeTint="33"/>
      </w:rPr>
      <w:t xml:space="preserve">, </w:t>
    </w:r>
    <w:r w:rsidRPr="00C44518">
      <w:rPr>
        <w:rFonts w:asciiTheme="majorBidi" w:hAnsiTheme="majorBidi" w:cstheme="majorBidi"/>
        <w:b/>
        <w:bCs/>
        <w:color w:val="C6D9F1" w:themeColor="text2" w:themeTint="33"/>
        <w:lang w:val="en-US"/>
      </w:rPr>
      <w:t>Januari</w:t>
    </w:r>
    <w:r w:rsidRPr="00C44518">
      <w:rPr>
        <w:rFonts w:asciiTheme="majorBidi" w:hAnsiTheme="majorBidi" w:cstheme="majorBidi"/>
        <w:b/>
        <w:bCs/>
        <w:color w:val="C6D9F1" w:themeColor="text2" w:themeTint="33"/>
      </w:rPr>
      <w:t xml:space="preserve"> 2020</w:t>
    </w:r>
  </w:p>
  <w:p w14:paraId="60F3690B" w14:textId="77777777" w:rsidR="000D2B68" w:rsidRPr="00C44518" w:rsidRDefault="00C44518" w:rsidP="00C44518">
    <w:pPr>
      <w:pBdr>
        <w:top w:val="single" w:sz="4" w:space="1" w:color="auto"/>
        <w:left w:val="single" w:sz="4" w:space="0" w:color="auto"/>
        <w:bottom w:val="single" w:sz="4" w:space="1" w:color="auto"/>
        <w:right w:val="single" w:sz="4" w:space="4" w:color="auto"/>
      </w:pBdr>
      <w:spacing w:after="0" w:line="240" w:lineRule="auto"/>
      <w:jc w:val="center"/>
      <w:rPr>
        <w:rFonts w:asciiTheme="majorBidi" w:hAnsiTheme="majorBidi" w:cstheme="majorBidi"/>
        <w:b/>
        <w:bCs/>
        <w:color w:val="F79646" w:themeColor="accent6"/>
      </w:rPr>
    </w:pPr>
    <w:r w:rsidRPr="00C44518">
      <w:rPr>
        <w:rFonts w:asciiTheme="majorBidi" w:hAnsiTheme="majorBidi" w:cstheme="majorBidi"/>
        <w:b/>
        <w:bCs/>
        <w:color w:val="F79646" w:themeColor="accent6"/>
      </w:rPr>
      <w:t>http://ejournal.uin-suska.ac.id/index.php/JAPKP</w:t>
    </w:r>
  </w:p>
  <w:p w14:paraId="7511C474" w14:textId="77777777" w:rsidR="000D2B68" w:rsidRPr="009016BC" w:rsidRDefault="000D2B68" w:rsidP="00B82AF4">
    <w:pPr>
      <w:spacing w:after="0"/>
      <w:rPr>
        <w:rFonts w:asciiTheme="majorBidi" w:hAnsiTheme="majorBidi" w:cstheme="majorBidi"/>
        <w:b/>
        <w:bCs/>
      </w:rPr>
    </w:pPr>
    <w:r>
      <w:rPr>
        <w:rFonts w:asciiTheme="majorBidi" w:hAnsiTheme="majorBidi" w:cstheme="majorBidi"/>
        <w:b/>
        <w:bCs/>
        <w:noProof/>
        <w:lang w:val="en-US"/>
      </w:rPr>
      <mc:AlternateContent>
        <mc:Choice Requires="wps">
          <w:drawing>
            <wp:anchor distT="0" distB="0" distL="114300" distR="114300" simplePos="0" relativeHeight="251660288" behindDoc="0" locked="0" layoutInCell="1" allowOverlap="1" wp14:anchorId="0B3F025F" wp14:editId="0B4A9A55">
              <wp:simplePos x="0" y="0"/>
              <wp:positionH relativeFrom="column">
                <wp:posOffset>-4445</wp:posOffset>
              </wp:positionH>
              <wp:positionV relativeFrom="paragraph">
                <wp:posOffset>104663</wp:posOffset>
              </wp:positionV>
              <wp:extent cx="5596931" cy="0"/>
              <wp:effectExtent l="0" t="19050" r="3810" b="19050"/>
              <wp:wrapNone/>
              <wp:docPr id="6" name="Straight Connector 6"/>
              <wp:cNvGraphicFramePr/>
              <a:graphic xmlns:a="http://schemas.openxmlformats.org/drawingml/2006/main">
                <a:graphicData uri="http://schemas.microsoft.com/office/word/2010/wordprocessingShape">
                  <wps:wsp>
                    <wps:cNvCnPr/>
                    <wps:spPr>
                      <a:xfrm>
                        <a:off x="0" y="0"/>
                        <a:ext cx="5596931" cy="0"/>
                      </a:xfrm>
                      <a:prstGeom prst="line">
                        <a:avLst/>
                      </a:prstGeom>
                      <a:ln w="3175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19EC1A"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8.25pt" to="440.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" strokecolor="black [3213]" strokeweight="2.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4DC2"/>
    <w:multiLevelType w:val="hybridMultilevel"/>
    <w:tmpl w:val="835AA772"/>
    <w:lvl w:ilvl="0" w:tplc="48820A3C">
      <w:start w:val="1"/>
      <w:numFmt w:val="decimal"/>
      <w:lvlText w:val="Gambar %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5510A84"/>
    <w:multiLevelType w:val="hybridMultilevel"/>
    <w:tmpl w:val="1EAE7FFA"/>
    <w:lvl w:ilvl="0" w:tplc="0F84ACF0">
      <w:start w:val="1"/>
      <w:numFmt w:val="decimal"/>
      <w:lvlText w:val="Gambar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9B2AE9"/>
    <w:multiLevelType w:val="hybridMultilevel"/>
    <w:tmpl w:val="A342CE0A"/>
    <w:lvl w:ilvl="0" w:tplc="10A2794E">
      <w:start w:val="1"/>
      <w:numFmt w:val="decimal"/>
      <w:lvlText w:val="Tabel %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70073D4"/>
    <w:multiLevelType w:val="multilevel"/>
    <w:tmpl w:val="2044152E"/>
    <w:lvl w:ilvl="0">
      <w:start w:val="1"/>
      <w:numFmt w:val="decimal"/>
      <w:lvlText w:val="%1)"/>
      <w:lvlJc w:val="left"/>
      <w:pPr>
        <w:tabs>
          <w:tab w:val="num" w:pos="720"/>
        </w:tabs>
        <w:ind w:left="720" w:hanging="360"/>
      </w:pPr>
      <w:rPr>
        <w:rFonts w:cs="Times New Roman"/>
      </w:rPr>
    </w:lvl>
    <w:lvl w:ilvl="1">
      <w:start w:val="5"/>
      <w:numFmt w:val="bullet"/>
      <w:lvlText w:val="-"/>
      <w:lvlJc w:val="left"/>
      <w:pPr>
        <w:ind w:left="1440" w:hanging="360"/>
      </w:pPr>
      <w:rPr>
        <w:rFonts w:ascii="Times New Roman" w:eastAsia="Times New Roman" w:hAnsi="Times New Roman" w:hint="default"/>
      </w:rPr>
    </w:lvl>
    <w:lvl w:ilvl="2">
      <w:start w:val="1"/>
      <w:numFmt w:val="lowerLetter"/>
      <w:lvlText w:val="%3."/>
      <w:lvlJc w:val="left"/>
      <w:pPr>
        <w:ind w:left="2160" w:hanging="360"/>
      </w:pPr>
      <w:rPr>
        <w:rFonts w:cs="Times New Roman" w:hint="default"/>
      </w:rPr>
    </w:lvl>
    <w:lvl w:ilvl="3">
      <w:start w:val="1"/>
      <w:numFmt w:val="lowerLetter"/>
      <w:lvlText w:val="%4)"/>
      <w:lvlJc w:val="left"/>
      <w:pPr>
        <w:ind w:left="2880" w:hanging="360"/>
      </w:pPr>
      <w:rPr>
        <w:rFonts w:cs="Times New Roman" w:hint="default"/>
        <w:i/>
      </w:rPr>
    </w:lvl>
    <w:lvl w:ilvl="4">
      <w:start w:val="3"/>
      <w:numFmt w:val="bullet"/>
      <w:lvlText w:val=""/>
      <w:lvlJc w:val="left"/>
      <w:pPr>
        <w:ind w:left="3600" w:hanging="360"/>
      </w:pPr>
      <w:rPr>
        <w:rFonts w:ascii="Symbol" w:eastAsiaTheme="majorEastAsia" w:hAnsi="Symbol"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3B0314D9"/>
    <w:multiLevelType w:val="hybridMultilevel"/>
    <w:tmpl w:val="1B887C98"/>
    <w:lvl w:ilvl="0" w:tplc="0421000F">
      <w:start w:val="1"/>
      <w:numFmt w:val="decimal"/>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5" w15:restartNumberingAfterBreak="0">
    <w:nsid w:val="3FAD18E8"/>
    <w:multiLevelType w:val="hybridMultilevel"/>
    <w:tmpl w:val="07405BE8"/>
    <w:lvl w:ilvl="0" w:tplc="27A40FDC">
      <w:start w:val="1"/>
      <w:numFmt w:val="decimal"/>
      <w:lvlText w:val="Gambar %1. "/>
      <w:lvlJc w:val="center"/>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0A07458"/>
    <w:multiLevelType w:val="hybridMultilevel"/>
    <w:tmpl w:val="33A6E6B8"/>
    <w:lvl w:ilvl="0" w:tplc="B5D2A80A">
      <w:start w:val="1"/>
      <w:numFmt w:val="decimal"/>
      <w:pStyle w:val="JOURNALTABLE"/>
      <w:lvlText w:val="Tabel %1."/>
      <w:lvlJc w:val="right"/>
      <w:pPr>
        <w:ind w:left="360" w:hanging="360"/>
      </w:pPr>
      <w:rPr>
        <w:rFonts w:cs="Times New Roman" w:hint="default"/>
        <w:b w:val="0"/>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15:restartNumberingAfterBreak="0">
    <w:nsid w:val="43513A20"/>
    <w:multiLevelType w:val="hybridMultilevel"/>
    <w:tmpl w:val="AA808E82"/>
    <w:lvl w:ilvl="0" w:tplc="9D20832C">
      <w:start w:val="1"/>
      <w:numFmt w:val="decimal"/>
      <w:lvlText w:val="Tabel %1. "/>
      <w:lvlJc w:val="center"/>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911618F"/>
    <w:multiLevelType w:val="hybridMultilevel"/>
    <w:tmpl w:val="CA5EEE22"/>
    <w:lvl w:ilvl="0" w:tplc="7C52F204">
      <w:start w:val="1"/>
      <w:numFmt w:val="decimal"/>
      <w:lvlText w:val="%1."/>
      <w:lvlJc w:val="left"/>
      <w:pPr>
        <w:ind w:left="1103" w:hanging="360"/>
      </w:pPr>
      <w:rPr>
        <w:rFonts w:ascii="Times New Roman" w:eastAsia="Times New Roman" w:hAnsi="Times New Roman" w:cs="Times New Roman"/>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9" w15:restartNumberingAfterBreak="0">
    <w:nsid w:val="4CB748D0"/>
    <w:multiLevelType w:val="hybridMultilevel"/>
    <w:tmpl w:val="18745A9E"/>
    <w:lvl w:ilvl="0" w:tplc="B4164076">
      <w:start w:val="1"/>
      <w:numFmt w:val="decimal"/>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71A3A86"/>
    <w:multiLevelType w:val="hybridMultilevel"/>
    <w:tmpl w:val="69B26360"/>
    <w:lvl w:ilvl="0" w:tplc="BB16C478">
      <w:start w:val="1"/>
      <w:numFmt w:val="decimal"/>
      <w:pStyle w:val="JOURNALFIGURE"/>
      <w:lvlText w:val="Gambar %1."/>
      <w:lvlJc w:val="right"/>
      <w:pPr>
        <w:ind w:left="360" w:hanging="360"/>
      </w:pPr>
      <w:rPr>
        <w:rFonts w:cs="Times New Roman" w:hint="default"/>
        <w:b w:val="0"/>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num w:numId="1" w16cid:durableId="227545716">
    <w:abstractNumId w:val="0"/>
  </w:num>
  <w:num w:numId="2" w16cid:durableId="1015812455">
    <w:abstractNumId w:val="1"/>
  </w:num>
  <w:num w:numId="3" w16cid:durableId="870533998">
    <w:abstractNumId w:val="9"/>
  </w:num>
  <w:num w:numId="4" w16cid:durableId="2007634775">
    <w:abstractNumId w:val="3"/>
  </w:num>
  <w:num w:numId="5" w16cid:durableId="1557352386">
    <w:abstractNumId w:val="10"/>
  </w:num>
  <w:num w:numId="6" w16cid:durableId="1644893461">
    <w:abstractNumId w:val="6"/>
  </w:num>
  <w:num w:numId="7" w16cid:durableId="1116825474">
    <w:abstractNumId w:val="8"/>
  </w:num>
  <w:num w:numId="8" w16cid:durableId="650869866">
    <w:abstractNumId w:val="7"/>
  </w:num>
  <w:num w:numId="9" w16cid:durableId="1975215763">
    <w:abstractNumId w:val="5"/>
  </w:num>
  <w:num w:numId="10" w16cid:durableId="612245285">
    <w:abstractNumId w:val="4"/>
  </w:num>
  <w:num w:numId="11" w16cid:durableId="23293268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spelling="clean" w:grammar="clean"/>
  <w:defaultTabStop w:val="720"/>
  <w:hyphenationZone w:val="35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E3A"/>
    <w:rsid w:val="00004704"/>
    <w:rsid w:val="00004F84"/>
    <w:rsid w:val="00006F6C"/>
    <w:rsid w:val="0000734F"/>
    <w:rsid w:val="0001066F"/>
    <w:rsid w:val="00012190"/>
    <w:rsid w:val="00012199"/>
    <w:rsid w:val="00012C15"/>
    <w:rsid w:val="000136D2"/>
    <w:rsid w:val="0001377D"/>
    <w:rsid w:val="00013DC1"/>
    <w:rsid w:val="00013E61"/>
    <w:rsid w:val="000144B9"/>
    <w:rsid w:val="000167F7"/>
    <w:rsid w:val="0001792C"/>
    <w:rsid w:val="00017E03"/>
    <w:rsid w:val="000214E5"/>
    <w:rsid w:val="00021C85"/>
    <w:rsid w:val="00023F67"/>
    <w:rsid w:val="0002530B"/>
    <w:rsid w:val="0003079F"/>
    <w:rsid w:val="000307F4"/>
    <w:rsid w:val="00030CE2"/>
    <w:rsid w:val="0003209F"/>
    <w:rsid w:val="0003319B"/>
    <w:rsid w:val="0003377F"/>
    <w:rsid w:val="000351A1"/>
    <w:rsid w:val="000365F8"/>
    <w:rsid w:val="00036680"/>
    <w:rsid w:val="00040FE7"/>
    <w:rsid w:val="000411FE"/>
    <w:rsid w:val="00041DA7"/>
    <w:rsid w:val="000434E7"/>
    <w:rsid w:val="0004364F"/>
    <w:rsid w:val="0005012B"/>
    <w:rsid w:val="0005096C"/>
    <w:rsid w:val="0005105B"/>
    <w:rsid w:val="00052A50"/>
    <w:rsid w:val="00053BD5"/>
    <w:rsid w:val="000540AA"/>
    <w:rsid w:val="00054EAB"/>
    <w:rsid w:val="000559A1"/>
    <w:rsid w:val="000560F6"/>
    <w:rsid w:val="00056387"/>
    <w:rsid w:val="0005650D"/>
    <w:rsid w:val="00057A4F"/>
    <w:rsid w:val="0006029B"/>
    <w:rsid w:val="00064BA8"/>
    <w:rsid w:val="00064C3E"/>
    <w:rsid w:val="00064D04"/>
    <w:rsid w:val="000668FD"/>
    <w:rsid w:val="00067799"/>
    <w:rsid w:val="00067C3F"/>
    <w:rsid w:val="00070F18"/>
    <w:rsid w:val="0007138C"/>
    <w:rsid w:val="00071C42"/>
    <w:rsid w:val="000727B7"/>
    <w:rsid w:val="0007404F"/>
    <w:rsid w:val="00074411"/>
    <w:rsid w:val="00074B4F"/>
    <w:rsid w:val="0007504E"/>
    <w:rsid w:val="00075154"/>
    <w:rsid w:val="00075BD9"/>
    <w:rsid w:val="00075D11"/>
    <w:rsid w:val="0007659C"/>
    <w:rsid w:val="000800C8"/>
    <w:rsid w:val="00080A15"/>
    <w:rsid w:val="00084F4E"/>
    <w:rsid w:val="00085A1F"/>
    <w:rsid w:val="00085D93"/>
    <w:rsid w:val="00086699"/>
    <w:rsid w:val="000866E0"/>
    <w:rsid w:val="00087491"/>
    <w:rsid w:val="000874A6"/>
    <w:rsid w:val="00087862"/>
    <w:rsid w:val="00093851"/>
    <w:rsid w:val="000957CE"/>
    <w:rsid w:val="000959B9"/>
    <w:rsid w:val="000A2838"/>
    <w:rsid w:val="000A32D1"/>
    <w:rsid w:val="000A3E08"/>
    <w:rsid w:val="000A3FE2"/>
    <w:rsid w:val="000A646C"/>
    <w:rsid w:val="000A7BE3"/>
    <w:rsid w:val="000B0671"/>
    <w:rsid w:val="000B10E1"/>
    <w:rsid w:val="000B1BBE"/>
    <w:rsid w:val="000B1F7E"/>
    <w:rsid w:val="000B24AB"/>
    <w:rsid w:val="000B2721"/>
    <w:rsid w:val="000B54FC"/>
    <w:rsid w:val="000B77F1"/>
    <w:rsid w:val="000C1967"/>
    <w:rsid w:val="000C26FC"/>
    <w:rsid w:val="000C2EC8"/>
    <w:rsid w:val="000C44FF"/>
    <w:rsid w:val="000C485C"/>
    <w:rsid w:val="000C4B96"/>
    <w:rsid w:val="000C4BAB"/>
    <w:rsid w:val="000C4D93"/>
    <w:rsid w:val="000C500F"/>
    <w:rsid w:val="000C553F"/>
    <w:rsid w:val="000C55E3"/>
    <w:rsid w:val="000C74C0"/>
    <w:rsid w:val="000D236A"/>
    <w:rsid w:val="000D2B68"/>
    <w:rsid w:val="000D33B1"/>
    <w:rsid w:val="000D3D7C"/>
    <w:rsid w:val="000D405A"/>
    <w:rsid w:val="000D65FE"/>
    <w:rsid w:val="000E09A7"/>
    <w:rsid w:val="000E1491"/>
    <w:rsid w:val="000E1710"/>
    <w:rsid w:val="000E1D22"/>
    <w:rsid w:val="000E2C4B"/>
    <w:rsid w:val="000E386C"/>
    <w:rsid w:val="000E52C6"/>
    <w:rsid w:val="000E79A7"/>
    <w:rsid w:val="000E7A7F"/>
    <w:rsid w:val="000E7C91"/>
    <w:rsid w:val="000E7D3B"/>
    <w:rsid w:val="000F0169"/>
    <w:rsid w:val="000F163E"/>
    <w:rsid w:val="000F206D"/>
    <w:rsid w:val="000F2606"/>
    <w:rsid w:val="000F2ABD"/>
    <w:rsid w:val="000F2EE4"/>
    <w:rsid w:val="000F32B3"/>
    <w:rsid w:val="000F3E1E"/>
    <w:rsid w:val="000F48FB"/>
    <w:rsid w:val="000F5602"/>
    <w:rsid w:val="000F646B"/>
    <w:rsid w:val="000F6AF3"/>
    <w:rsid w:val="000F7616"/>
    <w:rsid w:val="000F779B"/>
    <w:rsid w:val="00101431"/>
    <w:rsid w:val="00103A54"/>
    <w:rsid w:val="00104D0C"/>
    <w:rsid w:val="0010576C"/>
    <w:rsid w:val="00106C0C"/>
    <w:rsid w:val="00107B97"/>
    <w:rsid w:val="00107EA6"/>
    <w:rsid w:val="00110CC9"/>
    <w:rsid w:val="00110FB4"/>
    <w:rsid w:val="001113F5"/>
    <w:rsid w:val="00112215"/>
    <w:rsid w:val="00113B79"/>
    <w:rsid w:val="00113F1E"/>
    <w:rsid w:val="0011407C"/>
    <w:rsid w:val="00115009"/>
    <w:rsid w:val="001152BC"/>
    <w:rsid w:val="00115739"/>
    <w:rsid w:val="00120D6C"/>
    <w:rsid w:val="00122611"/>
    <w:rsid w:val="00122847"/>
    <w:rsid w:val="00122F90"/>
    <w:rsid w:val="0012477E"/>
    <w:rsid w:val="001261A1"/>
    <w:rsid w:val="001266AB"/>
    <w:rsid w:val="00127AA8"/>
    <w:rsid w:val="001314AC"/>
    <w:rsid w:val="0013236E"/>
    <w:rsid w:val="0013445D"/>
    <w:rsid w:val="001345C1"/>
    <w:rsid w:val="00134ADC"/>
    <w:rsid w:val="001373AB"/>
    <w:rsid w:val="001405A1"/>
    <w:rsid w:val="001417D8"/>
    <w:rsid w:val="0014250A"/>
    <w:rsid w:val="001428D4"/>
    <w:rsid w:val="001436C5"/>
    <w:rsid w:val="00143845"/>
    <w:rsid w:val="001442D3"/>
    <w:rsid w:val="001449B6"/>
    <w:rsid w:val="001450D0"/>
    <w:rsid w:val="00145722"/>
    <w:rsid w:val="00145DE1"/>
    <w:rsid w:val="0014680F"/>
    <w:rsid w:val="00147E86"/>
    <w:rsid w:val="001502D3"/>
    <w:rsid w:val="00150585"/>
    <w:rsid w:val="001522C2"/>
    <w:rsid w:val="001529F5"/>
    <w:rsid w:val="00153303"/>
    <w:rsid w:val="00153959"/>
    <w:rsid w:val="00156434"/>
    <w:rsid w:val="00157814"/>
    <w:rsid w:val="00165DE9"/>
    <w:rsid w:val="001660A7"/>
    <w:rsid w:val="00166B68"/>
    <w:rsid w:val="00167005"/>
    <w:rsid w:val="0017126F"/>
    <w:rsid w:val="00171D24"/>
    <w:rsid w:val="00173C5F"/>
    <w:rsid w:val="00176E4A"/>
    <w:rsid w:val="00176FBE"/>
    <w:rsid w:val="00180515"/>
    <w:rsid w:val="00180CAD"/>
    <w:rsid w:val="001825EF"/>
    <w:rsid w:val="00183A91"/>
    <w:rsid w:val="00184397"/>
    <w:rsid w:val="00185468"/>
    <w:rsid w:val="0018742A"/>
    <w:rsid w:val="00187AF1"/>
    <w:rsid w:val="00190C12"/>
    <w:rsid w:val="00190DF4"/>
    <w:rsid w:val="00191A25"/>
    <w:rsid w:val="00192822"/>
    <w:rsid w:val="00195276"/>
    <w:rsid w:val="00196759"/>
    <w:rsid w:val="00196BA7"/>
    <w:rsid w:val="001972B3"/>
    <w:rsid w:val="001A039C"/>
    <w:rsid w:val="001A03E0"/>
    <w:rsid w:val="001A0746"/>
    <w:rsid w:val="001A1AD0"/>
    <w:rsid w:val="001A1E11"/>
    <w:rsid w:val="001A2C85"/>
    <w:rsid w:val="001A619B"/>
    <w:rsid w:val="001A691E"/>
    <w:rsid w:val="001A76D4"/>
    <w:rsid w:val="001B0F1A"/>
    <w:rsid w:val="001B1377"/>
    <w:rsid w:val="001B19F1"/>
    <w:rsid w:val="001B28CB"/>
    <w:rsid w:val="001B2A72"/>
    <w:rsid w:val="001B4AEA"/>
    <w:rsid w:val="001B4C0D"/>
    <w:rsid w:val="001B5C49"/>
    <w:rsid w:val="001B6079"/>
    <w:rsid w:val="001B66EF"/>
    <w:rsid w:val="001B7DED"/>
    <w:rsid w:val="001C018D"/>
    <w:rsid w:val="001C1D90"/>
    <w:rsid w:val="001C1EB8"/>
    <w:rsid w:val="001C2E75"/>
    <w:rsid w:val="001C407E"/>
    <w:rsid w:val="001C4654"/>
    <w:rsid w:val="001C49D8"/>
    <w:rsid w:val="001C6F0B"/>
    <w:rsid w:val="001C7309"/>
    <w:rsid w:val="001C74D5"/>
    <w:rsid w:val="001C7550"/>
    <w:rsid w:val="001D0129"/>
    <w:rsid w:val="001D2118"/>
    <w:rsid w:val="001D3708"/>
    <w:rsid w:val="001D44DF"/>
    <w:rsid w:val="001D47A2"/>
    <w:rsid w:val="001D48EF"/>
    <w:rsid w:val="001D4BF0"/>
    <w:rsid w:val="001D5DE0"/>
    <w:rsid w:val="001D7A97"/>
    <w:rsid w:val="001E10A9"/>
    <w:rsid w:val="001E142A"/>
    <w:rsid w:val="001E2098"/>
    <w:rsid w:val="001E22A4"/>
    <w:rsid w:val="001E3FA9"/>
    <w:rsid w:val="001E547F"/>
    <w:rsid w:val="001E5887"/>
    <w:rsid w:val="001E670C"/>
    <w:rsid w:val="001F01CD"/>
    <w:rsid w:val="001F036C"/>
    <w:rsid w:val="001F14CA"/>
    <w:rsid w:val="001F1E7A"/>
    <w:rsid w:val="001F2320"/>
    <w:rsid w:val="001F2B8D"/>
    <w:rsid w:val="001F31C3"/>
    <w:rsid w:val="001F48D4"/>
    <w:rsid w:val="001F4D82"/>
    <w:rsid w:val="001F5D1E"/>
    <w:rsid w:val="001F7459"/>
    <w:rsid w:val="001F75D3"/>
    <w:rsid w:val="001F7F34"/>
    <w:rsid w:val="002042C0"/>
    <w:rsid w:val="00205C67"/>
    <w:rsid w:val="00207BF1"/>
    <w:rsid w:val="00207EF6"/>
    <w:rsid w:val="00207FE9"/>
    <w:rsid w:val="002108E0"/>
    <w:rsid w:val="00210FB9"/>
    <w:rsid w:val="00211BD6"/>
    <w:rsid w:val="002135B0"/>
    <w:rsid w:val="0021783B"/>
    <w:rsid w:val="002209F6"/>
    <w:rsid w:val="002218E5"/>
    <w:rsid w:val="00221911"/>
    <w:rsid w:val="00221C2C"/>
    <w:rsid w:val="00221D3A"/>
    <w:rsid w:val="002229EB"/>
    <w:rsid w:val="0023253A"/>
    <w:rsid w:val="00232D4F"/>
    <w:rsid w:val="00232E26"/>
    <w:rsid w:val="00233C4B"/>
    <w:rsid w:val="0023540E"/>
    <w:rsid w:val="002356D9"/>
    <w:rsid w:val="00236322"/>
    <w:rsid w:val="002363E7"/>
    <w:rsid w:val="002406DC"/>
    <w:rsid w:val="00240D79"/>
    <w:rsid w:val="00243279"/>
    <w:rsid w:val="002444E3"/>
    <w:rsid w:val="002456BA"/>
    <w:rsid w:val="002458FC"/>
    <w:rsid w:val="00250C20"/>
    <w:rsid w:val="002529A2"/>
    <w:rsid w:val="00253F03"/>
    <w:rsid w:val="002543E0"/>
    <w:rsid w:val="00254411"/>
    <w:rsid w:val="0025601F"/>
    <w:rsid w:val="00257600"/>
    <w:rsid w:val="002576C4"/>
    <w:rsid w:val="002604FC"/>
    <w:rsid w:val="00262865"/>
    <w:rsid w:val="002634DC"/>
    <w:rsid w:val="0026468C"/>
    <w:rsid w:val="0026632E"/>
    <w:rsid w:val="00271A12"/>
    <w:rsid w:val="00272563"/>
    <w:rsid w:val="0027285C"/>
    <w:rsid w:val="0027401B"/>
    <w:rsid w:val="00275819"/>
    <w:rsid w:val="00275C15"/>
    <w:rsid w:val="00275EAC"/>
    <w:rsid w:val="00280D12"/>
    <w:rsid w:val="002824FB"/>
    <w:rsid w:val="00283AAE"/>
    <w:rsid w:val="00284A93"/>
    <w:rsid w:val="00286D9D"/>
    <w:rsid w:val="0029146A"/>
    <w:rsid w:val="0029363E"/>
    <w:rsid w:val="002956A5"/>
    <w:rsid w:val="002975C5"/>
    <w:rsid w:val="002A04DB"/>
    <w:rsid w:val="002A0BA2"/>
    <w:rsid w:val="002A111A"/>
    <w:rsid w:val="002A66EA"/>
    <w:rsid w:val="002A7547"/>
    <w:rsid w:val="002A7F4C"/>
    <w:rsid w:val="002B2671"/>
    <w:rsid w:val="002B338C"/>
    <w:rsid w:val="002B3A62"/>
    <w:rsid w:val="002B3CF5"/>
    <w:rsid w:val="002B3F44"/>
    <w:rsid w:val="002B50CE"/>
    <w:rsid w:val="002B6ED1"/>
    <w:rsid w:val="002B7AB2"/>
    <w:rsid w:val="002B7BBC"/>
    <w:rsid w:val="002C0B79"/>
    <w:rsid w:val="002C2855"/>
    <w:rsid w:val="002C3967"/>
    <w:rsid w:val="002C52D3"/>
    <w:rsid w:val="002C71FA"/>
    <w:rsid w:val="002C7ED2"/>
    <w:rsid w:val="002D0813"/>
    <w:rsid w:val="002D244D"/>
    <w:rsid w:val="002D7075"/>
    <w:rsid w:val="002E1767"/>
    <w:rsid w:val="002E1C4E"/>
    <w:rsid w:val="002E3EBA"/>
    <w:rsid w:val="002E6C8A"/>
    <w:rsid w:val="002E6EC2"/>
    <w:rsid w:val="002E7CF3"/>
    <w:rsid w:val="002F18DC"/>
    <w:rsid w:val="002F2544"/>
    <w:rsid w:val="002F27BC"/>
    <w:rsid w:val="002F6B8E"/>
    <w:rsid w:val="002F788A"/>
    <w:rsid w:val="003009BE"/>
    <w:rsid w:val="0030182C"/>
    <w:rsid w:val="00301F29"/>
    <w:rsid w:val="0030371F"/>
    <w:rsid w:val="00304905"/>
    <w:rsid w:val="0030668F"/>
    <w:rsid w:val="0030676E"/>
    <w:rsid w:val="00306B5C"/>
    <w:rsid w:val="00311B8A"/>
    <w:rsid w:val="00312446"/>
    <w:rsid w:val="00314CE0"/>
    <w:rsid w:val="00316C07"/>
    <w:rsid w:val="0032072A"/>
    <w:rsid w:val="00325C49"/>
    <w:rsid w:val="003262AC"/>
    <w:rsid w:val="00327456"/>
    <w:rsid w:val="003274AA"/>
    <w:rsid w:val="0032787B"/>
    <w:rsid w:val="00331BDB"/>
    <w:rsid w:val="00336231"/>
    <w:rsid w:val="00340993"/>
    <w:rsid w:val="003428D6"/>
    <w:rsid w:val="00343B8D"/>
    <w:rsid w:val="00347665"/>
    <w:rsid w:val="00350240"/>
    <w:rsid w:val="00351EFE"/>
    <w:rsid w:val="0035333D"/>
    <w:rsid w:val="00355318"/>
    <w:rsid w:val="00355B5D"/>
    <w:rsid w:val="00355C16"/>
    <w:rsid w:val="003575CF"/>
    <w:rsid w:val="00357854"/>
    <w:rsid w:val="00360C49"/>
    <w:rsid w:val="00365C85"/>
    <w:rsid w:val="00366D67"/>
    <w:rsid w:val="00366DBF"/>
    <w:rsid w:val="003677C2"/>
    <w:rsid w:val="00367841"/>
    <w:rsid w:val="00367842"/>
    <w:rsid w:val="00372C9C"/>
    <w:rsid w:val="00372F3E"/>
    <w:rsid w:val="00374EC8"/>
    <w:rsid w:val="00375DA1"/>
    <w:rsid w:val="00375FF7"/>
    <w:rsid w:val="00376013"/>
    <w:rsid w:val="003767AB"/>
    <w:rsid w:val="00380343"/>
    <w:rsid w:val="00381691"/>
    <w:rsid w:val="003816B9"/>
    <w:rsid w:val="00384B72"/>
    <w:rsid w:val="00384D44"/>
    <w:rsid w:val="00385EC6"/>
    <w:rsid w:val="00386002"/>
    <w:rsid w:val="00387F28"/>
    <w:rsid w:val="003908FF"/>
    <w:rsid w:val="003927F6"/>
    <w:rsid w:val="003953DF"/>
    <w:rsid w:val="003A1E0B"/>
    <w:rsid w:val="003A20D1"/>
    <w:rsid w:val="003A2FA0"/>
    <w:rsid w:val="003A3A8F"/>
    <w:rsid w:val="003A5388"/>
    <w:rsid w:val="003B1420"/>
    <w:rsid w:val="003B154E"/>
    <w:rsid w:val="003B2EBF"/>
    <w:rsid w:val="003B5A88"/>
    <w:rsid w:val="003B61BF"/>
    <w:rsid w:val="003B7FF8"/>
    <w:rsid w:val="003C0073"/>
    <w:rsid w:val="003C1466"/>
    <w:rsid w:val="003C23F7"/>
    <w:rsid w:val="003C2A98"/>
    <w:rsid w:val="003C2ED3"/>
    <w:rsid w:val="003C48A0"/>
    <w:rsid w:val="003C5A2A"/>
    <w:rsid w:val="003C62A1"/>
    <w:rsid w:val="003C6795"/>
    <w:rsid w:val="003C6B1D"/>
    <w:rsid w:val="003C71C3"/>
    <w:rsid w:val="003C7268"/>
    <w:rsid w:val="003D1978"/>
    <w:rsid w:val="003D20B3"/>
    <w:rsid w:val="003D2F78"/>
    <w:rsid w:val="003D52FB"/>
    <w:rsid w:val="003D5591"/>
    <w:rsid w:val="003D6622"/>
    <w:rsid w:val="003D7C81"/>
    <w:rsid w:val="003D7F77"/>
    <w:rsid w:val="003E1249"/>
    <w:rsid w:val="003E222C"/>
    <w:rsid w:val="003E247E"/>
    <w:rsid w:val="003E2FA7"/>
    <w:rsid w:val="003E3664"/>
    <w:rsid w:val="003E377F"/>
    <w:rsid w:val="003E3B4D"/>
    <w:rsid w:val="003E40BB"/>
    <w:rsid w:val="003E5096"/>
    <w:rsid w:val="003E510B"/>
    <w:rsid w:val="003E576E"/>
    <w:rsid w:val="003E65F3"/>
    <w:rsid w:val="003E6C12"/>
    <w:rsid w:val="003E7533"/>
    <w:rsid w:val="003F077E"/>
    <w:rsid w:val="003F07B0"/>
    <w:rsid w:val="003F11F7"/>
    <w:rsid w:val="003F120B"/>
    <w:rsid w:val="003F1255"/>
    <w:rsid w:val="003F2E36"/>
    <w:rsid w:val="003F465E"/>
    <w:rsid w:val="003F4818"/>
    <w:rsid w:val="003F654A"/>
    <w:rsid w:val="003F7E77"/>
    <w:rsid w:val="00400505"/>
    <w:rsid w:val="00404443"/>
    <w:rsid w:val="004052EC"/>
    <w:rsid w:val="00406255"/>
    <w:rsid w:val="00406491"/>
    <w:rsid w:val="00412C6D"/>
    <w:rsid w:val="00413596"/>
    <w:rsid w:val="00416704"/>
    <w:rsid w:val="00416B6D"/>
    <w:rsid w:val="00417760"/>
    <w:rsid w:val="004200D7"/>
    <w:rsid w:val="00422616"/>
    <w:rsid w:val="00423C4D"/>
    <w:rsid w:val="00424889"/>
    <w:rsid w:val="00425234"/>
    <w:rsid w:val="004258D0"/>
    <w:rsid w:val="00426FF6"/>
    <w:rsid w:val="00427B2D"/>
    <w:rsid w:val="0043102E"/>
    <w:rsid w:val="00431B50"/>
    <w:rsid w:val="00433AA3"/>
    <w:rsid w:val="004347FE"/>
    <w:rsid w:val="00434989"/>
    <w:rsid w:val="00434A41"/>
    <w:rsid w:val="00434AC4"/>
    <w:rsid w:val="004373FB"/>
    <w:rsid w:val="00437698"/>
    <w:rsid w:val="00441062"/>
    <w:rsid w:val="004415B4"/>
    <w:rsid w:val="00441EC3"/>
    <w:rsid w:val="004421C8"/>
    <w:rsid w:val="00442721"/>
    <w:rsid w:val="00443725"/>
    <w:rsid w:val="00444BFF"/>
    <w:rsid w:val="00446238"/>
    <w:rsid w:val="0044637E"/>
    <w:rsid w:val="004463B5"/>
    <w:rsid w:val="00446943"/>
    <w:rsid w:val="00446AD2"/>
    <w:rsid w:val="004472B1"/>
    <w:rsid w:val="00447493"/>
    <w:rsid w:val="0045168A"/>
    <w:rsid w:val="00451BDC"/>
    <w:rsid w:val="00452CC2"/>
    <w:rsid w:val="00453A7E"/>
    <w:rsid w:val="00453CC8"/>
    <w:rsid w:val="0046228D"/>
    <w:rsid w:val="004642EB"/>
    <w:rsid w:val="004664A2"/>
    <w:rsid w:val="00466F01"/>
    <w:rsid w:val="00466F56"/>
    <w:rsid w:val="00467F6F"/>
    <w:rsid w:val="004717A3"/>
    <w:rsid w:val="00472724"/>
    <w:rsid w:val="00474696"/>
    <w:rsid w:val="004804F7"/>
    <w:rsid w:val="004811ED"/>
    <w:rsid w:val="0048271A"/>
    <w:rsid w:val="004828F1"/>
    <w:rsid w:val="00485064"/>
    <w:rsid w:val="00485897"/>
    <w:rsid w:val="00485B02"/>
    <w:rsid w:val="0048634C"/>
    <w:rsid w:val="0049123F"/>
    <w:rsid w:val="004913EB"/>
    <w:rsid w:val="00491A5B"/>
    <w:rsid w:val="00492AF3"/>
    <w:rsid w:val="004943DC"/>
    <w:rsid w:val="004947F9"/>
    <w:rsid w:val="004951ED"/>
    <w:rsid w:val="00495591"/>
    <w:rsid w:val="004955A8"/>
    <w:rsid w:val="00495E59"/>
    <w:rsid w:val="004962FE"/>
    <w:rsid w:val="004A10FC"/>
    <w:rsid w:val="004A3D1C"/>
    <w:rsid w:val="004A3FFD"/>
    <w:rsid w:val="004A6807"/>
    <w:rsid w:val="004A7A76"/>
    <w:rsid w:val="004B0F0E"/>
    <w:rsid w:val="004B2681"/>
    <w:rsid w:val="004B514A"/>
    <w:rsid w:val="004B738F"/>
    <w:rsid w:val="004B77F3"/>
    <w:rsid w:val="004C02A3"/>
    <w:rsid w:val="004C2238"/>
    <w:rsid w:val="004C42DC"/>
    <w:rsid w:val="004C441F"/>
    <w:rsid w:val="004C4488"/>
    <w:rsid w:val="004C5093"/>
    <w:rsid w:val="004C53AF"/>
    <w:rsid w:val="004C5EF5"/>
    <w:rsid w:val="004C65BF"/>
    <w:rsid w:val="004C70CC"/>
    <w:rsid w:val="004D102C"/>
    <w:rsid w:val="004D30B6"/>
    <w:rsid w:val="004D457C"/>
    <w:rsid w:val="004D4998"/>
    <w:rsid w:val="004D4D39"/>
    <w:rsid w:val="004D52F1"/>
    <w:rsid w:val="004D6B2B"/>
    <w:rsid w:val="004D7742"/>
    <w:rsid w:val="004D7AFC"/>
    <w:rsid w:val="004E12C6"/>
    <w:rsid w:val="004E1CC2"/>
    <w:rsid w:val="004E1DE1"/>
    <w:rsid w:val="004E286A"/>
    <w:rsid w:val="004E2A6D"/>
    <w:rsid w:val="004E3230"/>
    <w:rsid w:val="004E43AB"/>
    <w:rsid w:val="004E46C4"/>
    <w:rsid w:val="004E4FCB"/>
    <w:rsid w:val="004E603B"/>
    <w:rsid w:val="004E6E49"/>
    <w:rsid w:val="004E724A"/>
    <w:rsid w:val="004F1BCE"/>
    <w:rsid w:val="004F1C2F"/>
    <w:rsid w:val="004F3409"/>
    <w:rsid w:val="004F3FFF"/>
    <w:rsid w:val="004F4AF0"/>
    <w:rsid w:val="004F4BE7"/>
    <w:rsid w:val="004F525E"/>
    <w:rsid w:val="004F6575"/>
    <w:rsid w:val="004F6B83"/>
    <w:rsid w:val="00501B2F"/>
    <w:rsid w:val="005045B2"/>
    <w:rsid w:val="00504849"/>
    <w:rsid w:val="005048F8"/>
    <w:rsid w:val="00504C3F"/>
    <w:rsid w:val="005073BF"/>
    <w:rsid w:val="00510D1C"/>
    <w:rsid w:val="005116B8"/>
    <w:rsid w:val="005117E5"/>
    <w:rsid w:val="00511B30"/>
    <w:rsid w:val="00511C4F"/>
    <w:rsid w:val="005123A8"/>
    <w:rsid w:val="00512FF7"/>
    <w:rsid w:val="0051390E"/>
    <w:rsid w:val="00514391"/>
    <w:rsid w:val="00515D39"/>
    <w:rsid w:val="0051657A"/>
    <w:rsid w:val="00517597"/>
    <w:rsid w:val="005206FA"/>
    <w:rsid w:val="00521526"/>
    <w:rsid w:val="005223DB"/>
    <w:rsid w:val="00524578"/>
    <w:rsid w:val="005261D9"/>
    <w:rsid w:val="005304D9"/>
    <w:rsid w:val="005317DA"/>
    <w:rsid w:val="0053421C"/>
    <w:rsid w:val="0053478A"/>
    <w:rsid w:val="005352D9"/>
    <w:rsid w:val="00535F55"/>
    <w:rsid w:val="0054145E"/>
    <w:rsid w:val="005415A1"/>
    <w:rsid w:val="0054271E"/>
    <w:rsid w:val="00542F24"/>
    <w:rsid w:val="00543A38"/>
    <w:rsid w:val="0054765E"/>
    <w:rsid w:val="005478FE"/>
    <w:rsid w:val="005509F5"/>
    <w:rsid w:val="00550E96"/>
    <w:rsid w:val="00551967"/>
    <w:rsid w:val="00551EA6"/>
    <w:rsid w:val="00552C03"/>
    <w:rsid w:val="00553F9C"/>
    <w:rsid w:val="0055452F"/>
    <w:rsid w:val="00554845"/>
    <w:rsid w:val="00554965"/>
    <w:rsid w:val="00556A60"/>
    <w:rsid w:val="005601EA"/>
    <w:rsid w:val="005606F9"/>
    <w:rsid w:val="005609AC"/>
    <w:rsid w:val="00562176"/>
    <w:rsid w:val="00562299"/>
    <w:rsid w:val="005623E5"/>
    <w:rsid w:val="00563646"/>
    <w:rsid w:val="005638F2"/>
    <w:rsid w:val="00565018"/>
    <w:rsid w:val="00565356"/>
    <w:rsid w:val="00565462"/>
    <w:rsid w:val="00565568"/>
    <w:rsid w:val="00566C4C"/>
    <w:rsid w:val="005707FC"/>
    <w:rsid w:val="00572903"/>
    <w:rsid w:val="005734EB"/>
    <w:rsid w:val="005736C0"/>
    <w:rsid w:val="00573FBE"/>
    <w:rsid w:val="00575DD2"/>
    <w:rsid w:val="00576EA1"/>
    <w:rsid w:val="00580BDE"/>
    <w:rsid w:val="00580CE0"/>
    <w:rsid w:val="00581EE7"/>
    <w:rsid w:val="005821AB"/>
    <w:rsid w:val="00585D95"/>
    <w:rsid w:val="00585F9C"/>
    <w:rsid w:val="0058685B"/>
    <w:rsid w:val="00592FAA"/>
    <w:rsid w:val="00594C2D"/>
    <w:rsid w:val="00597819"/>
    <w:rsid w:val="00597973"/>
    <w:rsid w:val="005A0147"/>
    <w:rsid w:val="005A1B1B"/>
    <w:rsid w:val="005A3AAA"/>
    <w:rsid w:val="005A3DF2"/>
    <w:rsid w:val="005A6FA2"/>
    <w:rsid w:val="005B0D83"/>
    <w:rsid w:val="005B1D03"/>
    <w:rsid w:val="005B2674"/>
    <w:rsid w:val="005B37C5"/>
    <w:rsid w:val="005B50A6"/>
    <w:rsid w:val="005B5B3D"/>
    <w:rsid w:val="005B5CC5"/>
    <w:rsid w:val="005B72A5"/>
    <w:rsid w:val="005B76B6"/>
    <w:rsid w:val="005C0352"/>
    <w:rsid w:val="005C0C21"/>
    <w:rsid w:val="005C1AEC"/>
    <w:rsid w:val="005C3F90"/>
    <w:rsid w:val="005C5E75"/>
    <w:rsid w:val="005C712B"/>
    <w:rsid w:val="005C7BAA"/>
    <w:rsid w:val="005D0423"/>
    <w:rsid w:val="005D07A2"/>
    <w:rsid w:val="005D0B3E"/>
    <w:rsid w:val="005D13CA"/>
    <w:rsid w:val="005D1D6D"/>
    <w:rsid w:val="005D1F71"/>
    <w:rsid w:val="005D29AB"/>
    <w:rsid w:val="005D2A82"/>
    <w:rsid w:val="005D370A"/>
    <w:rsid w:val="005D4312"/>
    <w:rsid w:val="005D4459"/>
    <w:rsid w:val="005D52E9"/>
    <w:rsid w:val="005D678C"/>
    <w:rsid w:val="005D73FA"/>
    <w:rsid w:val="005D7A9D"/>
    <w:rsid w:val="005E0163"/>
    <w:rsid w:val="005E1494"/>
    <w:rsid w:val="005E1A9A"/>
    <w:rsid w:val="005E1D8A"/>
    <w:rsid w:val="005E1FD6"/>
    <w:rsid w:val="005E2384"/>
    <w:rsid w:val="005E2C9A"/>
    <w:rsid w:val="005E3538"/>
    <w:rsid w:val="005E3EB9"/>
    <w:rsid w:val="005E489E"/>
    <w:rsid w:val="005E55FC"/>
    <w:rsid w:val="005E6DF5"/>
    <w:rsid w:val="005F090F"/>
    <w:rsid w:val="005F0F34"/>
    <w:rsid w:val="005F226A"/>
    <w:rsid w:val="005F29A9"/>
    <w:rsid w:val="005F40E9"/>
    <w:rsid w:val="005F55E7"/>
    <w:rsid w:val="005F5CB4"/>
    <w:rsid w:val="006002D5"/>
    <w:rsid w:val="0060540A"/>
    <w:rsid w:val="006059D0"/>
    <w:rsid w:val="00606497"/>
    <w:rsid w:val="006079A4"/>
    <w:rsid w:val="0061218D"/>
    <w:rsid w:val="00612297"/>
    <w:rsid w:val="00614269"/>
    <w:rsid w:val="00614A4B"/>
    <w:rsid w:val="00617276"/>
    <w:rsid w:val="00617C2B"/>
    <w:rsid w:val="006218A0"/>
    <w:rsid w:val="00622236"/>
    <w:rsid w:val="00622A67"/>
    <w:rsid w:val="0062375A"/>
    <w:rsid w:val="00624F2D"/>
    <w:rsid w:val="00626284"/>
    <w:rsid w:val="00630BA2"/>
    <w:rsid w:val="006323B4"/>
    <w:rsid w:val="00633DCF"/>
    <w:rsid w:val="006346A8"/>
    <w:rsid w:val="00634E8A"/>
    <w:rsid w:val="006354E7"/>
    <w:rsid w:val="00635933"/>
    <w:rsid w:val="00636934"/>
    <w:rsid w:val="006369EC"/>
    <w:rsid w:val="006411D5"/>
    <w:rsid w:val="00643841"/>
    <w:rsid w:val="006439E1"/>
    <w:rsid w:val="00644606"/>
    <w:rsid w:val="006446DD"/>
    <w:rsid w:val="00644E49"/>
    <w:rsid w:val="00645140"/>
    <w:rsid w:val="006474A9"/>
    <w:rsid w:val="00647569"/>
    <w:rsid w:val="00650683"/>
    <w:rsid w:val="006506D7"/>
    <w:rsid w:val="006509C3"/>
    <w:rsid w:val="00651E6A"/>
    <w:rsid w:val="006529A2"/>
    <w:rsid w:val="006539C8"/>
    <w:rsid w:val="0065465B"/>
    <w:rsid w:val="00654FDB"/>
    <w:rsid w:val="006552A1"/>
    <w:rsid w:val="006555E8"/>
    <w:rsid w:val="00655860"/>
    <w:rsid w:val="006562E5"/>
    <w:rsid w:val="0065768C"/>
    <w:rsid w:val="00660F03"/>
    <w:rsid w:val="00663C49"/>
    <w:rsid w:val="00664A15"/>
    <w:rsid w:val="00666B22"/>
    <w:rsid w:val="00666F32"/>
    <w:rsid w:val="00667840"/>
    <w:rsid w:val="00670529"/>
    <w:rsid w:val="00670ACF"/>
    <w:rsid w:val="00671093"/>
    <w:rsid w:val="00671112"/>
    <w:rsid w:val="0067295F"/>
    <w:rsid w:val="006734A4"/>
    <w:rsid w:val="00673BA5"/>
    <w:rsid w:val="0067422B"/>
    <w:rsid w:val="00674648"/>
    <w:rsid w:val="00676CA1"/>
    <w:rsid w:val="00677076"/>
    <w:rsid w:val="006802F7"/>
    <w:rsid w:val="00680CB8"/>
    <w:rsid w:val="00681151"/>
    <w:rsid w:val="0068326D"/>
    <w:rsid w:val="00683FD0"/>
    <w:rsid w:val="006927AD"/>
    <w:rsid w:val="00694539"/>
    <w:rsid w:val="00694857"/>
    <w:rsid w:val="00694A89"/>
    <w:rsid w:val="00694CA3"/>
    <w:rsid w:val="00694CE4"/>
    <w:rsid w:val="00695075"/>
    <w:rsid w:val="00695434"/>
    <w:rsid w:val="00696ACB"/>
    <w:rsid w:val="00697C2F"/>
    <w:rsid w:val="006A0D53"/>
    <w:rsid w:val="006A342F"/>
    <w:rsid w:val="006A4D7C"/>
    <w:rsid w:val="006A5F5E"/>
    <w:rsid w:val="006A7BA4"/>
    <w:rsid w:val="006B053C"/>
    <w:rsid w:val="006B1766"/>
    <w:rsid w:val="006B19A4"/>
    <w:rsid w:val="006B254F"/>
    <w:rsid w:val="006B26A9"/>
    <w:rsid w:val="006B2E77"/>
    <w:rsid w:val="006B4A5E"/>
    <w:rsid w:val="006B4E10"/>
    <w:rsid w:val="006B6A76"/>
    <w:rsid w:val="006C0FBB"/>
    <w:rsid w:val="006C11A9"/>
    <w:rsid w:val="006C122D"/>
    <w:rsid w:val="006C1B2C"/>
    <w:rsid w:val="006C3DF2"/>
    <w:rsid w:val="006C426E"/>
    <w:rsid w:val="006C43DE"/>
    <w:rsid w:val="006C5597"/>
    <w:rsid w:val="006C586A"/>
    <w:rsid w:val="006C7214"/>
    <w:rsid w:val="006D0414"/>
    <w:rsid w:val="006D1538"/>
    <w:rsid w:val="006D1CEF"/>
    <w:rsid w:val="006D4DD6"/>
    <w:rsid w:val="006D5E72"/>
    <w:rsid w:val="006D6857"/>
    <w:rsid w:val="006E0AF5"/>
    <w:rsid w:val="006E10D2"/>
    <w:rsid w:val="006E1EF9"/>
    <w:rsid w:val="006E1F06"/>
    <w:rsid w:val="006E564A"/>
    <w:rsid w:val="006E7948"/>
    <w:rsid w:val="006E7C1C"/>
    <w:rsid w:val="006F253B"/>
    <w:rsid w:val="006F41BE"/>
    <w:rsid w:val="006F42DE"/>
    <w:rsid w:val="006F70FC"/>
    <w:rsid w:val="006F7955"/>
    <w:rsid w:val="00701628"/>
    <w:rsid w:val="00701768"/>
    <w:rsid w:val="007027EE"/>
    <w:rsid w:val="00703DD3"/>
    <w:rsid w:val="00705CB1"/>
    <w:rsid w:val="00706052"/>
    <w:rsid w:val="00706080"/>
    <w:rsid w:val="00711068"/>
    <w:rsid w:val="007112A9"/>
    <w:rsid w:val="00711CE2"/>
    <w:rsid w:val="0071324F"/>
    <w:rsid w:val="007137D6"/>
    <w:rsid w:val="00714473"/>
    <w:rsid w:val="007144BE"/>
    <w:rsid w:val="00714695"/>
    <w:rsid w:val="00715196"/>
    <w:rsid w:val="00715441"/>
    <w:rsid w:val="0071624D"/>
    <w:rsid w:val="00716535"/>
    <w:rsid w:val="007244C5"/>
    <w:rsid w:val="00727026"/>
    <w:rsid w:val="0072729F"/>
    <w:rsid w:val="00731B50"/>
    <w:rsid w:val="007347F2"/>
    <w:rsid w:val="00735A64"/>
    <w:rsid w:val="00736659"/>
    <w:rsid w:val="0073760F"/>
    <w:rsid w:val="007508F0"/>
    <w:rsid w:val="00750C07"/>
    <w:rsid w:val="00753676"/>
    <w:rsid w:val="007538A2"/>
    <w:rsid w:val="00753FA4"/>
    <w:rsid w:val="00753FFE"/>
    <w:rsid w:val="007543CB"/>
    <w:rsid w:val="00755233"/>
    <w:rsid w:val="00755AC3"/>
    <w:rsid w:val="007565CD"/>
    <w:rsid w:val="00756DFC"/>
    <w:rsid w:val="00756FA2"/>
    <w:rsid w:val="007573A8"/>
    <w:rsid w:val="00760718"/>
    <w:rsid w:val="00761F2C"/>
    <w:rsid w:val="007621A9"/>
    <w:rsid w:val="007632CC"/>
    <w:rsid w:val="00763A4C"/>
    <w:rsid w:val="00763F99"/>
    <w:rsid w:val="0076402E"/>
    <w:rsid w:val="00764D84"/>
    <w:rsid w:val="0076609C"/>
    <w:rsid w:val="0076688D"/>
    <w:rsid w:val="00766DA2"/>
    <w:rsid w:val="00767EE4"/>
    <w:rsid w:val="0077074C"/>
    <w:rsid w:val="00771E73"/>
    <w:rsid w:val="00772341"/>
    <w:rsid w:val="007728DB"/>
    <w:rsid w:val="007732BC"/>
    <w:rsid w:val="00774214"/>
    <w:rsid w:val="00776B5C"/>
    <w:rsid w:val="00776BD6"/>
    <w:rsid w:val="0078143A"/>
    <w:rsid w:val="00781602"/>
    <w:rsid w:val="00781E41"/>
    <w:rsid w:val="00782E79"/>
    <w:rsid w:val="00782FB1"/>
    <w:rsid w:val="007843EB"/>
    <w:rsid w:val="007847B3"/>
    <w:rsid w:val="00785C67"/>
    <w:rsid w:val="00786013"/>
    <w:rsid w:val="007879BF"/>
    <w:rsid w:val="00792B96"/>
    <w:rsid w:val="007931C8"/>
    <w:rsid w:val="00796867"/>
    <w:rsid w:val="007974D1"/>
    <w:rsid w:val="007975EE"/>
    <w:rsid w:val="007979CD"/>
    <w:rsid w:val="007A10E2"/>
    <w:rsid w:val="007A4AAF"/>
    <w:rsid w:val="007A67AF"/>
    <w:rsid w:val="007A7B3E"/>
    <w:rsid w:val="007B11F3"/>
    <w:rsid w:val="007B180B"/>
    <w:rsid w:val="007B21F0"/>
    <w:rsid w:val="007B23FC"/>
    <w:rsid w:val="007B26D8"/>
    <w:rsid w:val="007B36EB"/>
    <w:rsid w:val="007B4239"/>
    <w:rsid w:val="007B4D55"/>
    <w:rsid w:val="007B53F1"/>
    <w:rsid w:val="007B5793"/>
    <w:rsid w:val="007B6878"/>
    <w:rsid w:val="007B6C8C"/>
    <w:rsid w:val="007B6DC8"/>
    <w:rsid w:val="007C0459"/>
    <w:rsid w:val="007C1714"/>
    <w:rsid w:val="007C3057"/>
    <w:rsid w:val="007C5993"/>
    <w:rsid w:val="007C5BF6"/>
    <w:rsid w:val="007C66DC"/>
    <w:rsid w:val="007C6E59"/>
    <w:rsid w:val="007C727B"/>
    <w:rsid w:val="007C763B"/>
    <w:rsid w:val="007D0510"/>
    <w:rsid w:val="007D06C9"/>
    <w:rsid w:val="007D2720"/>
    <w:rsid w:val="007D3EFA"/>
    <w:rsid w:val="007D4113"/>
    <w:rsid w:val="007D4B38"/>
    <w:rsid w:val="007D4BEB"/>
    <w:rsid w:val="007D54C5"/>
    <w:rsid w:val="007D563C"/>
    <w:rsid w:val="007D79EE"/>
    <w:rsid w:val="007E3C35"/>
    <w:rsid w:val="007E3E2F"/>
    <w:rsid w:val="007E4776"/>
    <w:rsid w:val="007E4814"/>
    <w:rsid w:val="007E52A2"/>
    <w:rsid w:val="007E7D7C"/>
    <w:rsid w:val="007F0363"/>
    <w:rsid w:val="007F05B2"/>
    <w:rsid w:val="007F158E"/>
    <w:rsid w:val="007F1B90"/>
    <w:rsid w:val="007F34B8"/>
    <w:rsid w:val="008000AB"/>
    <w:rsid w:val="00801482"/>
    <w:rsid w:val="00803B3A"/>
    <w:rsid w:val="00805C4D"/>
    <w:rsid w:val="00806021"/>
    <w:rsid w:val="008061EE"/>
    <w:rsid w:val="00807449"/>
    <w:rsid w:val="008113E7"/>
    <w:rsid w:val="0081247E"/>
    <w:rsid w:val="00814F60"/>
    <w:rsid w:val="00815C10"/>
    <w:rsid w:val="00817235"/>
    <w:rsid w:val="008173D9"/>
    <w:rsid w:val="0082105E"/>
    <w:rsid w:val="00821582"/>
    <w:rsid w:val="00821825"/>
    <w:rsid w:val="008218E3"/>
    <w:rsid w:val="008242F7"/>
    <w:rsid w:val="00826F26"/>
    <w:rsid w:val="0082714E"/>
    <w:rsid w:val="008329AF"/>
    <w:rsid w:val="008332BE"/>
    <w:rsid w:val="008343DB"/>
    <w:rsid w:val="00834D6A"/>
    <w:rsid w:val="0083529A"/>
    <w:rsid w:val="00835F9D"/>
    <w:rsid w:val="008368AA"/>
    <w:rsid w:val="0083698A"/>
    <w:rsid w:val="00836EC6"/>
    <w:rsid w:val="00837BA6"/>
    <w:rsid w:val="00841CC4"/>
    <w:rsid w:val="00841F54"/>
    <w:rsid w:val="00843198"/>
    <w:rsid w:val="00843505"/>
    <w:rsid w:val="008444C6"/>
    <w:rsid w:val="0084502E"/>
    <w:rsid w:val="00845728"/>
    <w:rsid w:val="00851289"/>
    <w:rsid w:val="00851FAB"/>
    <w:rsid w:val="00852713"/>
    <w:rsid w:val="00852EC9"/>
    <w:rsid w:val="00854185"/>
    <w:rsid w:val="00854AD0"/>
    <w:rsid w:val="00855E58"/>
    <w:rsid w:val="00856A11"/>
    <w:rsid w:val="008605CD"/>
    <w:rsid w:val="00860A52"/>
    <w:rsid w:val="00860A8F"/>
    <w:rsid w:val="0086209E"/>
    <w:rsid w:val="0086474A"/>
    <w:rsid w:val="008664A3"/>
    <w:rsid w:val="00873571"/>
    <w:rsid w:val="00873821"/>
    <w:rsid w:val="0087633E"/>
    <w:rsid w:val="00876A2F"/>
    <w:rsid w:val="008807BD"/>
    <w:rsid w:val="00882992"/>
    <w:rsid w:val="00882F5C"/>
    <w:rsid w:val="008835C9"/>
    <w:rsid w:val="00884612"/>
    <w:rsid w:val="00884861"/>
    <w:rsid w:val="00886E67"/>
    <w:rsid w:val="008871A9"/>
    <w:rsid w:val="008873B9"/>
    <w:rsid w:val="00891565"/>
    <w:rsid w:val="00892029"/>
    <w:rsid w:val="008929E1"/>
    <w:rsid w:val="00892D55"/>
    <w:rsid w:val="00893936"/>
    <w:rsid w:val="00895057"/>
    <w:rsid w:val="00896B64"/>
    <w:rsid w:val="008A01B8"/>
    <w:rsid w:val="008A0B2D"/>
    <w:rsid w:val="008A109E"/>
    <w:rsid w:val="008A3590"/>
    <w:rsid w:val="008A49B6"/>
    <w:rsid w:val="008A5A15"/>
    <w:rsid w:val="008A6757"/>
    <w:rsid w:val="008A6F3F"/>
    <w:rsid w:val="008A720B"/>
    <w:rsid w:val="008B06D3"/>
    <w:rsid w:val="008B09B9"/>
    <w:rsid w:val="008B106B"/>
    <w:rsid w:val="008B161F"/>
    <w:rsid w:val="008B2E6D"/>
    <w:rsid w:val="008B4E64"/>
    <w:rsid w:val="008B7393"/>
    <w:rsid w:val="008B78CD"/>
    <w:rsid w:val="008C0C6A"/>
    <w:rsid w:val="008C3C54"/>
    <w:rsid w:val="008C49E8"/>
    <w:rsid w:val="008C5B09"/>
    <w:rsid w:val="008D1B2B"/>
    <w:rsid w:val="008D2BB0"/>
    <w:rsid w:val="008D2C7A"/>
    <w:rsid w:val="008D316E"/>
    <w:rsid w:val="008D4107"/>
    <w:rsid w:val="008D4FCE"/>
    <w:rsid w:val="008D581F"/>
    <w:rsid w:val="008D5C7D"/>
    <w:rsid w:val="008D5ED9"/>
    <w:rsid w:val="008D7640"/>
    <w:rsid w:val="008E1C6F"/>
    <w:rsid w:val="008E217C"/>
    <w:rsid w:val="008E263D"/>
    <w:rsid w:val="008E29C9"/>
    <w:rsid w:val="008E2CFE"/>
    <w:rsid w:val="008E33C7"/>
    <w:rsid w:val="008E4DB0"/>
    <w:rsid w:val="008E7CA0"/>
    <w:rsid w:val="008F063E"/>
    <w:rsid w:val="008F0768"/>
    <w:rsid w:val="008F14BA"/>
    <w:rsid w:val="008F35D0"/>
    <w:rsid w:val="008F3802"/>
    <w:rsid w:val="008F43BC"/>
    <w:rsid w:val="008F565A"/>
    <w:rsid w:val="008F57B0"/>
    <w:rsid w:val="008F5E7B"/>
    <w:rsid w:val="008F7310"/>
    <w:rsid w:val="00900EE3"/>
    <w:rsid w:val="00901115"/>
    <w:rsid w:val="009016BC"/>
    <w:rsid w:val="009019A8"/>
    <w:rsid w:val="00901E74"/>
    <w:rsid w:val="00902247"/>
    <w:rsid w:val="009022A9"/>
    <w:rsid w:val="009032C1"/>
    <w:rsid w:val="00910EA1"/>
    <w:rsid w:val="00912FAB"/>
    <w:rsid w:val="009147D3"/>
    <w:rsid w:val="009150A3"/>
    <w:rsid w:val="009152A5"/>
    <w:rsid w:val="00915A0A"/>
    <w:rsid w:val="00917846"/>
    <w:rsid w:val="00920C48"/>
    <w:rsid w:val="00921260"/>
    <w:rsid w:val="009213D6"/>
    <w:rsid w:val="009233C2"/>
    <w:rsid w:val="009241D3"/>
    <w:rsid w:val="0092759A"/>
    <w:rsid w:val="00927C61"/>
    <w:rsid w:val="009327B0"/>
    <w:rsid w:val="00932EC1"/>
    <w:rsid w:val="00934E9A"/>
    <w:rsid w:val="009356B8"/>
    <w:rsid w:val="009361AF"/>
    <w:rsid w:val="00937471"/>
    <w:rsid w:val="009375D5"/>
    <w:rsid w:val="0094121D"/>
    <w:rsid w:val="00941A68"/>
    <w:rsid w:val="009420A0"/>
    <w:rsid w:val="009434D3"/>
    <w:rsid w:val="00946330"/>
    <w:rsid w:val="00951376"/>
    <w:rsid w:val="009528C2"/>
    <w:rsid w:val="00953873"/>
    <w:rsid w:val="009545C0"/>
    <w:rsid w:val="00954918"/>
    <w:rsid w:val="00954C84"/>
    <w:rsid w:val="00955AAF"/>
    <w:rsid w:val="00960C86"/>
    <w:rsid w:val="00961674"/>
    <w:rsid w:val="00962626"/>
    <w:rsid w:val="00962780"/>
    <w:rsid w:val="00964702"/>
    <w:rsid w:val="00964BEA"/>
    <w:rsid w:val="00966410"/>
    <w:rsid w:val="0096722F"/>
    <w:rsid w:val="0097080A"/>
    <w:rsid w:val="00972304"/>
    <w:rsid w:val="009729E1"/>
    <w:rsid w:val="009734E3"/>
    <w:rsid w:val="009734FF"/>
    <w:rsid w:val="009738D2"/>
    <w:rsid w:val="0097598B"/>
    <w:rsid w:val="0097667C"/>
    <w:rsid w:val="00976E1A"/>
    <w:rsid w:val="00977830"/>
    <w:rsid w:val="00980F18"/>
    <w:rsid w:val="0098108E"/>
    <w:rsid w:val="00981A88"/>
    <w:rsid w:val="00981B70"/>
    <w:rsid w:val="00981F12"/>
    <w:rsid w:val="00982155"/>
    <w:rsid w:val="0098262B"/>
    <w:rsid w:val="009861E8"/>
    <w:rsid w:val="00986EA1"/>
    <w:rsid w:val="00987251"/>
    <w:rsid w:val="009903D0"/>
    <w:rsid w:val="009913A0"/>
    <w:rsid w:val="00991FFD"/>
    <w:rsid w:val="00992091"/>
    <w:rsid w:val="00992475"/>
    <w:rsid w:val="00992483"/>
    <w:rsid w:val="00993FC6"/>
    <w:rsid w:val="00994EBC"/>
    <w:rsid w:val="00997A9D"/>
    <w:rsid w:val="00997E49"/>
    <w:rsid w:val="009A1772"/>
    <w:rsid w:val="009A17B0"/>
    <w:rsid w:val="009A252C"/>
    <w:rsid w:val="009A2E50"/>
    <w:rsid w:val="009A4460"/>
    <w:rsid w:val="009A4694"/>
    <w:rsid w:val="009A6EA6"/>
    <w:rsid w:val="009B077F"/>
    <w:rsid w:val="009B1398"/>
    <w:rsid w:val="009B1DD4"/>
    <w:rsid w:val="009B50FE"/>
    <w:rsid w:val="009B575B"/>
    <w:rsid w:val="009C00AC"/>
    <w:rsid w:val="009C0F52"/>
    <w:rsid w:val="009C2656"/>
    <w:rsid w:val="009C3B1B"/>
    <w:rsid w:val="009C4738"/>
    <w:rsid w:val="009C53AC"/>
    <w:rsid w:val="009C72A8"/>
    <w:rsid w:val="009C7B53"/>
    <w:rsid w:val="009D0045"/>
    <w:rsid w:val="009D0DC9"/>
    <w:rsid w:val="009D11A8"/>
    <w:rsid w:val="009D151C"/>
    <w:rsid w:val="009D28F5"/>
    <w:rsid w:val="009D345A"/>
    <w:rsid w:val="009D3CFA"/>
    <w:rsid w:val="009D6124"/>
    <w:rsid w:val="009D6F43"/>
    <w:rsid w:val="009D73E4"/>
    <w:rsid w:val="009E338B"/>
    <w:rsid w:val="009E3D38"/>
    <w:rsid w:val="009E4910"/>
    <w:rsid w:val="009E5506"/>
    <w:rsid w:val="009E5A88"/>
    <w:rsid w:val="009E755E"/>
    <w:rsid w:val="009F3F88"/>
    <w:rsid w:val="009F583F"/>
    <w:rsid w:val="009F6078"/>
    <w:rsid w:val="009F6624"/>
    <w:rsid w:val="009F7A56"/>
    <w:rsid w:val="00A00BAC"/>
    <w:rsid w:val="00A01870"/>
    <w:rsid w:val="00A024D7"/>
    <w:rsid w:val="00A03BAD"/>
    <w:rsid w:val="00A03F94"/>
    <w:rsid w:val="00A0473E"/>
    <w:rsid w:val="00A05285"/>
    <w:rsid w:val="00A0575F"/>
    <w:rsid w:val="00A062DB"/>
    <w:rsid w:val="00A07F4F"/>
    <w:rsid w:val="00A1158E"/>
    <w:rsid w:val="00A13862"/>
    <w:rsid w:val="00A13F80"/>
    <w:rsid w:val="00A14256"/>
    <w:rsid w:val="00A15009"/>
    <w:rsid w:val="00A152CE"/>
    <w:rsid w:val="00A16404"/>
    <w:rsid w:val="00A17259"/>
    <w:rsid w:val="00A21B4E"/>
    <w:rsid w:val="00A23C12"/>
    <w:rsid w:val="00A23E31"/>
    <w:rsid w:val="00A25060"/>
    <w:rsid w:val="00A25D0B"/>
    <w:rsid w:val="00A25D8E"/>
    <w:rsid w:val="00A25E52"/>
    <w:rsid w:val="00A32B4F"/>
    <w:rsid w:val="00A33E9E"/>
    <w:rsid w:val="00A346C2"/>
    <w:rsid w:val="00A35665"/>
    <w:rsid w:val="00A36383"/>
    <w:rsid w:val="00A37022"/>
    <w:rsid w:val="00A37DEC"/>
    <w:rsid w:val="00A405ED"/>
    <w:rsid w:val="00A410D5"/>
    <w:rsid w:val="00A415A0"/>
    <w:rsid w:val="00A4169B"/>
    <w:rsid w:val="00A41E8A"/>
    <w:rsid w:val="00A41FFC"/>
    <w:rsid w:val="00A42B70"/>
    <w:rsid w:val="00A44E95"/>
    <w:rsid w:val="00A454C8"/>
    <w:rsid w:val="00A45DFD"/>
    <w:rsid w:val="00A4632A"/>
    <w:rsid w:val="00A46932"/>
    <w:rsid w:val="00A46E36"/>
    <w:rsid w:val="00A47E5C"/>
    <w:rsid w:val="00A51C5F"/>
    <w:rsid w:val="00A51D56"/>
    <w:rsid w:val="00A53D00"/>
    <w:rsid w:val="00A5547D"/>
    <w:rsid w:val="00A56B3A"/>
    <w:rsid w:val="00A60277"/>
    <w:rsid w:val="00A6426D"/>
    <w:rsid w:val="00A66CEE"/>
    <w:rsid w:val="00A703D8"/>
    <w:rsid w:val="00A70A61"/>
    <w:rsid w:val="00A70AF9"/>
    <w:rsid w:val="00A728C8"/>
    <w:rsid w:val="00A73FB7"/>
    <w:rsid w:val="00A741F1"/>
    <w:rsid w:val="00A74AEE"/>
    <w:rsid w:val="00A753B5"/>
    <w:rsid w:val="00A75939"/>
    <w:rsid w:val="00A75DD2"/>
    <w:rsid w:val="00A76DB0"/>
    <w:rsid w:val="00A80328"/>
    <w:rsid w:val="00A80E55"/>
    <w:rsid w:val="00A81414"/>
    <w:rsid w:val="00A82528"/>
    <w:rsid w:val="00A82E23"/>
    <w:rsid w:val="00A83945"/>
    <w:rsid w:val="00A83E4E"/>
    <w:rsid w:val="00A849D1"/>
    <w:rsid w:val="00A85886"/>
    <w:rsid w:val="00A87BED"/>
    <w:rsid w:val="00A90BE0"/>
    <w:rsid w:val="00A91690"/>
    <w:rsid w:val="00A91DAF"/>
    <w:rsid w:val="00A937D6"/>
    <w:rsid w:val="00A9414C"/>
    <w:rsid w:val="00A94A43"/>
    <w:rsid w:val="00A96618"/>
    <w:rsid w:val="00A96FCD"/>
    <w:rsid w:val="00A97401"/>
    <w:rsid w:val="00AA2482"/>
    <w:rsid w:val="00AA3F45"/>
    <w:rsid w:val="00AA45C1"/>
    <w:rsid w:val="00AA504C"/>
    <w:rsid w:val="00AA53C3"/>
    <w:rsid w:val="00AA5C72"/>
    <w:rsid w:val="00AB018E"/>
    <w:rsid w:val="00AB0BB8"/>
    <w:rsid w:val="00AB33D6"/>
    <w:rsid w:val="00AB4E54"/>
    <w:rsid w:val="00AB7355"/>
    <w:rsid w:val="00AB73B6"/>
    <w:rsid w:val="00AB73BA"/>
    <w:rsid w:val="00AC0805"/>
    <w:rsid w:val="00AC1092"/>
    <w:rsid w:val="00AC202C"/>
    <w:rsid w:val="00AC2DD4"/>
    <w:rsid w:val="00AC2EB5"/>
    <w:rsid w:val="00AC628A"/>
    <w:rsid w:val="00AC7F3B"/>
    <w:rsid w:val="00AD0B73"/>
    <w:rsid w:val="00AD21DC"/>
    <w:rsid w:val="00AD39B8"/>
    <w:rsid w:val="00AD3BEE"/>
    <w:rsid w:val="00AD5C6C"/>
    <w:rsid w:val="00AD5FC8"/>
    <w:rsid w:val="00AD6B65"/>
    <w:rsid w:val="00AD6E1C"/>
    <w:rsid w:val="00AD7C29"/>
    <w:rsid w:val="00AE3232"/>
    <w:rsid w:val="00AE5A56"/>
    <w:rsid w:val="00AF0A89"/>
    <w:rsid w:val="00AF30D7"/>
    <w:rsid w:val="00AF63B2"/>
    <w:rsid w:val="00B002EF"/>
    <w:rsid w:val="00B02633"/>
    <w:rsid w:val="00B02964"/>
    <w:rsid w:val="00B03762"/>
    <w:rsid w:val="00B053C6"/>
    <w:rsid w:val="00B0549E"/>
    <w:rsid w:val="00B07337"/>
    <w:rsid w:val="00B10E7B"/>
    <w:rsid w:val="00B12A54"/>
    <w:rsid w:val="00B133F1"/>
    <w:rsid w:val="00B13A8D"/>
    <w:rsid w:val="00B1485B"/>
    <w:rsid w:val="00B16A0C"/>
    <w:rsid w:val="00B17D84"/>
    <w:rsid w:val="00B20554"/>
    <w:rsid w:val="00B22094"/>
    <w:rsid w:val="00B22DF2"/>
    <w:rsid w:val="00B241D2"/>
    <w:rsid w:val="00B25A5D"/>
    <w:rsid w:val="00B26738"/>
    <w:rsid w:val="00B302CA"/>
    <w:rsid w:val="00B30497"/>
    <w:rsid w:val="00B31EE9"/>
    <w:rsid w:val="00B34226"/>
    <w:rsid w:val="00B34307"/>
    <w:rsid w:val="00B35466"/>
    <w:rsid w:val="00B3573F"/>
    <w:rsid w:val="00B35D33"/>
    <w:rsid w:val="00B4069B"/>
    <w:rsid w:val="00B40DFE"/>
    <w:rsid w:val="00B41B81"/>
    <w:rsid w:val="00B41D1E"/>
    <w:rsid w:val="00B42121"/>
    <w:rsid w:val="00B439FE"/>
    <w:rsid w:val="00B45EE3"/>
    <w:rsid w:val="00B523A8"/>
    <w:rsid w:val="00B525B8"/>
    <w:rsid w:val="00B5269B"/>
    <w:rsid w:val="00B53B43"/>
    <w:rsid w:val="00B5668F"/>
    <w:rsid w:val="00B56A44"/>
    <w:rsid w:val="00B57C6F"/>
    <w:rsid w:val="00B57E73"/>
    <w:rsid w:val="00B57ECF"/>
    <w:rsid w:val="00B603AD"/>
    <w:rsid w:val="00B60C0B"/>
    <w:rsid w:val="00B60FC2"/>
    <w:rsid w:val="00B61A57"/>
    <w:rsid w:val="00B624AD"/>
    <w:rsid w:val="00B64569"/>
    <w:rsid w:val="00B655BB"/>
    <w:rsid w:val="00B66C2D"/>
    <w:rsid w:val="00B70116"/>
    <w:rsid w:val="00B702BB"/>
    <w:rsid w:val="00B703FE"/>
    <w:rsid w:val="00B71B56"/>
    <w:rsid w:val="00B7307B"/>
    <w:rsid w:val="00B73C65"/>
    <w:rsid w:val="00B75065"/>
    <w:rsid w:val="00B75329"/>
    <w:rsid w:val="00B755AC"/>
    <w:rsid w:val="00B77375"/>
    <w:rsid w:val="00B77EA8"/>
    <w:rsid w:val="00B829A4"/>
    <w:rsid w:val="00B82AF4"/>
    <w:rsid w:val="00B837B0"/>
    <w:rsid w:val="00B8387F"/>
    <w:rsid w:val="00B84363"/>
    <w:rsid w:val="00B86A05"/>
    <w:rsid w:val="00B90086"/>
    <w:rsid w:val="00B9103A"/>
    <w:rsid w:val="00B92888"/>
    <w:rsid w:val="00B9319E"/>
    <w:rsid w:val="00B953E5"/>
    <w:rsid w:val="00B9583C"/>
    <w:rsid w:val="00B96108"/>
    <w:rsid w:val="00BA0490"/>
    <w:rsid w:val="00BA0E2B"/>
    <w:rsid w:val="00BA21FC"/>
    <w:rsid w:val="00BA2BB5"/>
    <w:rsid w:val="00BA523F"/>
    <w:rsid w:val="00BB0895"/>
    <w:rsid w:val="00BB09A2"/>
    <w:rsid w:val="00BB4E10"/>
    <w:rsid w:val="00BB57DB"/>
    <w:rsid w:val="00BB5C12"/>
    <w:rsid w:val="00BB7017"/>
    <w:rsid w:val="00BC05A9"/>
    <w:rsid w:val="00BC17FF"/>
    <w:rsid w:val="00BC1CFE"/>
    <w:rsid w:val="00BC1EA6"/>
    <w:rsid w:val="00BC41EF"/>
    <w:rsid w:val="00BC53DE"/>
    <w:rsid w:val="00BC7EEF"/>
    <w:rsid w:val="00BD21A6"/>
    <w:rsid w:val="00BD3B8A"/>
    <w:rsid w:val="00BD4A19"/>
    <w:rsid w:val="00BD5EBD"/>
    <w:rsid w:val="00BD6AA7"/>
    <w:rsid w:val="00BD6D20"/>
    <w:rsid w:val="00BD7196"/>
    <w:rsid w:val="00BD73AE"/>
    <w:rsid w:val="00BD7719"/>
    <w:rsid w:val="00BE097C"/>
    <w:rsid w:val="00BE0FBD"/>
    <w:rsid w:val="00BE4CAB"/>
    <w:rsid w:val="00BE6E2E"/>
    <w:rsid w:val="00BF5E61"/>
    <w:rsid w:val="00BF773C"/>
    <w:rsid w:val="00C00B3B"/>
    <w:rsid w:val="00C018CD"/>
    <w:rsid w:val="00C01D52"/>
    <w:rsid w:val="00C049C9"/>
    <w:rsid w:val="00C05568"/>
    <w:rsid w:val="00C0691C"/>
    <w:rsid w:val="00C07033"/>
    <w:rsid w:val="00C07816"/>
    <w:rsid w:val="00C10666"/>
    <w:rsid w:val="00C12DE3"/>
    <w:rsid w:val="00C12F12"/>
    <w:rsid w:val="00C13624"/>
    <w:rsid w:val="00C14166"/>
    <w:rsid w:val="00C145F3"/>
    <w:rsid w:val="00C16139"/>
    <w:rsid w:val="00C1692E"/>
    <w:rsid w:val="00C1773B"/>
    <w:rsid w:val="00C1774D"/>
    <w:rsid w:val="00C2331E"/>
    <w:rsid w:val="00C233A1"/>
    <w:rsid w:val="00C23AB3"/>
    <w:rsid w:val="00C24C8A"/>
    <w:rsid w:val="00C2509F"/>
    <w:rsid w:val="00C2579B"/>
    <w:rsid w:val="00C26BD8"/>
    <w:rsid w:val="00C2730B"/>
    <w:rsid w:val="00C27EA6"/>
    <w:rsid w:val="00C30E29"/>
    <w:rsid w:val="00C31BE5"/>
    <w:rsid w:val="00C31BF0"/>
    <w:rsid w:val="00C3422B"/>
    <w:rsid w:val="00C350B4"/>
    <w:rsid w:val="00C35719"/>
    <w:rsid w:val="00C36A83"/>
    <w:rsid w:val="00C37AE5"/>
    <w:rsid w:val="00C37C6B"/>
    <w:rsid w:val="00C41992"/>
    <w:rsid w:val="00C41DBA"/>
    <w:rsid w:val="00C42FF1"/>
    <w:rsid w:val="00C44518"/>
    <w:rsid w:val="00C4674C"/>
    <w:rsid w:val="00C4760C"/>
    <w:rsid w:val="00C511A9"/>
    <w:rsid w:val="00C53102"/>
    <w:rsid w:val="00C54FFE"/>
    <w:rsid w:val="00C56CA1"/>
    <w:rsid w:val="00C56F7C"/>
    <w:rsid w:val="00C57B26"/>
    <w:rsid w:val="00C57E6B"/>
    <w:rsid w:val="00C61266"/>
    <w:rsid w:val="00C61E8D"/>
    <w:rsid w:val="00C6300F"/>
    <w:rsid w:val="00C6397B"/>
    <w:rsid w:val="00C65F9B"/>
    <w:rsid w:val="00C66B18"/>
    <w:rsid w:val="00C67658"/>
    <w:rsid w:val="00C67DFA"/>
    <w:rsid w:val="00C719A2"/>
    <w:rsid w:val="00C735BD"/>
    <w:rsid w:val="00C75063"/>
    <w:rsid w:val="00C75377"/>
    <w:rsid w:val="00C75828"/>
    <w:rsid w:val="00C762C7"/>
    <w:rsid w:val="00C763D6"/>
    <w:rsid w:val="00C76E83"/>
    <w:rsid w:val="00C80A59"/>
    <w:rsid w:val="00C83F75"/>
    <w:rsid w:val="00C84913"/>
    <w:rsid w:val="00C859D3"/>
    <w:rsid w:val="00C907D9"/>
    <w:rsid w:val="00C90D18"/>
    <w:rsid w:val="00C90D20"/>
    <w:rsid w:val="00C91BBD"/>
    <w:rsid w:val="00C93268"/>
    <w:rsid w:val="00C966D0"/>
    <w:rsid w:val="00CA081D"/>
    <w:rsid w:val="00CA0820"/>
    <w:rsid w:val="00CA09E7"/>
    <w:rsid w:val="00CA0C87"/>
    <w:rsid w:val="00CA0DDE"/>
    <w:rsid w:val="00CA2D9E"/>
    <w:rsid w:val="00CA310C"/>
    <w:rsid w:val="00CA40EC"/>
    <w:rsid w:val="00CA5B13"/>
    <w:rsid w:val="00CB018F"/>
    <w:rsid w:val="00CB02B6"/>
    <w:rsid w:val="00CB2757"/>
    <w:rsid w:val="00CB3A4C"/>
    <w:rsid w:val="00CB45D0"/>
    <w:rsid w:val="00CB5794"/>
    <w:rsid w:val="00CC3913"/>
    <w:rsid w:val="00CC4F29"/>
    <w:rsid w:val="00CC5BD5"/>
    <w:rsid w:val="00CC5C06"/>
    <w:rsid w:val="00CC7510"/>
    <w:rsid w:val="00CD200B"/>
    <w:rsid w:val="00CD2952"/>
    <w:rsid w:val="00CD3D3D"/>
    <w:rsid w:val="00CD770F"/>
    <w:rsid w:val="00CE0B3C"/>
    <w:rsid w:val="00CE1A74"/>
    <w:rsid w:val="00CE2F96"/>
    <w:rsid w:val="00CE3BAD"/>
    <w:rsid w:val="00CE3E77"/>
    <w:rsid w:val="00CE4F4A"/>
    <w:rsid w:val="00CE780A"/>
    <w:rsid w:val="00CE7C7C"/>
    <w:rsid w:val="00CE7ED8"/>
    <w:rsid w:val="00CF12DA"/>
    <w:rsid w:val="00CF48F4"/>
    <w:rsid w:val="00CF6055"/>
    <w:rsid w:val="00CF6CDC"/>
    <w:rsid w:val="00CF72FF"/>
    <w:rsid w:val="00CF7CC2"/>
    <w:rsid w:val="00D0234C"/>
    <w:rsid w:val="00D03153"/>
    <w:rsid w:val="00D03C57"/>
    <w:rsid w:val="00D05393"/>
    <w:rsid w:val="00D06833"/>
    <w:rsid w:val="00D077B4"/>
    <w:rsid w:val="00D07E81"/>
    <w:rsid w:val="00D104E6"/>
    <w:rsid w:val="00D10F8F"/>
    <w:rsid w:val="00D13329"/>
    <w:rsid w:val="00D133EA"/>
    <w:rsid w:val="00D1368B"/>
    <w:rsid w:val="00D13C4B"/>
    <w:rsid w:val="00D1548D"/>
    <w:rsid w:val="00D161A6"/>
    <w:rsid w:val="00D17940"/>
    <w:rsid w:val="00D17D33"/>
    <w:rsid w:val="00D20F8F"/>
    <w:rsid w:val="00D2129C"/>
    <w:rsid w:val="00D21515"/>
    <w:rsid w:val="00D21919"/>
    <w:rsid w:val="00D2525C"/>
    <w:rsid w:val="00D262DB"/>
    <w:rsid w:val="00D30696"/>
    <w:rsid w:val="00D30A2B"/>
    <w:rsid w:val="00D310A0"/>
    <w:rsid w:val="00D31B74"/>
    <w:rsid w:val="00D31CC0"/>
    <w:rsid w:val="00D31E9E"/>
    <w:rsid w:val="00D339ED"/>
    <w:rsid w:val="00D346AC"/>
    <w:rsid w:val="00D34AFA"/>
    <w:rsid w:val="00D3525E"/>
    <w:rsid w:val="00D36924"/>
    <w:rsid w:val="00D3745C"/>
    <w:rsid w:val="00D401FE"/>
    <w:rsid w:val="00D43EF6"/>
    <w:rsid w:val="00D45F95"/>
    <w:rsid w:val="00D52A22"/>
    <w:rsid w:val="00D5312F"/>
    <w:rsid w:val="00D5349D"/>
    <w:rsid w:val="00D5448F"/>
    <w:rsid w:val="00D54E96"/>
    <w:rsid w:val="00D626F8"/>
    <w:rsid w:val="00D63238"/>
    <w:rsid w:val="00D64262"/>
    <w:rsid w:val="00D64963"/>
    <w:rsid w:val="00D64989"/>
    <w:rsid w:val="00D65401"/>
    <w:rsid w:val="00D66716"/>
    <w:rsid w:val="00D66ACC"/>
    <w:rsid w:val="00D67404"/>
    <w:rsid w:val="00D675E4"/>
    <w:rsid w:val="00D70EFC"/>
    <w:rsid w:val="00D72613"/>
    <w:rsid w:val="00D740E6"/>
    <w:rsid w:val="00D7499C"/>
    <w:rsid w:val="00D75C3F"/>
    <w:rsid w:val="00D76B32"/>
    <w:rsid w:val="00D7724E"/>
    <w:rsid w:val="00D77DEB"/>
    <w:rsid w:val="00D8009D"/>
    <w:rsid w:val="00D86375"/>
    <w:rsid w:val="00D9088A"/>
    <w:rsid w:val="00D90D53"/>
    <w:rsid w:val="00D921FB"/>
    <w:rsid w:val="00D92B78"/>
    <w:rsid w:val="00D93486"/>
    <w:rsid w:val="00D94B0D"/>
    <w:rsid w:val="00D95F0B"/>
    <w:rsid w:val="00D96404"/>
    <w:rsid w:val="00D97425"/>
    <w:rsid w:val="00D97C22"/>
    <w:rsid w:val="00D97EAB"/>
    <w:rsid w:val="00DA000F"/>
    <w:rsid w:val="00DA0838"/>
    <w:rsid w:val="00DA0D0B"/>
    <w:rsid w:val="00DA1847"/>
    <w:rsid w:val="00DA1D36"/>
    <w:rsid w:val="00DA2851"/>
    <w:rsid w:val="00DA2C12"/>
    <w:rsid w:val="00DA2E50"/>
    <w:rsid w:val="00DA3278"/>
    <w:rsid w:val="00DA3295"/>
    <w:rsid w:val="00DA7126"/>
    <w:rsid w:val="00DA71DE"/>
    <w:rsid w:val="00DB0557"/>
    <w:rsid w:val="00DB108C"/>
    <w:rsid w:val="00DB1880"/>
    <w:rsid w:val="00DB25C1"/>
    <w:rsid w:val="00DB25F9"/>
    <w:rsid w:val="00DB36E5"/>
    <w:rsid w:val="00DB5CFF"/>
    <w:rsid w:val="00DC21F5"/>
    <w:rsid w:val="00DC5123"/>
    <w:rsid w:val="00DC5EE8"/>
    <w:rsid w:val="00DC6820"/>
    <w:rsid w:val="00DC7360"/>
    <w:rsid w:val="00DD3844"/>
    <w:rsid w:val="00DD4EB6"/>
    <w:rsid w:val="00DD5B56"/>
    <w:rsid w:val="00DD5E96"/>
    <w:rsid w:val="00DD713D"/>
    <w:rsid w:val="00DD795B"/>
    <w:rsid w:val="00DE0543"/>
    <w:rsid w:val="00DE140F"/>
    <w:rsid w:val="00DE1580"/>
    <w:rsid w:val="00DE1588"/>
    <w:rsid w:val="00DE1C3D"/>
    <w:rsid w:val="00DE26E1"/>
    <w:rsid w:val="00DE5090"/>
    <w:rsid w:val="00DE6955"/>
    <w:rsid w:val="00DE6D48"/>
    <w:rsid w:val="00DF01EE"/>
    <w:rsid w:val="00DF0B79"/>
    <w:rsid w:val="00DF0DE8"/>
    <w:rsid w:val="00DF1261"/>
    <w:rsid w:val="00DF25D2"/>
    <w:rsid w:val="00DF5A8A"/>
    <w:rsid w:val="00E02CE7"/>
    <w:rsid w:val="00E047DA"/>
    <w:rsid w:val="00E04903"/>
    <w:rsid w:val="00E04FD0"/>
    <w:rsid w:val="00E065F4"/>
    <w:rsid w:val="00E1071F"/>
    <w:rsid w:val="00E10FED"/>
    <w:rsid w:val="00E11D52"/>
    <w:rsid w:val="00E12331"/>
    <w:rsid w:val="00E1262A"/>
    <w:rsid w:val="00E14481"/>
    <w:rsid w:val="00E14644"/>
    <w:rsid w:val="00E154B6"/>
    <w:rsid w:val="00E15A82"/>
    <w:rsid w:val="00E164AF"/>
    <w:rsid w:val="00E16D59"/>
    <w:rsid w:val="00E16D9F"/>
    <w:rsid w:val="00E17308"/>
    <w:rsid w:val="00E174A5"/>
    <w:rsid w:val="00E2019F"/>
    <w:rsid w:val="00E207BD"/>
    <w:rsid w:val="00E21300"/>
    <w:rsid w:val="00E2137E"/>
    <w:rsid w:val="00E2155A"/>
    <w:rsid w:val="00E23763"/>
    <w:rsid w:val="00E26809"/>
    <w:rsid w:val="00E26C17"/>
    <w:rsid w:val="00E270E5"/>
    <w:rsid w:val="00E30132"/>
    <w:rsid w:val="00E30B26"/>
    <w:rsid w:val="00E30D7A"/>
    <w:rsid w:val="00E31678"/>
    <w:rsid w:val="00E331BB"/>
    <w:rsid w:val="00E34118"/>
    <w:rsid w:val="00E359C7"/>
    <w:rsid w:val="00E35C2B"/>
    <w:rsid w:val="00E378D8"/>
    <w:rsid w:val="00E37A73"/>
    <w:rsid w:val="00E4155A"/>
    <w:rsid w:val="00E41D5A"/>
    <w:rsid w:val="00E4200C"/>
    <w:rsid w:val="00E42311"/>
    <w:rsid w:val="00E429B9"/>
    <w:rsid w:val="00E449B0"/>
    <w:rsid w:val="00E450B3"/>
    <w:rsid w:val="00E51E58"/>
    <w:rsid w:val="00E532D4"/>
    <w:rsid w:val="00E55C6E"/>
    <w:rsid w:val="00E56022"/>
    <w:rsid w:val="00E606D5"/>
    <w:rsid w:val="00E63C5C"/>
    <w:rsid w:val="00E63C66"/>
    <w:rsid w:val="00E66A7F"/>
    <w:rsid w:val="00E70152"/>
    <w:rsid w:val="00E71FF8"/>
    <w:rsid w:val="00E72233"/>
    <w:rsid w:val="00E72BB1"/>
    <w:rsid w:val="00E7371A"/>
    <w:rsid w:val="00E74C9C"/>
    <w:rsid w:val="00E7653F"/>
    <w:rsid w:val="00E773F5"/>
    <w:rsid w:val="00E77879"/>
    <w:rsid w:val="00E81463"/>
    <w:rsid w:val="00E8181A"/>
    <w:rsid w:val="00E81C33"/>
    <w:rsid w:val="00E835A5"/>
    <w:rsid w:val="00E8378E"/>
    <w:rsid w:val="00E839B5"/>
    <w:rsid w:val="00E8489B"/>
    <w:rsid w:val="00E85323"/>
    <w:rsid w:val="00E853BB"/>
    <w:rsid w:val="00E853D6"/>
    <w:rsid w:val="00E85B70"/>
    <w:rsid w:val="00E85EAA"/>
    <w:rsid w:val="00E86842"/>
    <w:rsid w:val="00E87B3B"/>
    <w:rsid w:val="00E907FE"/>
    <w:rsid w:val="00E909AF"/>
    <w:rsid w:val="00E96AB0"/>
    <w:rsid w:val="00E9729F"/>
    <w:rsid w:val="00EA03FA"/>
    <w:rsid w:val="00EA1223"/>
    <w:rsid w:val="00EA1F06"/>
    <w:rsid w:val="00EA26BF"/>
    <w:rsid w:val="00EA2E29"/>
    <w:rsid w:val="00EA3863"/>
    <w:rsid w:val="00EA4BA6"/>
    <w:rsid w:val="00EA5E6E"/>
    <w:rsid w:val="00EA62DB"/>
    <w:rsid w:val="00EA7D0A"/>
    <w:rsid w:val="00EB0139"/>
    <w:rsid w:val="00EB0C08"/>
    <w:rsid w:val="00EB15BC"/>
    <w:rsid w:val="00EB1672"/>
    <w:rsid w:val="00EB433B"/>
    <w:rsid w:val="00EB44ED"/>
    <w:rsid w:val="00EB4611"/>
    <w:rsid w:val="00EB6D5F"/>
    <w:rsid w:val="00EB7A4C"/>
    <w:rsid w:val="00EC0543"/>
    <w:rsid w:val="00EC2F93"/>
    <w:rsid w:val="00EC3596"/>
    <w:rsid w:val="00EC646A"/>
    <w:rsid w:val="00EC7E30"/>
    <w:rsid w:val="00ED0A9A"/>
    <w:rsid w:val="00ED0E41"/>
    <w:rsid w:val="00ED2007"/>
    <w:rsid w:val="00ED63CD"/>
    <w:rsid w:val="00ED63E0"/>
    <w:rsid w:val="00ED6EEB"/>
    <w:rsid w:val="00ED7B9B"/>
    <w:rsid w:val="00EE1004"/>
    <w:rsid w:val="00EE1E3F"/>
    <w:rsid w:val="00EE2232"/>
    <w:rsid w:val="00EE2DFA"/>
    <w:rsid w:val="00EE30A3"/>
    <w:rsid w:val="00EE34B8"/>
    <w:rsid w:val="00EE370A"/>
    <w:rsid w:val="00EE4C8A"/>
    <w:rsid w:val="00EE5A22"/>
    <w:rsid w:val="00EE6A35"/>
    <w:rsid w:val="00EE728A"/>
    <w:rsid w:val="00EF14D8"/>
    <w:rsid w:val="00EF3FFA"/>
    <w:rsid w:val="00EF44B0"/>
    <w:rsid w:val="00EF466E"/>
    <w:rsid w:val="00EF5C9A"/>
    <w:rsid w:val="00EF7392"/>
    <w:rsid w:val="00EF745B"/>
    <w:rsid w:val="00F00342"/>
    <w:rsid w:val="00F01B2F"/>
    <w:rsid w:val="00F01FAA"/>
    <w:rsid w:val="00F0210B"/>
    <w:rsid w:val="00F059B5"/>
    <w:rsid w:val="00F05D8F"/>
    <w:rsid w:val="00F05E7E"/>
    <w:rsid w:val="00F0626B"/>
    <w:rsid w:val="00F06942"/>
    <w:rsid w:val="00F1294A"/>
    <w:rsid w:val="00F1396F"/>
    <w:rsid w:val="00F15577"/>
    <w:rsid w:val="00F155EB"/>
    <w:rsid w:val="00F1620E"/>
    <w:rsid w:val="00F178AC"/>
    <w:rsid w:val="00F17A51"/>
    <w:rsid w:val="00F22112"/>
    <w:rsid w:val="00F22C86"/>
    <w:rsid w:val="00F22F69"/>
    <w:rsid w:val="00F23CA5"/>
    <w:rsid w:val="00F24CF0"/>
    <w:rsid w:val="00F24D1B"/>
    <w:rsid w:val="00F316CB"/>
    <w:rsid w:val="00F31A46"/>
    <w:rsid w:val="00F32444"/>
    <w:rsid w:val="00F32776"/>
    <w:rsid w:val="00F33695"/>
    <w:rsid w:val="00F35838"/>
    <w:rsid w:val="00F3651E"/>
    <w:rsid w:val="00F36763"/>
    <w:rsid w:val="00F36E3A"/>
    <w:rsid w:val="00F37116"/>
    <w:rsid w:val="00F3713D"/>
    <w:rsid w:val="00F3751A"/>
    <w:rsid w:val="00F41F7C"/>
    <w:rsid w:val="00F42434"/>
    <w:rsid w:val="00F425FF"/>
    <w:rsid w:val="00F43C3C"/>
    <w:rsid w:val="00F448F3"/>
    <w:rsid w:val="00F44BA4"/>
    <w:rsid w:val="00F4664A"/>
    <w:rsid w:val="00F46D94"/>
    <w:rsid w:val="00F50226"/>
    <w:rsid w:val="00F52975"/>
    <w:rsid w:val="00F53220"/>
    <w:rsid w:val="00F54004"/>
    <w:rsid w:val="00F5528B"/>
    <w:rsid w:val="00F55F86"/>
    <w:rsid w:val="00F56253"/>
    <w:rsid w:val="00F5637F"/>
    <w:rsid w:val="00F570FA"/>
    <w:rsid w:val="00F575B4"/>
    <w:rsid w:val="00F634B4"/>
    <w:rsid w:val="00F7020A"/>
    <w:rsid w:val="00F70328"/>
    <w:rsid w:val="00F707CA"/>
    <w:rsid w:val="00F753BB"/>
    <w:rsid w:val="00F75EDC"/>
    <w:rsid w:val="00F80B44"/>
    <w:rsid w:val="00F81179"/>
    <w:rsid w:val="00F81723"/>
    <w:rsid w:val="00F81781"/>
    <w:rsid w:val="00F81D27"/>
    <w:rsid w:val="00F82595"/>
    <w:rsid w:val="00F828E2"/>
    <w:rsid w:val="00F84C71"/>
    <w:rsid w:val="00F85919"/>
    <w:rsid w:val="00F866D3"/>
    <w:rsid w:val="00F87621"/>
    <w:rsid w:val="00F90AD7"/>
    <w:rsid w:val="00F90C32"/>
    <w:rsid w:val="00F919FC"/>
    <w:rsid w:val="00F928B5"/>
    <w:rsid w:val="00F955FD"/>
    <w:rsid w:val="00F9574C"/>
    <w:rsid w:val="00FA55DE"/>
    <w:rsid w:val="00FA62C7"/>
    <w:rsid w:val="00FA753E"/>
    <w:rsid w:val="00FB0EEA"/>
    <w:rsid w:val="00FB120B"/>
    <w:rsid w:val="00FB18AE"/>
    <w:rsid w:val="00FB2367"/>
    <w:rsid w:val="00FB3553"/>
    <w:rsid w:val="00FB49DB"/>
    <w:rsid w:val="00FB4E3D"/>
    <w:rsid w:val="00FB4EDD"/>
    <w:rsid w:val="00FB5254"/>
    <w:rsid w:val="00FB5B10"/>
    <w:rsid w:val="00FB699C"/>
    <w:rsid w:val="00FB7566"/>
    <w:rsid w:val="00FB7B10"/>
    <w:rsid w:val="00FC20CB"/>
    <w:rsid w:val="00FC4099"/>
    <w:rsid w:val="00FC5849"/>
    <w:rsid w:val="00FC58F9"/>
    <w:rsid w:val="00FC61A2"/>
    <w:rsid w:val="00FC65FF"/>
    <w:rsid w:val="00FC6A6E"/>
    <w:rsid w:val="00FC768C"/>
    <w:rsid w:val="00FD0BBB"/>
    <w:rsid w:val="00FD0CDF"/>
    <w:rsid w:val="00FD2D80"/>
    <w:rsid w:val="00FD30C4"/>
    <w:rsid w:val="00FD30D0"/>
    <w:rsid w:val="00FD4302"/>
    <w:rsid w:val="00FE0263"/>
    <w:rsid w:val="00FE046E"/>
    <w:rsid w:val="00FE401B"/>
    <w:rsid w:val="00FE54D8"/>
    <w:rsid w:val="00FE66DB"/>
    <w:rsid w:val="00FF3502"/>
    <w:rsid w:val="00FF3B8F"/>
    <w:rsid w:val="00FF494A"/>
    <w:rsid w:val="00FF49FB"/>
    <w:rsid w:val="00FF4F04"/>
    <w:rsid w:val="00FF52B5"/>
    <w:rsid w:val="00FF6D53"/>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F5B9C"/>
  <w15:docId w15:val="{E69241EB-49D8-472F-AB6C-2E31EB1F7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7719"/>
    <w:pPr>
      <w:spacing w:after="200" w:line="276" w:lineRule="auto"/>
    </w:pPr>
    <w:rPr>
      <w:sz w:val="22"/>
      <w:szCs w:val="22"/>
      <w:lang w:eastAsia="en-US"/>
    </w:rPr>
  </w:style>
  <w:style w:type="paragraph" w:styleId="Heading1">
    <w:name w:val="heading 1"/>
    <w:next w:val="Normal"/>
    <w:link w:val="Heading1Char"/>
    <w:uiPriority w:val="9"/>
    <w:qFormat/>
    <w:rsid w:val="008B161F"/>
    <w:pPr>
      <w:keepNext/>
      <w:keepLines/>
      <w:spacing w:before="480"/>
      <w:outlineLvl w:val="0"/>
    </w:pPr>
    <w:rPr>
      <w:rFonts w:ascii="Cambria" w:eastAsia="Times New Roman" w:hAnsi="Cambria"/>
      <w:b/>
      <w:bCs/>
      <w:color w:val="365F91"/>
      <w:sz w:val="28"/>
      <w:szCs w:val="28"/>
      <w:lang w:val="en-US" w:eastAsia="en-US"/>
    </w:rPr>
  </w:style>
  <w:style w:type="paragraph" w:styleId="Heading2">
    <w:name w:val="heading 2"/>
    <w:basedOn w:val="Normal"/>
    <w:next w:val="Normal"/>
    <w:link w:val="Heading2Char"/>
    <w:uiPriority w:val="9"/>
    <w:unhideWhenUsed/>
    <w:qFormat/>
    <w:rsid w:val="00EC7E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378D8"/>
    <w:pPr>
      <w:spacing w:before="100" w:beforeAutospacing="1" w:after="100" w:afterAutospacing="1" w:line="240" w:lineRule="auto"/>
      <w:outlineLvl w:val="2"/>
    </w:pPr>
    <w:rPr>
      <w:rFonts w:ascii="Times New Roman" w:eastAsia="Times New Roman" w:hAnsi="Times New Roman"/>
      <w:b/>
      <w:bCs/>
      <w:sz w:val="27"/>
      <w:szCs w:val="27"/>
      <w:lang w:val="en-US"/>
    </w:rPr>
  </w:style>
  <w:style w:type="paragraph" w:styleId="Heading4">
    <w:name w:val="heading 4"/>
    <w:basedOn w:val="Normal"/>
    <w:next w:val="Normal"/>
    <w:link w:val="Heading4Char"/>
    <w:uiPriority w:val="9"/>
    <w:unhideWhenUsed/>
    <w:qFormat/>
    <w:rsid w:val="009861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5D73FA"/>
    <w:pPr>
      <w:spacing w:before="240" w:after="60" w:line="240" w:lineRule="auto"/>
      <w:outlineLvl w:val="5"/>
    </w:pPr>
    <w:rPr>
      <w:rFonts w:asciiTheme="minorHAnsi" w:eastAsiaTheme="minorEastAsia" w:hAnsiTheme="minorHAns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61F"/>
    <w:rPr>
      <w:rFonts w:ascii="Cambria" w:eastAsia="Times New Roman" w:hAnsi="Cambria"/>
      <w:b/>
      <w:bCs/>
      <w:color w:val="365F91"/>
      <w:sz w:val="28"/>
      <w:szCs w:val="28"/>
      <w:lang w:val="en-US" w:eastAsia="en-US"/>
    </w:rPr>
  </w:style>
  <w:style w:type="character" w:customStyle="1" w:styleId="Heading3Char">
    <w:name w:val="Heading 3 Char"/>
    <w:basedOn w:val="DefaultParagraphFont"/>
    <w:link w:val="Heading3"/>
    <w:uiPriority w:val="9"/>
    <w:rsid w:val="00E378D8"/>
    <w:rPr>
      <w:rFonts w:ascii="Times New Roman" w:eastAsia="Times New Roman" w:hAnsi="Times New Roman"/>
      <w:b/>
      <w:bCs/>
      <w:sz w:val="27"/>
      <w:szCs w:val="27"/>
      <w:lang w:val="en-US" w:eastAsia="en-US"/>
    </w:rPr>
  </w:style>
  <w:style w:type="paragraph" w:styleId="Quote">
    <w:name w:val="Quote"/>
    <w:next w:val="Normal"/>
    <w:link w:val="QuoteChar"/>
    <w:uiPriority w:val="29"/>
    <w:qFormat/>
    <w:rsid w:val="008B161F"/>
    <w:rPr>
      <w:i/>
      <w:iCs/>
      <w:color w:val="000000" w:themeColor="text1"/>
      <w:sz w:val="22"/>
      <w:szCs w:val="22"/>
      <w:lang w:eastAsia="en-US"/>
    </w:rPr>
  </w:style>
  <w:style w:type="character" w:customStyle="1" w:styleId="QuoteChar">
    <w:name w:val="Quote Char"/>
    <w:basedOn w:val="DefaultParagraphFont"/>
    <w:link w:val="Quote"/>
    <w:uiPriority w:val="29"/>
    <w:rsid w:val="008B161F"/>
    <w:rPr>
      <w:i/>
      <w:iCs/>
      <w:color w:val="000000" w:themeColor="text1"/>
      <w:sz w:val="22"/>
      <w:szCs w:val="22"/>
      <w:lang w:eastAsia="en-US"/>
    </w:rPr>
  </w:style>
  <w:style w:type="character" w:styleId="FollowedHyperlink">
    <w:name w:val="FollowedHyperlink"/>
    <w:uiPriority w:val="99"/>
    <w:semiHidden/>
    <w:unhideWhenUsed/>
    <w:rsid w:val="00D17D33"/>
    <w:rPr>
      <w:rFonts w:cs="Times New Roman"/>
      <w:color w:val="800080"/>
      <w:u w:val="single"/>
    </w:rPr>
  </w:style>
  <w:style w:type="character" w:styleId="CommentReference">
    <w:name w:val="annotation reference"/>
    <w:basedOn w:val="DefaultParagraphFont"/>
    <w:uiPriority w:val="99"/>
    <w:semiHidden/>
    <w:unhideWhenUsed/>
    <w:rsid w:val="0098108E"/>
    <w:rPr>
      <w:sz w:val="16"/>
      <w:szCs w:val="16"/>
    </w:rPr>
  </w:style>
  <w:style w:type="paragraph" w:styleId="CommentText">
    <w:name w:val="annotation text"/>
    <w:basedOn w:val="Normal"/>
    <w:link w:val="CommentTextChar"/>
    <w:uiPriority w:val="99"/>
    <w:semiHidden/>
    <w:unhideWhenUsed/>
    <w:rsid w:val="0098108E"/>
    <w:pPr>
      <w:spacing w:line="240" w:lineRule="auto"/>
    </w:pPr>
    <w:rPr>
      <w:sz w:val="20"/>
      <w:szCs w:val="20"/>
    </w:rPr>
  </w:style>
  <w:style w:type="character" w:customStyle="1" w:styleId="CommentTextChar">
    <w:name w:val="Comment Text Char"/>
    <w:basedOn w:val="DefaultParagraphFont"/>
    <w:link w:val="CommentText"/>
    <w:uiPriority w:val="99"/>
    <w:semiHidden/>
    <w:rsid w:val="0098108E"/>
    <w:rPr>
      <w:lang w:eastAsia="en-US"/>
    </w:rPr>
  </w:style>
  <w:style w:type="paragraph" w:styleId="CommentSubject">
    <w:name w:val="annotation subject"/>
    <w:basedOn w:val="CommentText"/>
    <w:next w:val="CommentText"/>
    <w:link w:val="CommentSubjectChar"/>
    <w:uiPriority w:val="99"/>
    <w:semiHidden/>
    <w:unhideWhenUsed/>
    <w:rsid w:val="0098108E"/>
    <w:rPr>
      <w:b/>
      <w:bCs/>
    </w:rPr>
  </w:style>
  <w:style w:type="character" w:customStyle="1" w:styleId="CommentSubjectChar">
    <w:name w:val="Comment Subject Char"/>
    <w:basedOn w:val="CommentTextChar"/>
    <w:link w:val="CommentSubject"/>
    <w:uiPriority w:val="99"/>
    <w:semiHidden/>
    <w:rsid w:val="0098108E"/>
    <w:rPr>
      <w:b/>
      <w:bCs/>
      <w:lang w:eastAsia="en-US"/>
    </w:rPr>
  </w:style>
  <w:style w:type="paragraph" w:styleId="BalloonText">
    <w:name w:val="Balloon Text"/>
    <w:basedOn w:val="Normal"/>
    <w:link w:val="BalloonTextChar"/>
    <w:uiPriority w:val="99"/>
    <w:semiHidden/>
    <w:unhideWhenUsed/>
    <w:rsid w:val="00981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08E"/>
    <w:rPr>
      <w:rFonts w:ascii="Tahoma" w:hAnsi="Tahoma" w:cs="Tahoma"/>
      <w:sz w:val="16"/>
      <w:szCs w:val="16"/>
      <w:lang w:eastAsia="en-US"/>
    </w:rPr>
  </w:style>
  <w:style w:type="table" w:styleId="TableGrid">
    <w:name w:val="Table Grid"/>
    <w:basedOn w:val="TableNormal"/>
    <w:uiPriority w:val="39"/>
    <w:rsid w:val="00E378D8"/>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semiHidden/>
    <w:rsid w:val="009861E8"/>
    <w:rPr>
      <w:rFonts w:asciiTheme="majorHAnsi" w:eastAsiaTheme="majorEastAsia" w:hAnsiTheme="majorHAnsi" w:cstheme="majorBidi"/>
      <w:b/>
      <w:bCs/>
      <w:i/>
      <w:iCs/>
      <w:color w:val="4F81BD" w:themeColor="accent1"/>
      <w:sz w:val="22"/>
      <w:szCs w:val="22"/>
      <w:lang w:eastAsia="en-US"/>
    </w:rPr>
  </w:style>
  <w:style w:type="paragraph" w:styleId="DocumentMap">
    <w:name w:val="Document Map"/>
    <w:basedOn w:val="Normal"/>
    <w:link w:val="DocumentMapChar"/>
    <w:uiPriority w:val="99"/>
    <w:semiHidden/>
    <w:unhideWhenUsed/>
    <w:rsid w:val="009861E8"/>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9861E8"/>
    <w:rPr>
      <w:rFonts w:ascii="Tahoma" w:eastAsia="Times New Roman" w:hAnsi="Tahoma" w:cs="Tahoma"/>
      <w:sz w:val="16"/>
      <w:szCs w:val="16"/>
      <w:lang w:eastAsia="en-US"/>
    </w:rPr>
  </w:style>
  <w:style w:type="character" w:styleId="PlaceholderText">
    <w:name w:val="Placeholder Text"/>
    <w:basedOn w:val="DefaultParagraphFont"/>
    <w:uiPriority w:val="99"/>
    <w:semiHidden/>
    <w:rsid w:val="003B7FF8"/>
    <w:rPr>
      <w:color w:val="808080"/>
    </w:rPr>
  </w:style>
  <w:style w:type="character" w:styleId="HTMLCite">
    <w:name w:val="HTML Cite"/>
    <w:basedOn w:val="DefaultParagraphFont"/>
    <w:uiPriority w:val="99"/>
    <w:semiHidden/>
    <w:unhideWhenUsed/>
    <w:rsid w:val="00384B72"/>
    <w:rPr>
      <w:i/>
      <w:iCs/>
    </w:rPr>
  </w:style>
  <w:style w:type="character" w:customStyle="1" w:styleId="Heading2Char">
    <w:name w:val="Heading 2 Char"/>
    <w:basedOn w:val="DefaultParagraphFont"/>
    <w:link w:val="Heading2"/>
    <w:uiPriority w:val="9"/>
    <w:rsid w:val="00EC7E30"/>
    <w:rPr>
      <w:rFonts w:asciiTheme="majorHAnsi" w:eastAsiaTheme="majorEastAsia" w:hAnsiTheme="majorHAnsi" w:cstheme="majorBidi"/>
      <w:b/>
      <w:bCs/>
      <w:color w:val="4F81BD" w:themeColor="accent1"/>
      <w:sz w:val="26"/>
      <w:szCs w:val="26"/>
      <w:lang w:eastAsia="en-US"/>
    </w:rPr>
  </w:style>
  <w:style w:type="table" w:customStyle="1" w:styleId="TableGrid2">
    <w:name w:val="Table Grid2"/>
    <w:basedOn w:val="TableNormal"/>
    <w:next w:val="TableGrid"/>
    <w:uiPriority w:val="99"/>
    <w:rsid w:val="00AD5C6C"/>
    <w:pPr>
      <w:spacing w:after="200" w:line="276" w:lineRule="auto"/>
    </w:pPr>
    <w:rPr>
      <w:rFonts w:asciiTheme="majorHAnsi" w:eastAsiaTheme="majorEastAsia" w:hAnsiTheme="maj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8D5ED9"/>
    <w:pPr>
      <w:spacing w:after="120" w:line="480" w:lineRule="auto"/>
    </w:pPr>
  </w:style>
  <w:style w:type="character" w:customStyle="1" w:styleId="BodyText2Char">
    <w:name w:val="Body Text 2 Char"/>
    <w:basedOn w:val="DefaultParagraphFont"/>
    <w:link w:val="BodyText2"/>
    <w:uiPriority w:val="99"/>
    <w:semiHidden/>
    <w:rsid w:val="008D5ED9"/>
    <w:rPr>
      <w:sz w:val="22"/>
      <w:szCs w:val="22"/>
      <w:lang w:eastAsia="en-US"/>
    </w:rPr>
  </w:style>
  <w:style w:type="paragraph" w:customStyle="1" w:styleId="JOURNALAUTHOR">
    <w:name w:val="JOURNAL_AUTHOR"/>
    <w:basedOn w:val="Normal"/>
    <w:qFormat/>
    <w:rsid w:val="007E4776"/>
    <w:pPr>
      <w:spacing w:before="120" w:after="0" w:line="240" w:lineRule="auto"/>
      <w:jc w:val="center"/>
    </w:pPr>
    <w:rPr>
      <w:rFonts w:ascii="Times New Roman" w:eastAsia="Times New Roman" w:hAnsi="Times New Roman"/>
    </w:rPr>
  </w:style>
  <w:style w:type="paragraph" w:customStyle="1" w:styleId="JOURNALABSTRACT-TITLE">
    <w:name w:val="JOURNAL_ABSTRACT-TITLE"/>
    <w:basedOn w:val="Normal"/>
    <w:qFormat/>
    <w:rsid w:val="00834D6A"/>
    <w:pPr>
      <w:spacing w:before="120" w:after="120" w:line="240" w:lineRule="auto"/>
      <w:jc w:val="center"/>
    </w:pPr>
    <w:rPr>
      <w:rFonts w:ascii="Times New Roman" w:eastAsia="Times New Roman" w:hAnsi="Times New Roman"/>
      <w:b/>
      <w:szCs w:val="24"/>
    </w:rPr>
  </w:style>
  <w:style w:type="paragraph" w:customStyle="1" w:styleId="JOURNALTITLE">
    <w:name w:val="JOURNAL_TITLE"/>
    <w:basedOn w:val="Normal"/>
    <w:qFormat/>
    <w:rsid w:val="00834D6A"/>
    <w:pPr>
      <w:spacing w:after="0" w:line="240" w:lineRule="auto"/>
      <w:ind w:firstLine="567"/>
      <w:jc w:val="center"/>
    </w:pPr>
    <w:rPr>
      <w:rFonts w:ascii="Times New Roman" w:eastAsia="Times New Roman" w:hAnsi="Times New Roman"/>
      <w:b/>
    </w:rPr>
  </w:style>
  <w:style w:type="paragraph" w:customStyle="1" w:styleId="JOURNALABSTRACT-BODY">
    <w:name w:val="JOURNAL_ABSTRACT-BODY"/>
    <w:basedOn w:val="Normal"/>
    <w:qFormat/>
    <w:rsid w:val="00834D6A"/>
    <w:pPr>
      <w:spacing w:after="0" w:line="240" w:lineRule="auto"/>
      <w:ind w:firstLine="567"/>
      <w:jc w:val="both"/>
    </w:pPr>
    <w:rPr>
      <w:rFonts w:ascii="Times New Roman" w:eastAsia="Times New Roman" w:hAnsi="Times New Roman"/>
      <w:i/>
    </w:rPr>
  </w:style>
  <w:style w:type="paragraph" w:customStyle="1" w:styleId="JOURNALFIGURE">
    <w:name w:val="JOURNAL_FIGURE"/>
    <w:basedOn w:val="Normal"/>
    <w:autoRedefine/>
    <w:qFormat/>
    <w:rsid w:val="00A728C8"/>
    <w:pPr>
      <w:numPr>
        <w:numId w:val="5"/>
      </w:numPr>
      <w:spacing w:before="120" w:after="120" w:line="240" w:lineRule="atLeast"/>
      <w:ind w:left="850" w:hanging="113"/>
      <w:jc w:val="center"/>
    </w:pPr>
    <w:rPr>
      <w:rFonts w:ascii="Times New Roman" w:eastAsia="Times New Roman" w:hAnsi="Times New Roman"/>
      <w:color w:val="000000"/>
      <w:szCs w:val="24"/>
    </w:rPr>
  </w:style>
  <w:style w:type="paragraph" w:customStyle="1" w:styleId="JOURNALABSTRACT-KEY">
    <w:name w:val="JOURNAL_ABSTRACT-KEY"/>
    <w:basedOn w:val="JOURNALABSTRACT-BODY"/>
    <w:qFormat/>
    <w:rsid w:val="0025601F"/>
    <w:pPr>
      <w:spacing w:before="120"/>
      <w:ind w:firstLine="0"/>
    </w:pPr>
  </w:style>
  <w:style w:type="paragraph" w:customStyle="1" w:styleId="JOURNALHEADING1">
    <w:name w:val="JOURNAL_HEADING 1"/>
    <w:basedOn w:val="Normal"/>
    <w:qFormat/>
    <w:rsid w:val="002824FB"/>
    <w:pPr>
      <w:spacing w:before="360" w:after="120" w:line="240" w:lineRule="auto"/>
    </w:pPr>
    <w:rPr>
      <w:rFonts w:ascii="Times New Roman" w:eastAsia="Times New Roman" w:hAnsi="Times New Roman"/>
      <w:b/>
      <w:lang w:val="en-US"/>
    </w:rPr>
  </w:style>
  <w:style w:type="paragraph" w:customStyle="1" w:styleId="JOURNALBODY">
    <w:name w:val="JOURNAL_BODY"/>
    <w:basedOn w:val="Normal"/>
    <w:qFormat/>
    <w:rsid w:val="00834D6A"/>
    <w:pPr>
      <w:spacing w:after="0" w:line="240" w:lineRule="auto"/>
      <w:ind w:firstLine="743"/>
      <w:jc w:val="both"/>
    </w:pPr>
    <w:rPr>
      <w:rFonts w:ascii="Times New Roman" w:eastAsia="Times New Roman" w:hAnsi="Times New Roman"/>
      <w:szCs w:val="24"/>
    </w:rPr>
  </w:style>
  <w:style w:type="paragraph" w:customStyle="1" w:styleId="JOURNALHEADING2">
    <w:name w:val="JOURNAL_HEADING 2"/>
    <w:basedOn w:val="Normal"/>
    <w:qFormat/>
    <w:rsid w:val="006927AD"/>
    <w:pPr>
      <w:spacing w:before="240" w:after="120" w:line="240" w:lineRule="auto"/>
    </w:pPr>
    <w:rPr>
      <w:rFonts w:ascii="Times New Roman" w:eastAsia="Times New Roman" w:hAnsi="Times New Roman"/>
      <w:lang w:val="en-US"/>
    </w:rPr>
  </w:style>
  <w:style w:type="paragraph" w:customStyle="1" w:styleId="JOURNALTABLE">
    <w:name w:val="JOURNAL_TABLE"/>
    <w:basedOn w:val="Normal"/>
    <w:autoRedefine/>
    <w:qFormat/>
    <w:rsid w:val="000B2721"/>
    <w:pPr>
      <w:numPr>
        <w:numId w:val="6"/>
      </w:numPr>
      <w:spacing w:before="240" w:after="120" w:line="240" w:lineRule="atLeast"/>
      <w:ind w:left="850" w:hanging="113"/>
      <w:jc w:val="center"/>
    </w:pPr>
    <w:rPr>
      <w:rFonts w:ascii="Times New Roman" w:eastAsia="Times New Roman" w:hAnsi="Times New Roman"/>
      <w:szCs w:val="24"/>
      <w:lang w:val="en-US"/>
    </w:rPr>
  </w:style>
  <w:style w:type="paragraph" w:customStyle="1" w:styleId="JOURNALREFERENCES">
    <w:name w:val="JOURNAL_REFERENCES"/>
    <w:basedOn w:val="Normal"/>
    <w:qFormat/>
    <w:rsid w:val="00B77EA8"/>
    <w:pPr>
      <w:spacing w:before="120" w:after="0" w:line="240" w:lineRule="atLeast"/>
      <w:ind w:left="720" w:hanging="720"/>
      <w:jc w:val="both"/>
    </w:pPr>
    <w:rPr>
      <w:rFonts w:ascii="Times New Roman" w:eastAsia="Times New Roman" w:hAnsi="Times New Roman"/>
      <w:color w:val="000000"/>
    </w:rPr>
  </w:style>
  <w:style w:type="paragraph" w:customStyle="1" w:styleId="JOURNALHEADING3">
    <w:name w:val="JOURNAL_HEADING 3"/>
    <w:basedOn w:val="JOURNALHEADING2"/>
    <w:qFormat/>
    <w:rsid w:val="006927AD"/>
    <w:rPr>
      <w:i/>
    </w:rPr>
  </w:style>
  <w:style w:type="paragraph" w:styleId="Index1">
    <w:name w:val="index 1"/>
    <w:basedOn w:val="Normal"/>
    <w:next w:val="Normal"/>
    <w:autoRedefine/>
    <w:uiPriority w:val="99"/>
    <w:semiHidden/>
    <w:unhideWhenUsed/>
    <w:rsid w:val="00A32B4F"/>
    <w:pPr>
      <w:spacing w:after="0" w:line="240" w:lineRule="auto"/>
      <w:ind w:left="220" w:hanging="220"/>
    </w:pPr>
  </w:style>
  <w:style w:type="character" w:customStyle="1" w:styleId="Heading6Char">
    <w:name w:val="Heading 6 Char"/>
    <w:basedOn w:val="DefaultParagraphFont"/>
    <w:link w:val="Heading6"/>
    <w:uiPriority w:val="9"/>
    <w:rsid w:val="005D73FA"/>
    <w:rPr>
      <w:rFonts w:asciiTheme="minorHAnsi" w:eastAsiaTheme="minorEastAsia" w:hAnsiTheme="minorHAnsi"/>
      <w:b/>
      <w:bCs/>
      <w:sz w:val="22"/>
      <w:szCs w:val="22"/>
      <w:lang w:val="en-US" w:eastAsia="en-US"/>
    </w:rPr>
  </w:style>
  <w:style w:type="paragraph" w:customStyle="1" w:styleId="JOURNALBODYAFTER">
    <w:name w:val="JOURNAL_BODY_AFTER"/>
    <w:basedOn w:val="JOURNALBODY"/>
    <w:qFormat/>
    <w:rsid w:val="005E3EB9"/>
    <w:pPr>
      <w:spacing w:before="180"/>
    </w:pPr>
  </w:style>
  <w:style w:type="paragraph" w:customStyle="1" w:styleId="JOURNALBODY-QUOTES">
    <w:name w:val="JOURNAL_BODY-QUOTES"/>
    <w:basedOn w:val="JOURNALBODY"/>
    <w:qFormat/>
    <w:rsid w:val="004C65BF"/>
    <w:pPr>
      <w:spacing w:before="120" w:after="120"/>
      <w:ind w:left="709" w:firstLine="0"/>
    </w:pPr>
    <w:rPr>
      <w:lang w:val="sv-SE"/>
    </w:rPr>
  </w:style>
  <w:style w:type="paragraph" w:customStyle="1" w:styleId="JOURNALAUTHOR-IDENTITY">
    <w:name w:val="JOURNAL_AUTHOR-IDENTITY"/>
    <w:basedOn w:val="JOURNALAUTHOR"/>
    <w:qFormat/>
    <w:rsid w:val="007E4776"/>
    <w:pPr>
      <w:spacing w:before="0"/>
    </w:pPr>
  </w:style>
  <w:style w:type="character" w:styleId="Hyperlink">
    <w:name w:val="Hyperlink"/>
    <w:uiPriority w:val="99"/>
    <w:unhideWhenUsed/>
    <w:rsid w:val="00C44518"/>
    <w:rPr>
      <w:color w:val="0000FF"/>
      <w:u w:val="single"/>
    </w:rPr>
  </w:style>
  <w:style w:type="paragraph" w:customStyle="1" w:styleId="Penulis">
    <w:name w:val="Penulis"/>
    <w:basedOn w:val="Normal"/>
    <w:link w:val="PenulisChar"/>
    <w:qFormat/>
    <w:rsid w:val="00C44518"/>
    <w:pPr>
      <w:spacing w:after="0" w:line="240" w:lineRule="auto"/>
      <w:jc w:val="center"/>
    </w:pPr>
    <w:rPr>
      <w:rFonts w:ascii="Times New Roman" w:eastAsia="Times New Roman" w:hAnsi="Times New Roman"/>
      <w:b/>
      <w:sz w:val="24"/>
      <w:szCs w:val="24"/>
      <w:lang w:val="en-US" w:eastAsia="id-ID"/>
    </w:rPr>
  </w:style>
  <w:style w:type="character" w:customStyle="1" w:styleId="PenulisChar">
    <w:name w:val="Penulis Char"/>
    <w:basedOn w:val="DefaultParagraphFont"/>
    <w:link w:val="Penulis"/>
    <w:rsid w:val="00C44518"/>
    <w:rPr>
      <w:rFonts w:ascii="Times New Roman" w:eastAsia="Times New Roman" w:hAnsi="Times New Roman"/>
      <w:b/>
      <w:sz w:val="24"/>
      <w:szCs w:val="24"/>
      <w:lang w:val="en-US"/>
    </w:rPr>
  </w:style>
  <w:style w:type="paragraph" w:customStyle="1" w:styleId="Afiliasi">
    <w:name w:val="Afiliasi"/>
    <w:basedOn w:val="Normal"/>
    <w:link w:val="AfiliasiChar"/>
    <w:qFormat/>
    <w:rsid w:val="00C44518"/>
    <w:pPr>
      <w:spacing w:after="0" w:line="240" w:lineRule="auto"/>
      <w:jc w:val="center"/>
    </w:pPr>
    <w:rPr>
      <w:rFonts w:ascii="Times New Roman" w:eastAsia="Times New Roman" w:hAnsi="Times New Roman"/>
      <w:lang w:val="en-US" w:eastAsia="id-ID"/>
    </w:rPr>
  </w:style>
  <w:style w:type="character" w:customStyle="1" w:styleId="AfiliasiChar">
    <w:name w:val="Afiliasi Char"/>
    <w:basedOn w:val="DefaultParagraphFont"/>
    <w:link w:val="Afiliasi"/>
    <w:rsid w:val="00C44518"/>
    <w:rPr>
      <w:rFonts w:ascii="Times New Roman" w:eastAsia="Times New Roman" w:hAnsi="Times New Roman"/>
      <w:sz w:val="22"/>
      <w:szCs w:val="22"/>
      <w:lang w:val="en-US"/>
    </w:rPr>
  </w:style>
  <w:style w:type="paragraph" w:customStyle="1" w:styleId="Abstrakisi">
    <w:name w:val="Abstrak isi"/>
    <w:basedOn w:val="Normal"/>
    <w:link w:val="AbstrakisiChar"/>
    <w:qFormat/>
    <w:rsid w:val="00FD30C4"/>
    <w:pPr>
      <w:spacing w:after="160" w:line="240" w:lineRule="auto"/>
      <w:ind w:left="720" w:right="720"/>
      <w:jc w:val="both"/>
    </w:pPr>
    <w:rPr>
      <w:rFonts w:cs="Arial"/>
      <w:iCs/>
      <w:sz w:val="24"/>
      <w:szCs w:val="24"/>
      <w:lang w:val="en-US"/>
    </w:rPr>
  </w:style>
  <w:style w:type="character" w:customStyle="1" w:styleId="AbstrakisiChar">
    <w:name w:val="Abstrak isi Char"/>
    <w:link w:val="Abstrakisi"/>
    <w:rsid w:val="00FD30C4"/>
    <w:rPr>
      <w:rFonts w:cs="Arial"/>
      <w:iCs/>
      <w:sz w:val="24"/>
      <w:szCs w:val="24"/>
      <w:lang w:val="en-US" w:eastAsia="en-US"/>
    </w:rPr>
  </w:style>
  <w:style w:type="paragraph" w:customStyle="1" w:styleId="Bagian-Bagian">
    <w:name w:val="Bagian-Bagian"/>
    <w:basedOn w:val="Normal"/>
    <w:link w:val="Bagian-BagianChar"/>
    <w:qFormat/>
    <w:rsid w:val="00FD30C4"/>
    <w:pPr>
      <w:spacing w:after="0"/>
      <w:jc w:val="both"/>
    </w:pPr>
    <w:rPr>
      <w:rFonts w:ascii="Times New Roman" w:eastAsia="Times New Roman" w:hAnsi="Times New Roman"/>
      <w:b/>
      <w:sz w:val="24"/>
      <w:szCs w:val="24"/>
      <w:lang w:val="en-US" w:eastAsia="id-ID"/>
    </w:rPr>
  </w:style>
  <w:style w:type="character" w:customStyle="1" w:styleId="Bagian-BagianChar">
    <w:name w:val="Bagian-Bagian Char"/>
    <w:basedOn w:val="DefaultParagraphFont"/>
    <w:link w:val="Bagian-Bagian"/>
    <w:rsid w:val="00FD30C4"/>
    <w:rPr>
      <w:rFonts w:ascii="Times New Roman" w:eastAsia="Times New Roman" w:hAnsi="Times New Roman"/>
      <w:b/>
      <w:sz w:val="24"/>
      <w:szCs w:val="24"/>
      <w:lang w:val="en-US"/>
    </w:rPr>
  </w:style>
  <w:style w:type="paragraph" w:customStyle="1" w:styleId="IsiArtikel">
    <w:name w:val="Isi Artikel"/>
    <w:basedOn w:val="Normal"/>
    <w:rsid w:val="00FD30C4"/>
    <w:pPr>
      <w:spacing w:after="0"/>
      <w:jc w:val="both"/>
    </w:pPr>
    <w:rPr>
      <w:rFonts w:ascii="Times New Roman" w:eastAsia="Times New Roman" w:hAnsi="Times New Roman"/>
      <w:sz w:val="24"/>
      <w:szCs w:val="24"/>
      <w:lang w:val="en-US" w:eastAsia="id-ID"/>
    </w:rPr>
  </w:style>
  <w:style w:type="paragraph" w:customStyle="1" w:styleId="Judultabel">
    <w:name w:val="Judul tabel"/>
    <w:basedOn w:val="Normal"/>
    <w:link w:val="JudultabelChar"/>
    <w:qFormat/>
    <w:rsid w:val="00FD30C4"/>
    <w:pPr>
      <w:tabs>
        <w:tab w:val="left" w:pos="5297"/>
      </w:tabs>
      <w:spacing w:before="120" w:after="120" w:line="240" w:lineRule="auto"/>
      <w:jc w:val="center"/>
    </w:pPr>
    <w:rPr>
      <w:rFonts w:ascii="Times New Roman" w:eastAsiaTheme="minorEastAsia" w:hAnsi="Times New Roman"/>
      <w:sz w:val="24"/>
      <w:szCs w:val="24"/>
      <w:lang w:eastAsia="id-ID"/>
    </w:rPr>
  </w:style>
  <w:style w:type="character" w:customStyle="1" w:styleId="JudultabelChar">
    <w:name w:val="Judul tabel Char"/>
    <w:basedOn w:val="DefaultParagraphFont"/>
    <w:link w:val="Judultabel"/>
    <w:rsid w:val="00FD30C4"/>
    <w:rPr>
      <w:rFonts w:ascii="Times New Roman" w:eastAsiaTheme="minorEastAsia" w:hAnsi="Times New Roman"/>
      <w:sz w:val="24"/>
      <w:szCs w:val="24"/>
    </w:rPr>
  </w:style>
  <w:style w:type="paragraph" w:customStyle="1" w:styleId="Kepalatabel">
    <w:name w:val="Kepala tabel"/>
    <w:basedOn w:val="Judultabel"/>
    <w:link w:val="KepalatabelChar"/>
    <w:qFormat/>
    <w:rsid w:val="00FD30C4"/>
    <w:pPr>
      <w:spacing w:before="0" w:after="0" w:line="276" w:lineRule="auto"/>
      <w:jc w:val="left"/>
    </w:pPr>
    <w:rPr>
      <w:b/>
      <w:sz w:val="22"/>
      <w:szCs w:val="22"/>
    </w:rPr>
  </w:style>
  <w:style w:type="paragraph" w:customStyle="1" w:styleId="Isitabel">
    <w:name w:val="Isi tabel"/>
    <w:basedOn w:val="Judultabel"/>
    <w:link w:val="IsitabelChar"/>
    <w:qFormat/>
    <w:rsid w:val="00FD30C4"/>
    <w:pPr>
      <w:spacing w:before="0" w:after="0" w:line="276" w:lineRule="auto"/>
      <w:jc w:val="left"/>
    </w:pPr>
    <w:rPr>
      <w:b/>
      <w:sz w:val="22"/>
      <w:szCs w:val="22"/>
    </w:rPr>
  </w:style>
  <w:style w:type="character" w:customStyle="1" w:styleId="KepalatabelChar">
    <w:name w:val="Kepala tabel Char"/>
    <w:basedOn w:val="JudultabelChar"/>
    <w:link w:val="Kepalatabel"/>
    <w:rsid w:val="00FD30C4"/>
    <w:rPr>
      <w:rFonts w:ascii="Times New Roman" w:eastAsiaTheme="minorEastAsia" w:hAnsi="Times New Roman"/>
      <w:b/>
      <w:sz w:val="22"/>
      <w:szCs w:val="22"/>
    </w:rPr>
  </w:style>
  <w:style w:type="paragraph" w:customStyle="1" w:styleId="Sumbertabeldangambar">
    <w:name w:val="Sumber tabel dan gambar"/>
    <w:basedOn w:val="Judultabel"/>
    <w:link w:val="SumbertabeldangambarChar"/>
    <w:qFormat/>
    <w:rsid w:val="00FD30C4"/>
    <w:pPr>
      <w:spacing w:before="0" w:after="0"/>
      <w:jc w:val="left"/>
    </w:pPr>
  </w:style>
  <w:style w:type="character" w:customStyle="1" w:styleId="IsitabelChar">
    <w:name w:val="Isi tabel Char"/>
    <w:basedOn w:val="JudultabelChar"/>
    <w:link w:val="Isitabel"/>
    <w:rsid w:val="00FD30C4"/>
    <w:rPr>
      <w:rFonts w:ascii="Times New Roman" w:eastAsiaTheme="minorEastAsia" w:hAnsi="Times New Roman"/>
      <w:b/>
      <w:sz w:val="22"/>
      <w:szCs w:val="22"/>
    </w:rPr>
  </w:style>
  <w:style w:type="paragraph" w:customStyle="1" w:styleId="Daftarreferensi">
    <w:name w:val="Daftar referensi"/>
    <w:basedOn w:val="Normal"/>
    <w:qFormat/>
    <w:rsid w:val="00FD30C4"/>
    <w:pPr>
      <w:pBdr>
        <w:top w:val="nil"/>
        <w:left w:val="nil"/>
        <w:bottom w:val="nil"/>
        <w:right w:val="nil"/>
        <w:between w:val="nil"/>
      </w:pBdr>
      <w:spacing w:after="0"/>
      <w:ind w:left="567" w:hanging="567"/>
      <w:jc w:val="both"/>
    </w:pPr>
    <w:rPr>
      <w:rFonts w:ascii="Times New Roman" w:eastAsia="Times New Roman" w:hAnsi="Times New Roman"/>
      <w:color w:val="000000"/>
      <w:sz w:val="24"/>
      <w:szCs w:val="24"/>
      <w:lang w:val="en-US" w:eastAsia="id-ID"/>
    </w:rPr>
  </w:style>
  <w:style w:type="character" w:customStyle="1" w:styleId="SumbertabeldangambarChar">
    <w:name w:val="Sumber tabel dan gambar Char"/>
    <w:basedOn w:val="JudultabelChar"/>
    <w:link w:val="Sumbertabeldangambar"/>
    <w:rsid w:val="00FD30C4"/>
    <w:rPr>
      <w:rFonts w:ascii="Times New Roman" w:eastAsiaTheme="minorEastAsia" w:hAnsi="Times New Roman"/>
      <w:sz w:val="24"/>
      <w:szCs w:val="24"/>
    </w:rPr>
  </w:style>
  <w:style w:type="paragraph" w:customStyle="1" w:styleId="Isi-Artikel">
    <w:name w:val="Isi-Artikel"/>
    <w:basedOn w:val="IsiArtikel"/>
    <w:qFormat/>
    <w:rsid w:val="00FD30C4"/>
    <w:pPr>
      <w:ind w:firstLine="567"/>
    </w:pPr>
  </w:style>
  <w:style w:type="paragraph" w:customStyle="1" w:styleId="JudulGambar">
    <w:name w:val="Judul Gambar"/>
    <w:basedOn w:val="Judultabel"/>
    <w:link w:val="JudulGambarChar"/>
    <w:qFormat/>
    <w:rsid w:val="00FD30C4"/>
  </w:style>
  <w:style w:type="character" w:customStyle="1" w:styleId="JudulGambarChar">
    <w:name w:val="Judul Gambar Char"/>
    <w:basedOn w:val="JudultabelChar"/>
    <w:link w:val="JudulGambar"/>
    <w:rsid w:val="00FD30C4"/>
    <w:rPr>
      <w:rFonts w:ascii="Times New Roman" w:eastAsiaTheme="minorEastAsia" w:hAnsi="Times New Roman"/>
      <w:sz w:val="24"/>
      <w:szCs w:val="24"/>
    </w:rPr>
  </w:style>
  <w:style w:type="character" w:styleId="UnresolvedMention">
    <w:name w:val="Unresolved Mention"/>
    <w:basedOn w:val="DefaultParagraphFont"/>
    <w:uiPriority w:val="99"/>
    <w:semiHidden/>
    <w:unhideWhenUsed/>
    <w:rsid w:val="007879BF"/>
    <w:rPr>
      <w:color w:val="605E5C"/>
      <w:shd w:val="clear" w:color="auto" w:fill="E1DFDD"/>
    </w:rPr>
  </w:style>
  <w:style w:type="paragraph" w:styleId="Caption">
    <w:name w:val="caption"/>
    <w:basedOn w:val="Normal"/>
    <w:next w:val="Normal"/>
    <w:uiPriority w:val="35"/>
    <w:semiHidden/>
    <w:unhideWhenUsed/>
    <w:qFormat/>
    <w:rsid w:val="00BD7719"/>
    <w:pPr>
      <w:spacing w:line="240" w:lineRule="auto"/>
    </w:pPr>
    <w:rPr>
      <w:i/>
      <w:iCs/>
      <w:color w:val="1F497D" w:themeColor="text2"/>
      <w:sz w:val="18"/>
      <w:szCs w:val="18"/>
    </w:rPr>
  </w:style>
  <w:style w:type="paragraph" w:customStyle="1" w:styleId="whitespace-pre-wrap">
    <w:name w:val="whitespace-pre-wrap"/>
    <w:basedOn w:val="Normal"/>
    <w:rsid w:val="00BD7719"/>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daagussusanti@gmail.com" TargetMode="External"/><Relationship Id="rId13" Type="http://schemas.openxmlformats.org/officeDocument/2006/relationships/hyperlink" Target="mailto:ainulfahmi@umpalopo.ac.i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rman@umpalopo.ac.i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daagussusanti@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inulfahmi@umpalopo.ac.id"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rman@umpalopo.ac.id"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4036F-D68F-49DC-8781-0FA308005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12934</Words>
  <Characters>73726</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UNY</Company>
  <LinksUpToDate>false</LinksUpToDate>
  <CharactersWithSpaces>86488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WOKO</dc:creator>
  <cp:lastModifiedBy>user</cp:lastModifiedBy>
  <cp:revision>4</cp:revision>
  <cp:lastPrinted>2019-12-17T04:57:00Z</cp:lastPrinted>
  <dcterms:created xsi:type="dcterms:W3CDTF">2024-10-21T10:32:00Z</dcterms:created>
  <dcterms:modified xsi:type="dcterms:W3CDTF">2024-10-21T10:36:00Z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232daf21-b612-3291-9079-b53ec9bd5ac0</vt:lpwstr>
  </property>
  <property fmtid="{D5CDD505-2E9C-101B-9397-08002B2CF9AE}" pid="4" name="Mendeley Citation Style_1">
    <vt:lpwstr>http://www.zotero.org/styles/apa</vt:lpwstr>
  </property>
</Properties>
</file>